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overflowPunct w:val="0"/>
        <w:bidi w:val="0"/>
        <w:spacing w:before="101" w:line="228" w:lineRule="auto"/>
        <w:rPr>
          <w:rFonts w:ascii="Tahoma" w:hAnsi="Tahoma" w:cs="Tahoma"/>
          <w:sz w:val="31"/>
          <w:szCs w:val="31"/>
        </w:rPr>
      </w:pPr>
      <w:bookmarkStart w:id="0" w:name="_GoBack"/>
      <w:bookmarkEnd w:id="0"/>
      <w:r>
        <w:rPr>
          <w:rFonts w:hint="eastAsia" w:ascii="黑体" w:hAnsi="黑体" w:eastAsia="黑体" w:cs="黑体"/>
          <w:spacing w:val="-17"/>
          <w:sz w:val="31"/>
          <w:szCs w:val="31"/>
        </w:rPr>
        <w:t>附</w:t>
      </w:r>
      <w:r>
        <w:rPr>
          <w:rFonts w:hint="eastAsia" w:ascii="黑体" w:hAnsi="黑体" w:eastAsia="黑体" w:cs="黑体"/>
          <w:spacing w:val="-16"/>
          <w:sz w:val="31"/>
          <w:szCs w:val="31"/>
        </w:rPr>
        <w:t>件</w:t>
      </w:r>
      <w:r>
        <w:rPr>
          <w:rFonts w:ascii="黑体" w:hAnsi="黑体" w:eastAsia="黑体" w:cs="黑体"/>
          <w:spacing w:val="-16"/>
          <w:sz w:val="31"/>
          <w:szCs w:val="31"/>
        </w:rPr>
        <w:t xml:space="preserve"> </w:t>
      </w:r>
      <w:r>
        <w:rPr>
          <w:rFonts w:ascii="Tahoma" w:hAnsi="Tahoma" w:cs="Tahoma"/>
          <w:spacing w:val="-16"/>
          <w:sz w:val="31"/>
          <w:szCs w:val="31"/>
        </w:rPr>
        <w:t>1</w:t>
      </w:r>
    </w:p>
    <w:p>
      <w:pPr>
        <w:keepNext w:val="0"/>
        <w:keepLines w:val="0"/>
        <w:pageBreakBefore w:val="0"/>
        <w:overflowPunct w:val="0"/>
        <w:bidi w:val="0"/>
        <w:rPr>
          <w:rFonts w:eastAsia="Times New Roman"/>
        </w:rPr>
      </w:pPr>
    </w:p>
    <w:p>
      <w:pPr>
        <w:keepNext w:val="0"/>
        <w:keepLines w:val="0"/>
        <w:pageBreakBefore w:val="0"/>
        <w:overflowPunct w:val="0"/>
        <w:bidi w:val="0"/>
        <w:rPr>
          <w:rFonts w:eastAsia="Times New Roman"/>
        </w:rPr>
      </w:pPr>
    </w:p>
    <w:p>
      <w:pPr>
        <w:keepNext w:val="0"/>
        <w:keepLines w:val="0"/>
        <w:pageBreakBefore w:val="0"/>
        <w:overflowPunct w:val="0"/>
        <w:bidi w:val="0"/>
        <w:spacing w:line="241" w:lineRule="auto"/>
        <w:rPr>
          <w:rFonts w:eastAsia="Times New Roman"/>
        </w:rPr>
      </w:pPr>
    </w:p>
    <w:p>
      <w:pPr>
        <w:keepNext w:val="0"/>
        <w:keepLines w:val="0"/>
        <w:pageBreakBefore w:val="0"/>
        <w:overflowPunct w:val="0"/>
        <w:bidi w:val="0"/>
        <w:spacing w:line="241" w:lineRule="auto"/>
        <w:rPr>
          <w:rFonts w:eastAsia="Times New Roman"/>
        </w:rPr>
      </w:pPr>
    </w:p>
    <w:p>
      <w:pPr>
        <w:keepNext w:val="0"/>
        <w:keepLines w:val="0"/>
        <w:pageBreakBefore w:val="0"/>
        <w:overflowPunct w:val="0"/>
        <w:bidi w:val="0"/>
        <w:spacing w:before="159" w:line="233" w:lineRule="auto"/>
        <w:ind w:left="906" w:right="709" w:hanging="198"/>
        <w:jc w:val="center"/>
        <w:rPr>
          <w:rFonts w:hint="eastAsia" w:ascii="方正小标宋简体" w:hAnsi="华文中宋" w:eastAsia="方正小标宋简体" w:cs="华文中宋"/>
          <w:spacing w:val="-5"/>
          <w:sz w:val="43"/>
          <w:szCs w:val="43"/>
        </w:rPr>
      </w:pPr>
      <w:r>
        <w:rPr>
          <w:rFonts w:hint="eastAsia" w:ascii="方正小标宋简体" w:hAnsi="华文中宋" w:eastAsia="方正小标宋简体" w:cs="华文中宋"/>
          <w:spacing w:val="-10"/>
          <w:sz w:val="43"/>
          <w:szCs w:val="43"/>
          <w:lang w:eastAsia="zh-CN"/>
        </w:rPr>
        <w:t>中共宿松县纪律检查委员会</w:t>
      </w:r>
      <w:r>
        <w:rPr>
          <w:rFonts w:ascii="方正小标宋简体" w:hAnsi="Times New Roman" w:eastAsia="方正小标宋简体" w:cs="Times New Roman"/>
          <w:b/>
          <w:bCs/>
          <w:spacing w:val="-5"/>
          <w:sz w:val="43"/>
          <w:szCs w:val="43"/>
        </w:rPr>
        <w:t>202</w:t>
      </w:r>
      <w:r>
        <w:rPr>
          <w:rFonts w:hint="eastAsia" w:ascii="方正小标宋简体" w:hAnsi="Times New Roman" w:eastAsia="方正小标宋简体" w:cs="Times New Roman"/>
          <w:b/>
          <w:bCs/>
          <w:spacing w:val="-5"/>
          <w:sz w:val="43"/>
          <w:szCs w:val="43"/>
          <w:lang w:val="en-US" w:eastAsia="zh-CN"/>
        </w:rPr>
        <w:t>4</w:t>
      </w:r>
      <w:r>
        <w:rPr>
          <w:rFonts w:hint="eastAsia" w:ascii="方正小标宋简体" w:hAnsi="华文中宋" w:eastAsia="方正小标宋简体" w:cs="华文中宋"/>
          <w:spacing w:val="-5"/>
          <w:sz w:val="43"/>
          <w:szCs w:val="43"/>
        </w:rPr>
        <w:t>年</w:t>
      </w:r>
    </w:p>
    <w:p>
      <w:pPr>
        <w:keepNext w:val="0"/>
        <w:keepLines w:val="0"/>
        <w:pageBreakBefore w:val="0"/>
        <w:overflowPunct w:val="0"/>
        <w:bidi w:val="0"/>
        <w:spacing w:before="159" w:line="233" w:lineRule="auto"/>
        <w:ind w:left="906" w:right="709" w:hanging="198"/>
        <w:jc w:val="center"/>
        <w:rPr>
          <w:rFonts w:ascii="方正小标宋简体" w:hAnsi="华文中宋" w:eastAsia="方正小标宋简体" w:cs="华文中宋"/>
          <w:sz w:val="43"/>
          <w:szCs w:val="43"/>
        </w:rPr>
      </w:pPr>
      <w:r>
        <w:rPr>
          <w:rFonts w:hint="eastAsia" w:ascii="方正小标宋简体" w:hAnsi="华文中宋" w:eastAsia="方正小标宋简体" w:cs="华文中宋"/>
          <w:spacing w:val="1"/>
          <w:sz w:val="43"/>
          <w:szCs w:val="43"/>
        </w:rPr>
        <w:t>部门预</w:t>
      </w:r>
      <w:r>
        <w:rPr>
          <w:rFonts w:hint="eastAsia" w:ascii="方正小标宋简体" w:hAnsi="华文中宋" w:eastAsia="方正小标宋简体" w:cs="华文中宋"/>
          <w:sz w:val="43"/>
          <w:szCs w:val="43"/>
        </w:rPr>
        <w:t>算</w:t>
      </w:r>
    </w:p>
    <w:p>
      <w:pPr>
        <w:keepNext w:val="0"/>
        <w:keepLines w:val="0"/>
        <w:pageBreakBefore w:val="0"/>
        <w:overflowPunct w:val="0"/>
        <w:bidi w:val="0"/>
        <w:spacing w:line="256" w:lineRule="auto"/>
        <w:rPr>
          <w:rFonts w:eastAsia="Times New Roman"/>
        </w:rPr>
      </w:pPr>
    </w:p>
    <w:p>
      <w:pPr>
        <w:keepNext w:val="0"/>
        <w:keepLines w:val="0"/>
        <w:pageBreakBefore w:val="0"/>
        <w:overflowPunct w:val="0"/>
        <w:bidi w:val="0"/>
        <w:spacing w:line="256" w:lineRule="auto"/>
        <w:rPr>
          <w:rFonts w:eastAsia="Times New Roman"/>
        </w:rPr>
      </w:pPr>
    </w:p>
    <w:p>
      <w:pPr>
        <w:keepNext w:val="0"/>
        <w:keepLines w:val="0"/>
        <w:pageBreakBefore w:val="0"/>
        <w:overflowPunct w:val="0"/>
        <w:bidi w:val="0"/>
        <w:spacing w:line="245" w:lineRule="auto"/>
        <w:rPr>
          <w:rFonts w:eastAsia="Times New Roman"/>
        </w:rPr>
      </w:pPr>
    </w:p>
    <w:p>
      <w:pPr>
        <w:keepNext w:val="0"/>
        <w:keepLines w:val="0"/>
        <w:pageBreakBefore w:val="0"/>
        <w:overflowPunct w:val="0"/>
        <w:bidi w:val="0"/>
        <w:spacing w:line="245" w:lineRule="auto"/>
        <w:rPr>
          <w:rFonts w:eastAsia="Times New Roman"/>
        </w:rPr>
      </w:pPr>
    </w:p>
    <w:p>
      <w:pPr>
        <w:keepNext w:val="0"/>
        <w:keepLines w:val="0"/>
        <w:pageBreakBefore w:val="0"/>
        <w:overflowPunct w:val="0"/>
        <w:bidi w:val="0"/>
        <w:spacing w:line="245" w:lineRule="auto"/>
        <w:rPr>
          <w:rFonts w:eastAsia="Times New Roman"/>
        </w:rPr>
      </w:pPr>
    </w:p>
    <w:p>
      <w:pPr>
        <w:keepNext w:val="0"/>
        <w:keepLines w:val="0"/>
        <w:pageBreakBefore w:val="0"/>
        <w:overflowPunct w:val="0"/>
        <w:bidi w:val="0"/>
        <w:spacing w:line="245" w:lineRule="auto"/>
        <w:rPr>
          <w:rFonts w:eastAsia="Times New Roman"/>
        </w:rPr>
      </w:pPr>
    </w:p>
    <w:p>
      <w:pPr>
        <w:keepNext w:val="0"/>
        <w:keepLines w:val="0"/>
        <w:pageBreakBefore w:val="0"/>
        <w:overflowPunct w:val="0"/>
        <w:bidi w:val="0"/>
        <w:spacing w:line="245" w:lineRule="auto"/>
        <w:rPr>
          <w:rFonts w:eastAsia="Times New Roman"/>
        </w:rPr>
      </w:pPr>
    </w:p>
    <w:p>
      <w:pPr>
        <w:keepNext w:val="0"/>
        <w:keepLines w:val="0"/>
        <w:pageBreakBefore w:val="0"/>
        <w:overflowPunct w:val="0"/>
        <w:bidi w:val="0"/>
        <w:spacing w:line="245" w:lineRule="auto"/>
        <w:rPr>
          <w:rFonts w:eastAsia="Times New Roman"/>
        </w:rPr>
      </w:pPr>
    </w:p>
    <w:p>
      <w:pPr>
        <w:keepNext w:val="0"/>
        <w:keepLines w:val="0"/>
        <w:pageBreakBefore w:val="0"/>
        <w:overflowPunct w:val="0"/>
        <w:bidi w:val="0"/>
        <w:spacing w:line="245" w:lineRule="auto"/>
        <w:rPr>
          <w:rFonts w:eastAsia="Times New Roman"/>
        </w:rPr>
      </w:pPr>
    </w:p>
    <w:p>
      <w:pPr>
        <w:keepNext w:val="0"/>
        <w:keepLines w:val="0"/>
        <w:pageBreakBefore w:val="0"/>
        <w:overflowPunct w:val="0"/>
        <w:bidi w:val="0"/>
        <w:spacing w:line="245" w:lineRule="auto"/>
        <w:rPr>
          <w:rFonts w:eastAsia="Times New Roman"/>
        </w:rPr>
      </w:pPr>
    </w:p>
    <w:p>
      <w:pPr>
        <w:keepNext w:val="0"/>
        <w:keepLines w:val="0"/>
        <w:pageBreakBefore w:val="0"/>
        <w:overflowPunct w:val="0"/>
        <w:bidi w:val="0"/>
        <w:spacing w:line="245" w:lineRule="auto"/>
        <w:rPr>
          <w:rFonts w:eastAsia="Times New Roman"/>
        </w:rPr>
      </w:pPr>
    </w:p>
    <w:p>
      <w:pPr>
        <w:keepNext w:val="0"/>
        <w:keepLines w:val="0"/>
        <w:pageBreakBefore w:val="0"/>
        <w:overflowPunct w:val="0"/>
        <w:bidi w:val="0"/>
        <w:spacing w:line="245" w:lineRule="auto"/>
        <w:rPr>
          <w:rFonts w:eastAsia="Times New Roman"/>
        </w:rPr>
      </w:pPr>
    </w:p>
    <w:p>
      <w:pPr>
        <w:keepNext w:val="0"/>
        <w:keepLines w:val="0"/>
        <w:pageBreakBefore w:val="0"/>
        <w:overflowPunct w:val="0"/>
        <w:bidi w:val="0"/>
        <w:spacing w:line="245" w:lineRule="auto"/>
        <w:rPr>
          <w:rFonts w:eastAsia="Times New Roman"/>
        </w:rPr>
      </w:pPr>
    </w:p>
    <w:p>
      <w:pPr>
        <w:keepNext w:val="0"/>
        <w:keepLines w:val="0"/>
        <w:pageBreakBefore w:val="0"/>
        <w:overflowPunct w:val="0"/>
        <w:bidi w:val="0"/>
        <w:spacing w:line="245" w:lineRule="auto"/>
        <w:rPr>
          <w:rFonts w:eastAsia="Times New Roman"/>
        </w:rPr>
      </w:pPr>
    </w:p>
    <w:p>
      <w:pPr>
        <w:keepNext w:val="0"/>
        <w:keepLines w:val="0"/>
        <w:pageBreakBefore w:val="0"/>
        <w:overflowPunct w:val="0"/>
        <w:bidi w:val="0"/>
        <w:spacing w:line="245" w:lineRule="auto"/>
        <w:rPr>
          <w:rFonts w:eastAsia="Times New Roman"/>
        </w:rPr>
      </w:pPr>
    </w:p>
    <w:p>
      <w:pPr>
        <w:keepNext w:val="0"/>
        <w:keepLines w:val="0"/>
        <w:pageBreakBefore w:val="0"/>
        <w:overflowPunct w:val="0"/>
        <w:bidi w:val="0"/>
        <w:spacing w:line="245" w:lineRule="auto"/>
        <w:rPr>
          <w:rFonts w:eastAsia="Times New Roman"/>
        </w:rPr>
      </w:pPr>
    </w:p>
    <w:p>
      <w:pPr>
        <w:keepNext w:val="0"/>
        <w:keepLines w:val="0"/>
        <w:pageBreakBefore w:val="0"/>
        <w:overflowPunct w:val="0"/>
        <w:bidi w:val="0"/>
        <w:spacing w:line="245" w:lineRule="auto"/>
        <w:rPr>
          <w:rFonts w:eastAsia="Times New Roman"/>
        </w:rPr>
      </w:pPr>
    </w:p>
    <w:p>
      <w:pPr>
        <w:keepNext w:val="0"/>
        <w:keepLines w:val="0"/>
        <w:pageBreakBefore w:val="0"/>
        <w:overflowPunct w:val="0"/>
        <w:bidi w:val="0"/>
        <w:spacing w:line="245" w:lineRule="auto"/>
        <w:rPr>
          <w:rFonts w:eastAsia="Times New Roman"/>
        </w:rPr>
      </w:pPr>
    </w:p>
    <w:p>
      <w:pPr>
        <w:keepNext w:val="0"/>
        <w:keepLines w:val="0"/>
        <w:pageBreakBefore w:val="0"/>
        <w:overflowPunct w:val="0"/>
        <w:bidi w:val="0"/>
        <w:spacing w:line="245" w:lineRule="auto"/>
        <w:rPr>
          <w:rFonts w:eastAsia="Times New Roman"/>
        </w:rPr>
      </w:pPr>
    </w:p>
    <w:p>
      <w:pPr>
        <w:keepNext w:val="0"/>
        <w:keepLines w:val="0"/>
        <w:pageBreakBefore w:val="0"/>
        <w:overflowPunct w:val="0"/>
        <w:bidi w:val="0"/>
        <w:spacing w:line="245" w:lineRule="auto"/>
        <w:rPr>
          <w:rFonts w:eastAsia="Times New Roman"/>
        </w:rPr>
      </w:pPr>
    </w:p>
    <w:p>
      <w:pPr>
        <w:keepNext w:val="0"/>
        <w:keepLines w:val="0"/>
        <w:pageBreakBefore w:val="0"/>
        <w:overflowPunct w:val="0"/>
        <w:bidi w:val="0"/>
        <w:spacing w:line="245" w:lineRule="auto"/>
        <w:rPr>
          <w:rFonts w:eastAsia="Times New Roman"/>
        </w:rPr>
      </w:pPr>
    </w:p>
    <w:p>
      <w:pPr>
        <w:keepNext w:val="0"/>
        <w:keepLines w:val="0"/>
        <w:pageBreakBefore w:val="0"/>
        <w:overflowPunct w:val="0"/>
        <w:bidi w:val="0"/>
        <w:spacing w:line="245" w:lineRule="auto"/>
        <w:rPr>
          <w:rFonts w:eastAsia="Times New Roman"/>
        </w:rPr>
      </w:pPr>
    </w:p>
    <w:p>
      <w:pPr>
        <w:keepNext w:val="0"/>
        <w:keepLines w:val="0"/>
        <w:pageBreakBefore w:val="0"/>
        <w:overflowPunct w:val="0"/>
        <w:bidi w:val="0"/>
        <w:spacing w:line="245" w:lineRule="auto"/>
        <w:rPr>
          <w:rFonts w:eastAsia="Times New Roman"/>
        </w:rPr>
      </w:pPr>
    </w:p>
    <w:p>
      <w:pPr>
        <w:keepNext w:val="0"/>
        <w:keepLines w:val="0"/>
        <w:pageBreakBefore w:val="0"/>
        <w:overflowPunct w:val="0"/>
        <w:bidi w:val="0"/>
        <w:spacing w:line="245" w:lineRule="auto"/>
        <w:rPr>
          <w:rFonts w:eastAsia="Times New Roman"/>
        </w:rPr>
      </w:pPr>
    </w:p>
    <w:p>
      <w:pPr>
        <w:keepNext w:val="0"/>
        <w:keepLines w:val="0"/>
        <w:pageBreakBefore w:val="0"/>
        <w:overflowPunct w:val="0"/>
        <w:bidi w:val="0"/>
        <w:spacing w:line="245" w:lineRule="auto"/>
        <w:rPr>
          <w:rFonts w:eastAsia="Times New Roman"/>
        </w:rPr>
      </w:pPr>
    </w:p>
    <w:p>
      <w:pPr>
        <w:keepNext w:val="0"/>
        <w:keepLines w:val="0"/>
        <w:pageBreakBefore w:val="0"/>
        <w:overflowPunct w:val="0"/>
        <w:bidi w:val="0"/>
        <w:spacing w:line="246" w:lineRule="auto"/>
        <w:rPr>
          <w:rFonts w:eastAsia="Times New Roman"/>
        </w:rPr>
      </w:pPr>
    </w:p>
    <w:p>
      <w:pPr>
        <w:keepNext w:val="0"/>
        <w:keepLines w:val="0"/>
        <w:pageBreakBefore w:val="0"/>
        <w:overflowPunct w:val="0"/>
        <w:bidi w:val="0"/>
        <w:spacing w:line="246" w:lineRule="auto"/>
        <w:rPr>
          <w:rFonts w:eastAsia="Times New Roman"/>
        </w:rPr>
      </w:pPr>
    </w:p>
    <w:p>
      <w:pPr>
        <w:keepNext w:val="0"/>
        <w:keepLines w:val="0"/>
        <w:pageBreakBefore w:val="0"/>
        <w:overflowPunct w:val="0"/>
        <w:bidi w:val="0"/>
        <w:spacing w:line="246" w:lineRule="auto"/>
        <w:rPr>
          <w:rFonts w:eastAsia="Times New Roman"/>
        </w:rPr>
      </w:pPr>
    </w:p>
    <w:p>
      <w:pPr>
        <w:keepNext w:val="0"/>
        <w:keepLines w:val="0"/>
        <w:pageBreakBefore w:val="0"/>
        <w:overflowPunct w:val="0"/>
        <w:bidi w:val="0"/>
        <w:spacing w:line="246" w:lineRule="auto"/>
        <w:rPr>
          <w:rFonts w:eastAsia="Times New Roman"/>
        </w:rPr>
      </w:pPr>
    </w:p>
    <w:p>
      <w:pPr>
        <w:keepNext w:val="0"/>
        <w:keepLines w:val="0"/>
        <w:pageBreakBefore w:val="0"/>
        <w:overflowPunct w:val="0"/>
        <w:bidi w:val="0"/>
        <w:spacing w:before="140" w:line="227" w:lineRule="auto"/>
        <w:ind w:left="3341"/>
        <w:rPr>
          <w:rFonts w:ascii="黑体" w:hAnsi="黑体" w:eastAsia="黑体" w:cs="黑体"/>
          <w:sz w:val="43"/>
          <w:szCs w:val="43"/>
        </w:rPr>
      </w:pPr>
      <w:r>
        <w:rPr>
          <w:rFonts w:ascii="Times New Roman" w:hAnsi="Times New Roman" w:cs="Times New Roman"/>
          <w:spacing w:val="2"/>
          <w:sz w:val="43"/>
          <w:szCs w:val="43"/>
        </w:rPr>
        <w:t>202</w:t>
      </w:r>
      <w:r>
        <w:rPr>
          <w:rFonts w:hint="eastAsia" w:ascii="Times New Roman" w:hAnsi="Times New Roman" w:cs="Times New Roman"/>
          <w:spacing w:val="2"/>
          <w:sz w:val="43"/>
          <w:szCs w:val="43"/>
          <w:lang w:val="en-US" w:eastAsia="zh-CN"/>
        </w:rPr>
        <w:t>4</w:t>
      </w:r>
      <w:r>
        <w:rPr>
          <w:rFonts w:hint="eastAsia" w:ascii="黑体" w:hAnsi="黑体" w:eastAsia="黑体" w:cs="黑体"/>
          <w:spacing w:val="2"/>
          <w:sz w:val="43"/>
          <w:szCs w:val="43"/>
        </w:rPr>
        <w:t>年</w:t>
      </w:r>
      <w:r>
        <w:rPr>
          <w:rFonts w:hint="eastAsia" w:ascii="Times New Roman" w:hAnsi="Times New Roman" w:eastAsia="黑体" w:cs="Times New Roman"/>
          <w:spacing w:val="2"/>
          <w:sz w:val="43"/>
          <w:szCs w:val="43"/>
          <w:lang w:val="en-US" w:eastAsia="zh-CN"/>
        </w:rPr>
        <w:t>2</w:t>
      </w:r>
      <w:r>
        <w:rPr>
          <w:rFonts w:hint="eastAsia" w:ascii="黑体" w:hAnsi="黑体" w:eastAsia="黑体" w:cs="黑体"/>
          <w:sz w:val="43"/>
          <w:szCs w:val="43"/>
        </w:rPr>
        <w:t>月</w:t>
      </w:r>
    </w:p>
    <w:p>
      <w:pPr>
        <w:keepNext w:val="0"/>
        <w:keepLines w:val="0"/>
        <w:pageBreakBefore w:val="0"/>
        <w:overflowPunct w:val="0"/>
        <w:bidi w:val="0"/>
        <w:rPr>
          <w:rFonts w:eastAsia="Times New Roman"/>
        </w:rPr>
        <w:sectPr>
          <w:footerReference r:id="rId3" w:type="default"/>
          <w:pgSz w:w="11850" w:h="16783"/>
          <w:pgMar w:top="1701" w:right="1474" w:bottom="1701" w:left="1474" w:header="851" w:footer="1417" w:gutter="0"/>
          <w:pgNumType w:fmt="numberInDash"/>
          <w:cols w:space="0" w:num="1"/>
          <w:rtlGutter w:val="0"/>
          <w:docGrid w:linePitch="0" w:charSpace="0"/>
        </w:sectPr>
      </w:pPr>
    </w:p>
    <w:p>
      <w:pPr>
        <w:keepNext w:val="0"/>
        <w:keepLines w:val="0"/>
        <w:pageBreakBefore w:val="0"/>
        <w:overflowPunct w:val="0"/>
        <w:bidi w:val="0"/>
        <w:spacing w:line="325" w:lineRule="auto"/>
      </w:pPr>
    </w:p>
    <w:p>
      <w:pPr>
        <w:keepNext w:val="0"/>
        <w:keepLines w:val="0"/>
        <w:pageBreakBefore w:val="0"/>
        <w:overflowPunct w:val="0"/>
        <w:bidi w:val="0"/>
        <w:spacing w:before="140" w:line="226" w:lineRule="auto"/>
        <w:ind w:left="3804"/>
        <w:rPr>
          <w:rFonts w:ascii="方正小标宋简体" w:hAnsi="黑体" w:eastAsia="方正小标宋简体" w:cs="黑体"/>
          <w:sz w:val="44"/>
          <w:szCs w:val="44"/>
        </w:rPr>
      </w:pPr>
      <w:r>
        <w:rPr>
          <w:rFonts w:hint="eastAsia" w:ascii="方正小标宋简体" w:hAnsi="黑体" w:eastAsia="方正小标宋简体" w:cs="黑体"/>
          <w:spacing w:val="-12"/>
          <w:sz w:val="44"/>
          <w:szCs w:val="44"/>
        </w:rPr>
        <w:t>目</w:t>
      </w:r>
      <w:r>
        <w:rPr>
          <w:rFonts w:ascii="方正小标宋简体" w:hAnsi="黑体" w:eastAsia="方正小标宋简体" w:cs="黑体"/>
          <w:spacing w:val="-12"/>
          <w:sz w:val="44"/>
          <w:szCs w:val="44"/>
        </w:rPr>
        <w:t xml:space="preserve">     </w:t>
      </w:r>
      <w:r>
        <w:rPr>
          <w:rFonts w:ascii="方正小标宋简体" w:hAnsi="黑体" w:eastAsia="方正小标宋简体" w:cs="黑体"/>
          <w:spacing w:val="-11"/>
          <w:sz w:val="44"/>
          <w:szCs w:val="44"/>
        </w:rPr>
        <w:t xml:space="preserve">  </w:t>
      </w:r>
      <w:r>
        <w:rPr>
          <w:rFonts w:hint="eastAsia" w:ascii="方正小标宋简体" w:hAnsi="黑体" w:eastAsia="方正小标宋简体" w:cs="黑体"/>
          <w:spacing w:val="-11"/>
          <w:sz w:val="44"/>
          <w:szCs w:val="44"/>
        </w:rPr>
        <w:t>录</w:t>
      </w:r>
    </w:p>
    <w:p>
      <w:pPr>
        <w:keepNext w:val="0"/>
        <w:keepLines w:val="0"/>
        <w:pageBreakBefore w:val="0"/>
        <w:overflowPunct w:val="0"/>
        <w:bidi w:val="0"/>
        <w:spacing w:line="570" w:lineRule="exact"/>
      </w:pPr>
    </w:p>
    <w:p>
      <w:pPr>
        <w:keepNext w:val="0"/>
        <w:keepLines w:val="0"/>
        <w:pageBreakBefore w:val="0"/>
        <w:widowControl w:val="0"/>
        <w:overflowPunct w:val="0"/>
        <w:bidi w:val="0"/>
        <w:spacing w:line="570" w:lineRule="exact"/>
        <w:rPr>
          <w:rFonts w:ascii="黑体" w:hAnsi="黑体" w:eastAsia="黑体" w:cs="仿宋"/>
          <w:sz w:val="32"/>
          <w:szCs w:val="32"/>
        </w:rPr>
      </w:pPr>
      <w:r>
        <w:rPr>
          <w:rFonts w:hint="eastAsia" w:ascii="黑体" w:hAnsi="黑体" w:eastAsia="黑体" w:cs="仿宋"/>
          <w:spacing w:val="4"/>
          <w:sz w:val="32"/>
          <w:szCs w:val="32"/>
        </w:rPr>
        <w:t>第一部</w:t>
      </w:r>
      <w:r>
        <w:rPr>
          <w:rFonts w:hint="eastAsia" w:ascii="黑体" w:hAnsi="黑体" w:eastAsia="黑体" w:cs="仿宋"/>
          <w:spacing w:val="2"/>
          <w:sz w:val="32"/>
          <w:szCs w:val="32"/>
        </w:rPr>
        <w:t>分</w:t>
      </w:r>
      <w:r>
        <w:rPr>
          <w:rFonts w:ascii="黑体" w:hAnsi="黑体" w:eastAsia="黑体" w:cs="仿宋"/>
          <w:spacing w:val="2"/>
          <w:sz w:val="32"/>
          <w:szCs w:val="32"/>
        </w:rPr>
        <w:t xml:space="preserve"> </w:t>
      </w:r>
      <w:r>
        <w:rPr>
          <w:rFonts w:hint="eastAsia" w:ascii="黑体" w:hAnsi="黑体" w:eastAsia="黑体" w:cs="仿宋"/>
          <w:spacing w:val="2"/>
          <w:sz w:val="32"/>
          <w:szCs w:val="32"/>
          <w:lang w:eastAsia="zh-CN"/>
        </w:rPr>
        <w:t>部门</w:t>
      </w:r>
      <w:r>
        <w:rPr>
          <w:rFonts w:hint="eastAsia" w:ascii="黑体" w:hAnsi="黑体" w:eastAsia="黑体" w:cs="仿宋"/>
          <w:spacing w:val="2"/>
          <w:sz w:val="32"/>
          <w:szCs w:val="32"/>
        </w:rPr>
        <w:t>概况</w:t>
      </w:r>
    </w:p>
    <w:p>
      <w:pPr>
        <w:keepNext w:val="0"/>
        <w:keepLines w:val="0"/>
        <w:pageBreakBefore w:val="0"/>
        <w:widowControl w:val="0"/>
        <w:overflowPunct w:val="0"/>
        <w:bidi w:val="0"/>
        <w:spacing w:line="570" w:lineRule="exact"/>
        <w:rPr>
          <w:rFonts w:ascii="仿宋_GB2312" w:hAnsi="仿宋" w:eastAsia="仿宋_GB2312" w:cs="仿宋"/>
          <w:sz w:val="32"/>
          <w:szCs w:val="32"/>
        </w:rPr>
      </w:pPr>
      <w:r>
        <w:rPr>
          <w:rFonts w:ascii="仿宋_GB2312" w:hAnsi="Times New Roman" w:eastAsia="仿宋_GB2312" w:cs="Times New Roman"/>
          <w:spacing w:val="-3"/>
          <w:sz w:val="32"/>
          <w:szCs w:val="32"/>
        </w:rPr>
        <w:t>1.</w:t>
      </w:r>
      <w:r>
        <w:rPr>
          <w:rFonts w:hint="eastAsia" w:ascii="仿宋_GB2312" w:hAnsi="仿宋" w:eastAsia="仿宋_GB2312" w:cs="仿宋"/>
          <w:spacing w:val="-3"/>
          <w:sz w:val="32"/>
          <w:szCs w:val="32"/>
        </w:rPr>
        <w:t>主要职责</w:t>
      </w:r>
    </w:p>
    <w:p>
      <w:pPr>
        <w:keepNext w:val="0"/>
        <w:keepLines w:val="0"/>
        <w:pageBreakBefore w:val="0"/>
        <w:widowControl w:val="0"/>
        <w:overflowPunct w:val="0"/>
        <w:bidi w:val="0"/>
        <w:spacing w:line="570" w:lineRule="exact"/>
        <w:rPr>
          <w:rFonts w:ascii="仿宋_GB2312" w:hAnsi="仿宋" w:eastAsia="仿宋_GB2312" w:cs="仿宋"/>
          <w:sz w:val="32"/>
          <w:szCs w:val="32"/>
        </w:rPr>
      </w:pPr>
      <w:r>
        <w:rPr>
          <w:rFonts w:ascii="仿宋_GB2312" w:hAnsi="Times New Roman" w:eastAsia="仿宋_GB2312" w:cs="Times New Roman"/>
          <w:spacing w:val="4"/>
          <w:sz w:val="32"/>
          <w:szCs w:val="32"/>
        </w:rPr>
        <w:t>2.</w:t>
      </w:r>
      <w:r>
        <w:rPr>
          <w:rFonts w:hint="eastAsia" w:ascii="仿宋_GB2312" w:hAnsi="仿宋" w:eastAsia="仿宋_GB2312" w:cs="仿宋"/>
          <w:spacing w:val="4"/>
          <w:sz w:val="32"/>
          <w:szCs w:val="32"/>
          <w:lang w:eastAsia="zh-CN"/>
        </w:rPr>
        <w:t>部门</w:t>
      </w:r>
      <w:r>
        <w:rPr>
          <w:rFonts w:hint="eastAsia" w:ascii="仿宋_GB2312" w:hAnsi="仿宋" w:eastAsia="仿宋_GB2312" w:cs="仿宋"/>
          <w:spacing w:val="2"/>
          <w:sz w:val="32"/>
          <w:szCs w:val="32"/>
        </w:rPr>
        <w:t>预算构成</w:t>
      </w:r>
    </w:p>
    <w:p>
      <w:pPr>
        <w:keepNext w:val="0"/>
        <w:keepLines w:val="0"/>
        <w:pageBreakBefore w:val="0"/>
        <w:widowControl w:val="0"/>
        <w:overflowPunct w:val="0"/>
        <w:bidi w:val="0"/>
        <w:spacing w:line="570" w:lineRule="exact"/>
        <w:rPr>
          <w:rFonts w:ascii="仿宋_GB2312" w:hAnsi="仿宋" w:eastAsia="仿宋_GB2312" w:cs="仿宋"/>
          <w:sz w:val="32"/>
          <w:szCs w:val="32"/>
        </w:rPr>
      </w:pPr>
      <w:r>
        <w:rPr>
          <w:rFonts w:ascii="仿宋_GB2312" w:hAnsi="Times New Roman" w:eastAsia="仿宋_GB2312" w:cs="Times New Roman"/>
          <w:spacing w:val="4"/>
          <w:sz w:val="32"/>
          <w:szCs w:val="32"/>
        </w:rPr>
        <w:t>3</w:t>
      </w:r>
      <w:r>
        <w:rPr>
          <w:rFonts w:ascii="仿宋_GB2312" w:hAnsi="Times New Roman" w:eastAsia="仿宋_GB2312" w:cs="Times New Roman"/>
          <w:spacing w:val="2"/>
          <w:sz w:val="32"/>
          <w:szCs w:val="32"/>
        </w:rPr>
        <w:t>.202</w:t>
      </w:r>
      <w:r>
        <w:rPr>
          <w:rFonts w:hint="eastAsia" w:ascii="仿宋_GB2312" w:hAnsi="Times New Roman" w:eastAsia="仿宋_GB2312" w:cs="Times New Roman"/>
          <w:spacing w:val="2"/>
          <w:sz w:val="32"/>
          <w:szCs w:val="32"/>
          <w:lang w:val="en-US" w:eastAsia="zh-CN"/>
        </w:rPr>
        <w:t>4</w:t>
      </w:r>
      <w:r>
        <w:rPr>
          <w:rFonts w:hint="eastAsia" w:ascii="仿宋_GB2312" w:hAnsi="仿宋" w:eastAsia="仿宋_GB2312" w:cs="仿宋"/>
          <w:spacing w:val="2"/>
          <w:sz w:val="32"/>
          <w:szCs w:val="32"/>
        </w:rPr>
        <w:t>年度主要工作任务</w:t>
      </w:r>
    </w:p>
    <w:p>
      <w:pPr>
        <w:keepNext w:val="0"/>
        <w:keepLines w:val="0"/>
        <w:pageBreakBefore w:val="0"/>
        <w:widowControl w:val="0"/>
        <w:overflowPunct w:val="0"/>
        <w:bidi w:val="0"/>
        <w:spacing w:line="570" w:lineRule="exact"/>
        <w:rPr>
          <w:rFonts w:ascii="黑体" w:hAnsi="黑体" w:eastAsia="黑体" w:cs="仿宋"/>
          <w:spacing w:val="4"/>
          <w:sz w:val="32"/>
          <w:szCs w:val="32"/>
        </w:rPr>
      </w:pPr>
      <w:r>
        <w:rPr>
          <w:rFonts w:hint="eastAsia" w:ascii="黑体" w:hAnsi="黑体" w:eastAsia="黑体" w:cs="仿宋"/>
          <w:spacing w:val="4"/>
          <w:sz w:val="32"/>
          <w:szCs w:val="32"/>
        </w:rPr>
        <w:t>第二部分</w:t>
      </w:r>
      <w:r>
        <w:rPr>
          <w:rFonts w:ascii="黑体" w:hAnsi="黑体" w:eastAsia="黑体" w:cs="仿宋"/>
          <w:spacing w:val="4"/>
          <w:sz w:val="32"/>
          <w:szCs w:val="32"/>
        </w:rPr>
        <w:t xml:space="preserve"> 202</w:t>
      </w:r>
      <w:r>
        <w:rPr>
          <w:rFonts w:hint="eastAsia" w:ascii="黑体" w:hAnsi="黑体" w:eastAsia="黑体" w:cs="仿宋"/>
          <w:spacing w:val="4"/>
          <w:sz w:val="32"/>
          <w:szCs w:val="32"/>
          <w:lang w:val="en-US" w:eastAsia="zh-CN"/>
        </w:rPr>
        <w:t>4</w:t>
      </w:r>
      <w:r>
        <w:rPr>
          <w:rFonts w:hint="eastAsia" w:ascii="黑体" w:hAnsi="黑体" w:eastAsia="黑体" w:cs="仿宋"/>
          <w:spacing w:val="4"/>
          <w:sz w:val="32"/>
          <w:szCs w:val="32"/>
        </w:rPr>
        <w:t>年</w:t>
      </w:r>
      <w:r>
        <w:rPr>
          <w:rFonts w:hint="eastAsia" w:ascii="黑体" w:hAnsi="黑体" w:eastAsia="黑体" w:cs="仿宋"/>
          <w:spacing w:val="4"/>
          <w:sz w:val="32"/>
          <w:szCs w:val="32"/>
          <w:lang w:eastAsia="zh-CN"/>
        </w:rPr>
        <w:t>部门</w:t>
      </w:r>
      <w:r>
        <w:rPr>
          <w:rFonts w:hint="eastAsia" w:ascii="黑体" w:hAnsi="黑体" w:eastAsia="黑体" w:cs="仿宋"/>
          <w:spacing w:val="4"/>
          <w:sz w:val="32"/>
          <w:szCs w:val="32"/>
        </w:rPr>
        <w:t>预算表</w:t>
      </w:r>
    </w:p>
    <w:p>
      <w:pPr>
        <w:keepNext w:val="0"/>
        <w:keepLines w:val="0"/>
        <w:pageBreakBefore w:val="0"/>
        <w:widowControl w:val="0"/>
        <w:overflowPunct w:val="0"/>
        <w:bidi w:val="0"/>
        <w:spacing w:line="570" w:lineRule="exact"/>
        <w:outlineLvl w:val="0"/>
        <w:rPr>
          <w:rFonts w:ascii="仿宋_GB2312" w:hAnsi="仿宋" w:eastAsia="仿宋_GB2312" w:cs="仿宋"/>
          <w:sz w:val="32"/>
          <w:szCs w:val="32"/>
        </w:rPr>
      </w:pPr>
      <w:r>
        <w:rPr>
          <w:rFonts w:ascii="仿宋_GB2312" w:hAnsi="Times New Roman" w:eastAsia="仿宋_GB2312" w:cs="Times New Roman"/>
          <w:spacing w:val="2"/>
          <w:sz w:val="32"/>
          <w:szCs w:val="32"/>
        </w:rPr>
        <w:t>1.</w:t>
      </w:r>
      <w:r>
        <w:rPr>
          <w:rFonts w:hint="eastAsia" w:ascii="仿宋_GB2312" w:hAnsi="仿宋" w:eastAsia="仿宋_GB2312" w:cs="仿宋"/>
          <w:spacing w:val="2"/>
          <w:sz w:val="32"/>
          <w:szCs w:val="32"/>
          <w:lang w:eastAsia="zh-CN"/>
        </w:rPr>
        <w:t>中共宿松县纪律检查委员会</w:t>
      </w:r>
      <w:r>
        <w:rPr>
          <w:rFonts w:ascii="仿宋_GB2312" w:hAnsi="Times New Roman" w:eastAsia="仿宋_GB2312" w:cs="Times New Roman"/>
          <w:spacing w:val="2"/>
          <w:sz w:val="32"/>
          <w:szCs w:val="32"/>
        </w:rPr>
        <w:t>202</w:t>
      </w:r>
      <w:r>
        <w:rPr>
          <w:rFonts w:hint="eastAsia" w:ascii="仿宋_GB2312" w:hAnsi="Times New Roman" w:eastAsia="仿宋_GB2312" w:cs="Times New Roman"/>
          <w:spacing w:val="2"/>
          <w:sz w:val="32"/>
          <w:szCs w:val="32"/>
          <w:lang w:val="en-US" w:eastAsia="zh-CN"/>
        </w:rPr>
        <w:t>4</w:t>
      </w:r>
      <w:r>
        <w:rPr>
          <w:rFonts w:hint="eastAsia" w:ascii="仿宋_GB2312" w:hAnsi="仿宋" w:eastAsia="仿宋_GB2312" w:cs="仿宋"/>
          <w:spacing w:val="2"/>
          <w:sz w:val="32"/>
          <w:szCs w:val="32"/>
        </w:rPr>
        <w:t>年收支总</w:t>
      </w:r>
      <w:r>
        <w:rPr>
          <w:rFonts w:hint="eastAsia" w:ascii="仿宋_GB2312" w:hAnsi="仿宋" w:eastAsia="仿宋_GB2312" w:cs="仿宋"/>
          <w:spacing w:val="1"/>
          <w:sz w:val="32"/>
          <w:szCs w:val="32"/>
        </w:rPr>
        <w:t>表</w:t>
      </w:r>
    </w:p>
    <w:p>
      <w:pPr>
        <w:keepNext w:val="0"/>
        <w:keepLines w:val="0"/>
        <w:pageBreakBefore w:val="0"/>
        <w:widowControl w:val="0"/>
        <w:overflowPunct w:val="0"/>
        <w:bidi w:val="0"/>
        <w:spacing w:line="570" w:lineRule="exact"/>
        <w:rPr>
          <w:rFonts w:ascii="仿宋_GB2312" w:hAnsi="仿宋" w:eastAsia="仿宋_GB2312" w:cs="仿宋"/>
          <w:sz w:val="32"/>
          <w:szCs w:val="32"/>
        </w:rPr>
      </w:pPr>
      <w:r>
        <w:rPr>
          <w:rFonts w:ascii="仿宋_GB2312" w:hAnsi="Times New Roman" w:eastAsia="仿宋_GB2312" w:cs="Times New Roman"/>
          <w:spacing w:val="5"/>
          <w:sz w:val="32"/>
          <w:szCs w:val="32"/>
        </w:rPr>
        <w:t>2</w:t>
      </w:r>
      <w:r>
        <w:rPr>
          <w:rFonts w:ascii="仿宋_GB2312" w:hAnsi="Times New Roman" w:eastAsia="仿宋_GB2312" w:cs="Times New Roman"/>
          <w:spacing w:val="3"/>
          <w:sz w:val="32"/>
          <w:szCs w:val="32"/>
        </w:rPr>
        <w:t>.</w:t>
      </w:r>
      <w:r>
        <w:rPr>
          <w:rFonts w:hint="eastAsia" w:ascii="仿宋_GB2312" w:hAnsi="仿宋" w:eastAsia="仿宋_GB2312" w:cs="仿宋"/>
          <w:spacing w:val="3"/>
          <w:sz w:val="32"/>
          <w:szCs w:val="32"/>
          <w:lang w:eastAsia="zh-CN"/>
        </w:rPr>
        <w:t>中共宿松县纪律检查委员会</w:t>
      </w:r>
      <w:r>
        <w:rPr>
          <w:rFonts w:ascii="仿宋_GB2312" w:hAnsi="Times New Roman" w:eastAsia="仿宋_GB2312" w:cs="Times New Roman"/>
          <w:spacing w:val="3"/>
          <w:sz w:val="32"/>
          <w:szCs w:val="32"/>
        </w:rPr>
        <w:t>202</w:t>
      </w:r>
      <w:r>
        <w:rPr>
          <w:rFonts w:hint="eastAsia" w:ascii="仿宋_GB2312" w:hAnsi="Times New Roman" w:eastAsia="仿宋_GB2312" w:cs="Times New Roman"/>
          <w:spacing w:val="3"/>
          <w:sz w:val="32"/>
          <w:szCs w:val="32"/>
          <w:lang w:val="en-US" w:eastAsia="zh-CN"/>
        </w:rPr>
        <w:t>4</w:t>
      </w:r>
      <w:r>
        <w:rPr>
          <w:rFonts w:hint="eastAsia" w:ascii="仿宋_GB2312" w:hAnsi="仿宋" w:eastAsia="仿宋_GB2312" w:cs="仿宋"/>
          <w:spacing w:val="3"/>
          <w:sz w:val="32"/>
          <w:szCs w:val="32"/>
        </w:rPr>
        <w:t>年收入总表</w:t>
      </w:r>
    </w:p>
    <w:p>
      <w:pPr>
        <w:keepNext w:val="0"/>
        <w:keepLines w:val="0"/>
        <w:pageBreakBefore w:val="0"/>
        <w:widowControl w:val="0"/>
        <w:overflowPunct w:val="0"/>
        <w:bidi w:val="0"/>
        <w:spacing w:line="570" w:lineRule="exact"/>
        <w:outlineLvl w:val="0"/>
        <w:rPr>
          <w:rFonts w:ascii="仿宋_GB2312" w:hAnsi="仿宋" w:eastAsia="仿宋_GB2312" w:cs="仿宋"/>
          <w:sz w:val="32"/>
          <w:szCs w:val="32"/>
        </w:rPr>
      </w:pPr>
      <w:r>
        <w:rPr>
          <w:rFonts w:ascii="仿宋_GB2312" w:hAnsi="Times New Roman" w:eastAsia="仿宋_GB2312" w:cs="Times New Roman"/>
          <w:spacing w:val="3"/>
          <w:sz w:val="32"/>
          <w:szCs w:val="32"/>
        </w:rPr>
        <w:t>3.</w:t>
      </w:r>
      <w:r>
        <w:rPr>
          <w:rFonts w:hint="eastAsia" w:ascii="仿宋_GB2312" w:hAnsi="仿宋" w:eastAsia="仿宋_GB2312" w:cs="仿宋"/>
          <w:spacing w:val="3"/>
          <w:sz w:val="32"/>
          <w:szCs w:val="32"/>
          <w:lang w:eastAsia="zh-CN"/>
        </w:rPr>
        <w:t>中共宿松县纪律检查委员会</w:t>
      </w:r>
      <w:r>
        <w:rPr>
          <w:rFonts w:ascii="仿宋_GB2312" w:hAnsi="Times New Roman" w:eastAsia="仿宋_GB2312" w:cs="Times New Roman"/>
          <w:spacing w:val="3"/>
          <w:sz w:val="32"/>
          <w:szCs w:val="32"/>
        </w:rPr>
        <w:t>202</w:t>
      </w:r>
      <w:r>
        <w:rPr>
          <w:rFonts w:hint="eastAsia" w:ascii="仿宋_GB2312" w:hAnsi="Times New Roman" w:eastAsia="仿宋_GB2312" w:cs="Times New Roman"/>
          <w:spacing w:val="3"/>
          <w:sz w:val="32"/>
          <w:szCs w:val="32"/>
          <w:lang w:val="en-US" w:eastAsia="zh-CN"/>
        </w:rPr>
        <w:t>4</w:t>
      </w:r>
      <w:r>
        <w:rPr>
          <w:rFonts w:hint="eastAsia" w:ascii="仿宋_GB2312" w:hAnsi="仿宋" w:eastAsia="仿宋_GB2312" w:cs="仿宋"/>
          <w:spacing w:val="3"/>
          <w:sz w:val="32"/>
          <w:szCs w:val="32"/>
        </w:rPr>
        <w:t>年支出</w:t>
      </w:r>
      <w:r>
        <w:rPr>
          <w:rFonts w:hint="eastAsia" w:ascii="仿宋_GB2312" w:hAnsi="仿宋" w:eastAsia="仿宋_GB2312" w:cs="仿宋"/>
          <w:spacing w:val="2"/>
          <w:sz w:val="32"/>
          <w:szCs w:val="32"/>
        </w:rPr>
        <w:t>总</w:t>
      </w:r>
      <w:r>
        <w:rPr>
          <w:rFonts w:hint="eastAsia" w:ascii="仿宋_GB2312" w:hAnsi="仿宋" w:eastAsia="仿宋_GB2312" w:cs="仿宋"/>
          <w:sz w:val="32"/>
          <w:szCs w:val="32"/>
        </w:rPr>
        <w:t>表</w:t>
      </w:r>
    </w:p>
    <w:p>
      <w:pPr>
        <w:keepNext w:val="0"/>
        <w:keepLines w:val="0"/>
        <w:pageBreakBefore w:val="0"/>
        <w:widowControl w:val="0"/>
        <w:overflowPunct w:val="0"/>
        <w:bidi w:val="0"/>
        <w:spacing w:line="570" w:lineRule="exact"/>
        <w:rPr>
          <w:rFonts w:ascii="仿宋_GB2312" w:hAnsi="仿宋" w:eastAsia="仿宋_GB2312" w:cs="仿宋"/>
          <w:sz w:val="32"/>
          <w:szCs w:val="32"/>
        </w:rPr>
      </w:pPr>
      <w:r>
        <w:rPr>
          <w:rFonts w:ascii="仿宋_GB2312" w:hAnsi="Times New Roman" w:eastAsia="仿宋_GB2312" w:cs="Times New Roman"/>
          <w:spacing w:val="6"/>
          <w:sz w:val="32"/>
          <w:szCs w:val="32"/>
        </w:rPr>
        <w:t>4.</w:t>
      </w:r>
      <w:r>
        <w:rPr>
          <w:rFonts w:hint="eastAsia" w:ascii="仿宋_GB2312" w:hAnsi="仿宋" w:eastAsia="仿宋_GB2312" w:cs="仿宋"/>
          <w:spacing w:val="4"/>
          <w:sz w:val="32"/>
          <w:szCs w:val="32"/>
          <w:lang w:eastAsia="zh-CN"/>
        </w:rPr>
        <w:t>中共宿松县纪律检查委员会</w:t>
      </w:r>
      <w:r>
        <w:rPr>
          <w:rFonts w:ascii="仿宋_GB2312" w:hAnsi="Times New Roman" w:eastAsia="仿宋_GB2312" w:cs="Times New Roman"/>
          <w:spacing w:val="3"/>
          <w:sz w:val="32"/>
          <w:szCs w:val="32"/>
        </w:rPr>
        <w:t>202</w:t>
      </w:r>
      <w:r>
        <w:rPr>
          <w:rFonts w:hint="eastAsia" w:ascii="仿宋_GB2312" w:hAnsi="Times New Roman" w:eastAsia="仿宋_GB2312" w:cs="Times New Roman"/>
          <w:spacing w:val="3"/>
          <w:sz w:val="32"/>
          <w:szCs w:val="32"/>
          <w:lang w:val="en-US" w:eastAsia="zh-CN"/>
        </w:rPr>
        <w:t>4</w:t>
      </w:r>
      <w:r>
        <w:rPr>
          <w:rFonts w:hint="eastAsia" w:ascii="仿宋_GB2312" w:hAnsi="仿宋" w:eastAsia="仿宋_GB2312" w:cs="仿宋"/>
          <w:spacing w:val="3"/>
          <w:sz w:val="32"/>
          <w:szCs w:val="32"/>
        </w:rPr>
        <w:t>年财政拨款收支总表</w:t>
      </w:r>
    </w:p>
    <w:p>
      <w:pPr>
        <w:keepNext w:val="0"/>
        <w:keepLines w:val="0"/>
        <w:pageBreakBefore w:val="0"/>
        <w:widowControl w:val="0"/>
        <w:overflowPunct w:val="0"/>
        <w:bidi w:val="0"/>
        <w:spacing w:line="570" w:lineRule="exact"/>
        <w:outlineLvl w:val="0"/>
        <w:rPr>
          <w:rFonts w:ascii="仿宋_GB2312" w:hAnsi="仿宋" w:eastAsia="仿宋_GB2312" w:cs="仿宋"/>
          <w:sz w:val="32"/>
          <w:szCs w:val="32"/>
        </w:rPr>
      </w:pPr>
      <w:r>
        <w:rPr>
          <w:rFonts w:ascii="仿宋_GB2312" w:hAnsi="Times New Roman" w:eastAsia="仿宋_GB2312" w:cs="Times New Roman"/>
          <w:spacing w:val="6"/>
          <w:sz w:val="32"/>
          <w:szCs w:val="32"/>
        </w:rPr>
        <w:t>5.</w:t>
      </w:r>
      <w:r>
        <w:rPr>
          <w:rFonts w:hint="eastAsia" w:ascii="仿宋_GB2312" w:hAnsi="仿宋" w:eastAsia="仿宋_GB2312" w:cs="仿宋"/>
          <w:spacing w:val="6"/>
          <w:sz w:val="32"/>
          <w:szCs w:val="32"/>
          <w:lang w:eastAsia="zh-CN"/>
        </w:rPr>
        <w:t>中共宿松县纪律检查委员会</w:t>
      </w:r>
      <w:r>
        <w:rPr>
          <w:rFonts w:ascii="仿宋_GB2312" w:hAnsi="Times New Roman" w:eastAsia="仿宋_GB2312" w:cs="Times New Roman"/>
          <w:spacing w:val="3"/>
          <w:sz w:val="32"/>
          <w:szCs w:val="32"/>
        </w:rPr>
        <w:t>202</w:t>
      </w:r>
      <w:r>
        <w:rPr>
          <w:rFonts w:hint="eastAsia" w:ascii="仿宋_GB2312" w:hAnsi="Times New Roman" w:eastAsia="仿宋_GB2312" w:cs="Times New Roman"/>
          <w:spacing w:val="3"/>
          <w:sz w:val="32"/>
          <w:szCs w:val="32"/>
          <w:lang w:val="en-US" w:eastAsia="zh-CN"/>
        </w:rPr>
        <w:t>4</w:t>
      </w:r>
      <w:r>
        <w:rPr>
          <w:rFonts w:hint="eastAsia" w:ascii="仿宋_GB2312" w:hAnsi="仿宋" w:eastAsia="仿宋_GB2312" w:cs="仿宋"/>
          <w:spacing w:val="3"/>
          <w:sz w:val="32"/>
          <w:szCs w:val="32"/>
        </w:rPr>
        <w:t>年一般公共预算支出</w:t>
      </w:r>
      <w:r>
        <w:rPr>
          <w:rFonts w:hint="eastAsia" w:ascii="仿宋_GB2312" w:hAnsi="仿宋" w:eastAsia="仿宋_GB2312" w:cs="仿宋"/>
          <w:sz w:val="32"/>
          <w:szCs w:val="32"/>
        </w:rPr>
        <w:t>表</w:t>
      </w:r>
    </w:p>
    <w:p>
      <w:pPr>
        <w:keepNext w:val="0"/>
        <w:keepLines w:val="0"/>
        <w:pageBreakBefore w:val="0"/>
        <w:widowControl w:val="0"/>
        <w:overflowPunct w:val="0"/>
        <w:bidi w:val="0"/>
        <w:spacing w:line="570" w:lineRule="exact"/>
        <w:rPr>
          <w:rFonts w:ascii="仿宋_GB2312" w:hAnsi="仿宋" w:eastAsia="仿宋_GB2312" w:cs="仿宋"/>
          <w:sz w:val="32"/>
          <w:szCs w:val="32"/>
        </w:rPr>
      </w:pPr>
      <w:r>
        <w:rPr>
          <w:rFonts w:ascii="仿宋_GB2312" w:hAnsi="Times New Roman" w:eastAsia="仿宋_GB2312" w:cs="Times New Roman"/>
          <w:spacing w:val="6"/>
          <w:sz w:val="32"/>
          <w:szCs w:val="32"/>
        </w:rPr>
        <w:t>6.</w:t>
      </w:r>
      <w:r>
        <w:rPr>
          <w:rFonts w:hint="eastAsia" w:ascii="仿宋_GB2312" w:hAnsi="仿宋" w:eastAsia="仿宋_GB2312" w:cs="仿宋"/>
          <w:spacing w:val="6"/>
          <w:sz w:val="32"/>
          <w:szCs w:val="32"/>
          <w:lang w:eastAsia="zh-CN"/>
        </w:rPr>
        <w:t>中共宿松县纪律检查委员会</w:t>
      </w:r>
      <w:r>
        <w:rPr>
          <w:rFonts w:ascii="仿宋_GB2312" w:hAnsi="Times New Roman" w:eastAsia="仿宋_GB2312" w:cs="Times New Roman"/>
          <w:spacing w:val="3"/>
          <w:sz w:val="32"/>
          <w:szCs w:val="32"/>
        </w:rPr>
        <w:t>202</w:t>
      </w:r>
      <w:r>
        <w:rPr>
          <w:rFonts w:hint="eastAsia" w:ascii="仿宋_GB2312" w:hAnsi="Times New Roman" w:eastAsia="仿宋_GB2312" w:cs="Times New Roman"/>
          <w:spacing w:val="3"/>
          <w:sz w:val="32"/>
          <w:szCs w:val="32"/>
          <w:lang w:val="en-US" w:eastAsia="zh-CN"/>
        </w:rPr>
        <w:t>4</w:t>
      </w:r>
      <w:r>
        <w:rPr>
          <w:rFonts w:hint="eastAsia" w:ascii="仿宋_GB2312" w:hAnsi="仿宋" w:eastAsia="仿宋_GB2312" w:cs="仿宋"/>
          <w:spacing w:val="3"/>
          <w:sz w:val="32"/>
          <w:szCs w:val="32"/>
        </w:rPr>
        <w:t>年一般公共预算基本</w:t>
      </w:r>
      <w:r>
        <w:rPr>
          <w:rFonts w:hint="eastAsia" w:ascii="仿宋_GB2312" w:hAnsi="仿宋" w:eastAsia="仿宋_GB2312" w:cs="仿宋"/>
          <w:spacing w:val="-1"/>
          <w:sz w:val="32"/>
          <w:szCs w:val="32"/>
        </w:rPr>
        <w:t>支出表</w:t>
      </w:r>
    </w:p>
    <w:p>
      <w:pPr>
        <w:keepNext w:val="0"/>
        <w:keepLines w:val="0"/>
        <w:pageBreakBefore w:val="0"/>
        <w:widowControl w:val="0"/>
        <w:overflowPunct w:val="0"/>
        <w:bidi w:val="0"/>
        <w:spacing w:line="570" w:lineRule="exact"/>
        <w:rPr>
          <w:rFonts w:ascii="仿宋_GB2312" w:hAnsi="仿宋" w:eastAsia="仿宋_GB2312" w:cs="仿宋"/>
          <w:sz w:val="32"/>
          <w:szCs w:val="32"/>
        </w:rPr>
      </w:pPr>
      <w:r>
        <w:rPr>
          <w:rFonts w:ascii="仿宋_GB2312" w:hAnsi="Times New Roman" w:eastAsia="仿宋_GB2312" w:cs="Times New Roman"/>
          <w:spacing w:val="6"/>
          <w:sz w:val="32"/>
          <w:szCs w:val="32"/>
        </w:rPr>
        <w:t>7.</w:t>
      </w:r>
      <w:r>
        <w:rPr>
          <w:rFonts w:hint="eastAsia" w:ascii="仿宋_GB2312" w:hAnsi="仿宋" w:eastAsia="仿宋_GB2312" w:cs="仿宋"/>
          <w:spacing w:val="6"/>
          <w:sz w:val="32"/>
          <w:szCs w:val="32"/>
          <w:lang w:eastAsia="zh-CN"/>
        </w:rPr>
        <w:t>中共宿松县纪律检查委员会</w:t>
      </w:r>
      <w:r>
        <w:rPr>
          <w:rFonts w:ascii="仿宋_GB2312" w:hAnsi="Times New Roman" w:eastAsia="仿宋_GB2312" w:cs="Times New Roman"/>
          <w:spacing w:val="3"/>
          <w:sz w:val="32"/>
          <w:szCs w:val="32"/>
        </w:rPr>
        <w:t>202</w:t>
      </w:r>
      <w:r>
        <w:rPr>
          <w:rFonts w:hint="eastAsia" w:ascii="仿宋_GB2312" w:hAnsi="Times New Roman" w:eastAsia="仿宋_GB2312" w:cs="Times New Roman"/>
          <w:spacing w:val="3"/>
          <w:sz w:val="32"/>
          <w:szCs w:val="32"/>
          <w:lang w:val="en-US" w:eastAsia="zh-CN"/>
        </w:rPr>
        <w:t>4</w:t>
      </w:r>
      <w:r>
        <w:rPr>
          <w:rFonts w:hint="eastAsia" w:ascii="仿宋_GB2312" w:hAnsi="仿宋" w:eastAsia="仿宋_GB2312" w:cs="仿宋"/>
          <w:spacing w:val="3"/>
          <w:sz w:val="32"/>
          <w:szCs w:val="32"/>
        </w:rPr>
        <w:t>年政府性基金预算支</w:t>
      </w:r>
      <w:r>
        <w:rPr>
          <w:rFonts w:hint="eastAsia" w:ascii="仿宋_GB2312" w:hAnsi="仿宋" w:eastAsia="仿宋_GB2312" w:cs="仿宋"/>
          <w:spacing w:val="-21"/>
          <w:sz w:val="32"/>
          <w:szCs w:val="32"/>
        </w:rPr>
        <w:t>出</w:t>
      </w:r>
      <w:r>
        <w:rPr>
          <w:rFonts w:hint="eastAsia" w:ascii="仿宋_GB2312" w:hAnsi="仿宋" w:eastAsia="仿宋_GB2312" w:cs="仿宋"/>
          <w:spacing w:val="-20"/>
          <w:sz w:val="32"/>
          <w:szCs w:val="32"/>
        </w:rPr>
        <w:t>表</w:t>
      </w:r>
    </w:p>
    <w:p>
      <w:pPr>
        <w:keepNext w:val="0"/>
        <w:keepLines w:val="0"/>
        <w:pageBreakBefore w:val="0"/>
        <w:widowControl w:val="0"/>
        <w:overflowPunct w:val="0"/>
        <w:bidi w:val="0"/>
        <w:spacing w:line="570" w:lineRule="exact"/>
        <w:rPr>
          <w:rFonts w:ascii="仿宋_GB2312" w:hAnsi="仿宋" w:eastAsia="仿宋_GB2312" w:cs="仿宋"/>
          <w:sz w:val="32"/>
          <w:szCs w:val="32"/>
        </w:rPr>
      </w:pPr>
      <w:r>
        <w:rPr>
          <w:rFonts w:ascii="仿宋_GB2312" w:hAnsi="Times New Roman" w:eastAsia="仿宋_GB2312" w:cs="Times New Roman"/>
          <w:spacing w:val="6"/>
          <w:sz w:val="32"/>
          <w:szCs w:val="32"/>
        </w:rPr>
        <w:t>8.</w:t>
      </w:r>
      <w:r>
        <w:rPr>
          <w:rFonts w:hint="eastAsia" w:ascii="仿宋_GB2312" w:hAnsi="仿宋" w:eastAsia="仿宋_GB2312" w:cs="仿宋"/>
          <w:spacing w:val="3"/>
          <w:sz w:val="32"/>
          <w:szCs w:val="32"/>
          <w:lang w:eastAsia="zh-CN"/>
        </w:rPr>
        <w:t>中共宿松县纪律检查委员会</w:t>
      </w:r>
      <w:r>
        <w:rPr>
          <w:rFonts w:ascii="仿宋_GB2312" w:hAnsi="Times New Roman" w:eastAsia="仿宋_GB2312" w:cs="Times New Roman"/>
          <w:spacing w:val="3"/>
          <w:sz w:val="32"/>
          <w:szCs w:val="32"/>
        </w:rPr>
        <w:t>202</w:t>
      </w:r>
      <w:r>
        <w:rPr>
          <w:rFonts w:hint="eastAsia" w:ascii="仿宋_GB2312" w:hAnsi="Times New Roman" w:eastAsia="仿宋_GB2312" w:cs="Times New Roman"/>
          <w:spacing w:val="3"/>
          <w:sz w:val="32"/>
          <w:szCs w:val="32"/>
          <w:lang w:val="en-US" w:eastAsia="zh-CN"/>
        </w:rPr>
        <w:t>4</w:t>
      </w:r>
      <w:r>
        <w:rPr>
          <w:rFonts w:hint="eastAsia" w:ascii="仿宋_GB2312" w:hAnsi="仿宋" w:eastAsia="仿宋_GB2312" w:cs="仿宋"/>
          <w:spacing w:val="3"/>
          <w:sz w:val="32"/>
          <w:szCs w:val="32"/>
        </w:rPr>
        <w:t>年国有资本经营预算</w:t>
      </w:r>
      <w:r>
        <w:rPr>
          <w:rFonts w:hint="eastAsia" w:ascii="仿宋_GB2312" w:hAnsi="仿宋" w:eastAsia="仿宋_GB2312" w:cs="仿宋"/>
          <w:spacing w:val="-1"/>
          <w:sz w:val="32"/>
          <w:szCs w:val="32"/>
        </w:rPr>
        <w:t>支出表</w:t>
      </w:r>
    </w:p>
    <w:p>
      <w:pPr>
        <w:keepNext w:val="0"/>
        <w:keepLines w:val="0"/>
        <w:pageBreakBefore w:val="0"/>
        <w:widowControl w:val="0"/>
        <w:overflowPunct w:val="0"/>
        <w:bidi w:val="0"/>
        <w:spacing w:line="570" w:lineRule="exact"/>
        <w:ind w:hanging="24"/>
        <w:rPr>
          <w:rFonts w:ascii="仿宋_GB2312" w:hAnsi="仿宋" w:eastAsia="仿宋_GB2312" w:cs="仿宋"/>
          <w:sz w:val="32"/>
          <w:szCs w:val="32"/>
        </w:rPr>
      </w:pPr>
      <w:r>
        <w:rPr>
          <w:rFonts w:ascii="仿宋_GB2312" w:hAnsi="Times New Roman" w:eastAsia="仿宋_GB2312" w:cs="Times New Roman"/>
          <w:spacing w:val="3"/>
          <w:sz w:val="32"/>
          <w:szCs w:val="32"/>
        </w:rPr>
        <w:t>9.</w:t>
      </w:r>
      <w:r>
        <w:rPr>
          <w:rFonts w:hint="eastAsia" w:ascii="仿宋_GB2312" w:hAnsi="仿宋" w:eastAsia="仿宋_GB2312" w:cs="仿宋"/>
          <w:spacing w:val="3"/>
          <w:sz w:val="32"/>
          <w:szCs w:val="32"/>
          <w:lang w:eastAsia="zh-CN"/>
        </w:rPr>
        <w:t>中共宿松县纪律检查委员会</w:t>
      </w:r>
      <w:r>
        <w:rPr>
          <w:rFonts w:ascii="仿宋_GB2312" w:hAnsi="Times New Roman" w:eastAsia="仿宋_GB2312" w:cs="Times New Roman"/>
          <w:spacing w:val="3"/>
          <w:sz w:val="32"/>
          <w:szCs w:val="32"/>
        </w:rPr>
        <w:t>202</w:t>
      </w:r>
      <w:r>
        <w:rPr>
          <w:rFonts w:hint="eastAsia" w:ascii="仿宋_GB2312" w:hAnsi="Times New Roman" w:eastAsia="仿宋_GB2312" w:cs="Times New Roman"/>
          <w:spacing w:val="3"/>
          <w:sz w:val="32"/>
          <w:szCs w:val="32"/>
          <w:lang w:val="en-US" w:eastAsia="zh-CN"/>
        </w:rPr>
        <w:t>4</w:t>
      </w:r>
      <w:r>
        <w:rPr>
          <w:rFonts w:hint="eastAsia" w:ascii="仿宋_GB2312" w:hAnsi="仿宋" w:eastAsia="仿宋_GB2312" w:cs="仿宋"/>
          <w:spacing w:val="3"/>
          <w:sz w:val="32"/>
          <w:szCs w:val="32"/>
        </w:rPr>
        <w:t>年项目支出</w:t>
      </w:r>
      <w:r>
        <w:rPr>
          <w:rFonts w:hint="eastAsia" w:ascii="仿宋_GB2312" w:hAnsi="仿宋" w:eastAsia="仿宋_GB2312" w:cs="仿宋"/>
          <w:spacing w:val="1"/>
          <w:sz w:val="32"/>
          <w:szCs w:val="32"/>
        </w:rPr>
        <w:t>表</w:t>
      </w:r>
    </w:p>
    <w:p>
      <w:pPr>
        <w:keepNext w:val="0"/>
        <w:keepLines w:val="0"/>
        <w:pageBreakBefore w:val="0"/>
        <w:widowControl w:val="0"/>
        <w:overflowPunct w:val="0"/>
        <w:bidi w:val="0"/>
        <w:spacing w:line="570" w:lineRule="exact"/>
        <w:ind w:hanging="24"/>
        <w:rPr>
          <w:rFonts w:ascii="仿宋_GB2312" w:hAnsi="仿宋" w:eastAsia="仿宋_GB2312" w:cs="仿宋"/>
          <w:sz w:val="32"/>
          <w:szCs w:val="32"/>
        </w:rPr>
      </w:pPr>
      <w:r>
        <w:rPr>
          <w:rFonts w:ascii="仿宋_GB2312" w:hAnsi="Times New Roman" w:eastAsia="仿宋_GB2312" w:cs="Times New Roman"/>
          <w:spacing w:val="-1"/>
          <w:sz w:val="32"/>
          <w:szCs w:val="32"/>
        </w:rPr>
        <w:t>10.</w:t>
      </w:r>
      <w:r>
        <w:rPr>
          <w:rFonts w:hint="eastAsia" w:ascii="仿宋_GB2312" w:hAnsi="仿宋" w:eastAsia="仿宋_GB2312" w:cs="仿宋"/>
          <w:spacing w:val="-1"/>
          <w:sz w:val="32"/>
          <w:szCs w:val="32"/>
          <w:lang w:eastAsia="zh-CN"/>
        </w:rPr>
        <w:t>中共宿松县纪律检查委员会</w:t>
      </w:r>
      <w:r>
        <w:rPr>
          <w:rFonts w:ascii="仿宋_GB2312" w:hAnsi="Times New Roman" w:eastAsia="仿宋_GB2312" w:cs="Times New Roman"/>
          <w:sz w:val="32"/>
          <w:szCs w:val="32"/>
        </w:rPr>
        <w:t>202</w:t>
      </w:r>
      <w:r>
        <w:rPr>
          <w:rFonts w:hint="eastAsia" w:ascii="仿宋_GB2312" w:hAnsi="Times New Roman" w:eastAsia="仿宋_GB2312" w:cs="Times New Roman"/>
          <w:sz w:val="32"/>
          <w:szCs w:val="32"/>
          <w:lang w:val="en-US" w:eastAsia="zh-CN"/>
        </w:rPr>
        <w:t>4</w:t>
      </w:r>
      <w:r>
        <w:rPr>
          <w:rFonts w:hint="eastAsia" w:ascii="仿宋_GB2312" w:hAnsi="仿宋" w:eastAsia="仿宋_GB2312" w:cs="仿宋"/>
          <w:sz w:val="32"/>
          <w:szCs w:val="32"/>
        </w:rPr>
        <w:t>年政府采购支出表</w:t>
      </w:r>
    </w:p>
    <w:p>
      <w:pPr>
        <w:keepNext w:val="0"/>
        <w:keepLines w:val="0"/>
        <w:pageBreakBefore w:val="0"/>
        <w:widowControl w:val="0"/>
        <w:overflowPunct w:val="0"/>
        <w:bidi w:val="0"/>
        <w:spacing w:line="570" w:lineRule="exact"/>
        <w:ind w:hanging="24"/>
        <w:rPr>
          <w:rFonts w:hint="eastAsia" w:ascii="仿宋_GB2312" w:hAnsi="仿宋" w:eastAsia="仿宋_GB2312" w:cs="仿宋"/>
          <w:sz w:val="32"/>
          <w:szCs w:val="32"/>
        </w:rPr>
      </w:pPr>
      <w:r>
        <w:rPr>
          <w:rFonts w:ascii="仿宋_GB2312" w:hAnsi="Times New Roman" w:eastAsia="仿宋_GB2312" w:cs="Times New Roman"/>
          <w:spacing w:val="1"/>
          <w:sz w:val="32"/>
          <w:szCs w:val="32"/>
        </w:rPr>
        <w:t>11.</w:t>
      </w:r>
      <w:r>
        <w:rPr>
          <w:rFonts w:hint="eastAsia" w:ascii="仿宋_GB2312" w:hAnsi="仿宋" w:eastAsia="仿宋_GB2312" w:cs="仿宋"/>
          <w:spacing w:val="1"/>
          <w:sz w:val="32"/>
          <w:szCs w:val="32"/>
          <w:lang w:eastAsia="zh-CN"/>
        </w:rPr>
        <w:t>中共宿松县纪律检查委员会</w:t>
      </w:r>
      <w:r>
        <w:rPr>
          <w:rFonts w:ascii="仿宋_GB2312" w:hAnsi="Times New Roman" w:eastAsia="仿宋_GB2312" w:cs="Times New Roman"/>
          <w:sz w:val="32"/>
          <w:szCs w:val="32"/>
        </w:rPr>
        <w:t>202</w:t>
      </w:r>
      <w:r>
        <w:rPr>
          <w:rFonts w:hint="eastAsia" w:ascii="仿宋_GB2312" w:hAnsi="Times New Roman" w:eastAsia="仿宋_GB2312" w:cs="Times New Roman"/>
          <w:sz w:val="32"/>
          <w:szCs w:val="32"/>
          <w:lang w:val="en-US" w:eastAsia="zh-CN"/>
        </w:rPr>
        <w:t>4</w:t>
      </w:r>
      <w:r>
        <w:rPr>
          <w:rFonts w:hint="eastAsia" w:ascii="仿宋_GB2312" w:hAnsi="仿宋" w:eastAsia="仿宋_GB2312" w:cs="仿宋"/>
          <w:sz w:val="32"/>
          <w:szCs w:val="32"/>
        </w:rPr>
        <w:t>年政府购买服务支出表</w:t>
      </w:r>
    </w:p>
    <w:p>
      <w:pPr>
        <w:keepNext w:val="0"/>
        <w:keepLines w:val="0"/>
        <w:pageBreakBefore w:val="0"/>
        <w:widowControl w:val="0"/>
        <w:overflowPunct w:val="0"/>
        <w:bidi w:val="0"/>
        <w:spacing w:line="570" w:lineRule="exact"/>
        <w:ind w:hanging="24"/>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12.</w:t>
      </w:r>
      <w:r>
        <w:rPr>
          <w:rFonts w:hint="eastAsia" w:ascii="仿宋_GB2312" w:hAnsi="仿宋" w:eastAsia="仿宋_GB2312" w:cs="仿宋"/>
          <w:spacing w:val="1"/>
          <w:sz w:val="32"/>
          <w:szCs w:val="32"/>
          <w:lang w:eastAsia="zh-CN"/>
        </w:rPr>
        <w:t>中共宿松县纪律检查委员会</w:t>
      </w:r>
      <w:r>
        <w:rPr>
          <w:rFonts w:ascii="仿宋_GB2312" w:hAnsi="Times New Roman" w:eastAsia="仿宋_GB2312" w:cs="Times New Roman"/>
          <w:sz w:val="32"/>
          <w:szCs w:val="32"/>
        </w:rPr>
        <w:t>202</w:t>
      </w:r>
      <w:r>
        <w:rPr>
          <w:rFonts w:hint="eastAsia" w:ascii="仿宋_GB2312" w:hAnsi="Times New Roman" w:eastAsia="仿宋_GB2312" w:cs="Times New Roman"/>
          <w:sz w:val="32"/>
          <w:szCs w:val="32"/>
          <w:lang w:val="en-US" w:eastAsia="zh-CN"/>
        </w:rPr>
        <w:t>4</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通用资产配置支出</w:t>
      </w:r>
      <w:r>
        <w:rPr>
          <w:rFonts w:hint="eastAsia" w:ascii="仿宋_GB2312" w:hAnsi="仿宋" w:eastAsia="仿宋_GB2312" w:cs="仿宋"/>
          <w:sz w:val="32"/>
          <w:szCs w:val="32"/>
        </w:rPr>
        <w:t>表</w:t>
      </w:r>
    </w:p>
    <w:p>
      <w:pPr>
        <w:keepNext w:val="0"/>
        <w:keepLines w:val="0"/>
        <w:pageBreakBefore w:val="0"/>
        <w:widowControl w:val="0"/>
        <w:overflowPunct w:val="0"/>
        <w:bidi w:val="0"/>
        <w:spacing w:line="570" w:lineRule="exact"/>
        <w:rPr>
          <w:rFonts w:ascii="黑体" w:hAnsi="黑体" w:eastAsia="黑体" w:cs="仿宋"/>
          <w:spacing w:val="4"/>
          <w:sz w:val="32"/>
          <w:szCs w:val="32"/>
        </w:rPr>
      </w:pPr>
      <w:r>
        <w:rPr>
          <w:rFonts w:hint="eastAsia" w:ascii="黑体" w:hAnsi="黑体" w:eastAsia="黑体" w:cs="仿宋"/>
          <w:spacing w:val="4"/>
          <w:sz w:val="32"/>
          <w:szCs w:val="32"/>
        </w:rPr>
        <w:t>第三部分</w:t>
      </w:r>
      <w:r>
        <w:rPr>
          <w:rFonts w:ascii="黑体" w:hAnsi="黑体" w:eastAsia="黑体" w:cs="仿宋"/>
          <w:spacing w:val="4"/>
          <w:sz w:val="32"/>
          <w:szCs w:val="32"/>
        </w:rPr>
        <w:t xml:space="preserve"> 202</w:t>
      </w:r>
      <w:r>
        <w:rPr>
          <w:rFonts w:hint="eastAsia" w:ascii="黑体" w:hAnsi="黑体" w:eastAsia="黑体" w:cs="仿宋"/>
          <w:spacing w:val="4"/>
          <w:sz w:val="32"/>
          <w:szCs w:val="32"/>
          <w:lang w:val="en-US" w:eastAsia="zh-CN"/>
        </w:rPr>
        <w:t>4</w:t>
      </w:r>
      <w:r>
        <w:rPr>
          <w:rFonts w:ascii="黑体" w:hAnsi="黑体" w:eastAsia="黑体" w:cs="仿宋"/>
          <w:spacing w:val="4"/>
          <w:sz w:val="32"/>
          <w:szCs w:val="32"/>
        </w:rPr>
        <w:t xml:space="preserve"> </w:t>
      </w:r>
      <w:r>
        <w:rPr>
          <w:rFonts w:hint="eastAsia" w:ascii="黑体" w:hAnsi="黑体" w:eastAsia="黑体" w:cs="仿宋"/>
          <w:spacing w:val="4"/>
          <w:sz w:val="32"/>
          <w:szCs w:val="32"/>
        </w:rPr>
        <w:t>年</w:t>
      </w:r>
      <w:r>
        <w:rPr>
          <w:rFonts w:hint="eastAsia" w:ascii="黑体" w:hAnsi="黑体" w:eastAsia="黑体" w:cs="仿宋"/>
          <w:spacing w:val="4"/>
          <w:sz w:val="32"/>
          <w:szCs w:val="32"/>
          <w:lang w:eastAsia="zh-CN"/>
        </w:rPr>
        <w:t>部门</w:t>
      </w:r>
      <w:r>
        <w:rPr>
          <w:rFonts w:hint="eastAsia" w:ascii="黑体" w:hAnsi="黑体" w:eastAsia="黑体" w:cs="仿宋"/>
          <w:spacing w:val="4"/>
          <w:sz w:val="32"/>
          <w:szCs w:val="32"/>
        </w:rPr>
        <w:t>预算情况说明</w:t>
      </w:r>
    </w:p>
    <w:p>
      <w:pPr>
        <w:keepNext w:val="0"/>
        <w:keepLines w:val="0"/>
        <w:pageBreakBefore w:val="0"/>
        <w:widowControl w:val="0"/>
        <w:overflowPunct w:val="0"/>
        <w:bidi w:val="0"/>
        <w:spacing w:line="570" w:lineRule="exact"/>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关于</w:t>
      </w:r>
      <w:r>
        <w:rPr>
          <w:rFonts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年收支总表的说明</w:t>
      </w:r>
    </w:p>
    <w:p>
      <w:pPr>
        <w:keepNext w:val="0"/>
        <w:keepLines w:val="0"/>
        <w:pageBreakBefore w:val="0"/>
        <w:widowControl w:val="0"/>
        <w:overflowPunct w:val="0"/>
        <w:bidi w:val="0"/>
        <w:spacing w:line="570" w:lineRule="exact"/>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关于</w:t>
      </w:r>
      <w:r>
        <w:rPr>
          <w:rFonts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年收入总表的说明</w:t>
      </w:r>
    </w:p>
    <w:p>
      <w:pPr>
        <w:keepNext w:val="0"/>
        <w:keepLines w:val="0"/>
        <w:pageBreakBefore w:val="0"/>
        <w:widowControl w:val="0"/>
        <w:overflowPunct w:val="0"/>
        <w:bidi w:val="0"/>
        <w:spacing w:line="570" w:lineRule="exact"/>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关于</w:t>
      </w:r>
      <w:r>
        <w:rPr>
          <w:rFonts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年支出总表的说明</w:t>
      </w:r>
    </w:p>
    <w:p>
      <w:pPr>
        <w:keepNext w:val="0"/>
        <w:keepLines w:val="0"/>
        <w:pageBreakBefore w:val="0"/>
        <w:widowControl w:val="0"/>
        <w:overflowPunct w:val="0"/>
        <w:bidi w:val="0"/>
        <w:spacing w:line="570" w:lineRule="exact"/>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关于</w:t>
      </w:r>
      <w:r>
        <w:rPr>
          <w:rFonts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年财政拨款收支总表的说明</w:t>
      </w:r>
    </w:p>
    <w:p>
      <w:pPr>
        <w:keepNext w:val="0"/>
        <w:keepLines w:val="0"/>
        <w:pageBreakBefore w:val="0"/>
        <w:widowControl w:val="0"/>
        <w:overflowPunct w:val="0"/>
        <w:bidi w:val="0"/>
        <w:spacing w:line="570" w:lineRule="exact"/>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关于</w:t>
      </w:r>
      <w:r>
        <w:rPr>
          <w:rFonts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年一般公共预算支出表的说明</w:t>
      </w:r>
    </w:p>
    <w:p>
      <w:pPr>
        <w:keepNext w:val="0"/>
        <w:keepLines w:val="0"/>
        <w:pageBreakBefore w:val="0"/>
        <w:widowControl w:val="0"/>
        <w:overflowPunct w:val="0"/>
        <w:bidi w:val="0"/>
        <w:spacing w:line="570" w:lineRule="exact"/>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关于</w:t>
      </w:r>
      <w:r>
        <w:rPr>
          <w:rFonts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年一般公共预算基本支出表的说明</w:t>
      </w:r>
    </w:p>
    <w:p>
      <w:pPr>
        <w:keepNext w:val="0"/>
        <w:keepLines w:val="0"/>
        <w:pageBreakBefore w:val="0"/>
        <w:widowControl w:val="0"/>
        <w:overflowPunct w:val="0"/>
        <w:bidi w:val="0"/>
        <w:spacing w:line="570" w:lineRule="exact"/>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关于</w:t>
      </w:r>
      <w:r>
        <w:rPr>
          <w:rFonts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年政府性基金预算支出表的说明</w:t>
      </w:r>
    </w:p>
    <w:p>
      <w:pPr>
        <w:keepNext w:val="0"/>
        <w:keepLines w:val="0"/>
        <w:pageBreakBefore w:val="0"/>
        <w:widowControl w:val="0"/>
        <w:overflowPunct w:val="0"/>
        <w:bidi w:val="0"/>
        <w:spacing w:line="570" w:lineRule="exact"/>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关于</w:t>
      </w:r>
      <w:r>
        <w:rPr>
          <w:rFonts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年国有资本经营预算支出表的说明</w:t>
      </w:r>
    </w:p>
    <w:p>
      <w:pPr>
        <w:keepNext w:val="0"/>
        <w:keepLines w:val="0"/>
        <w:pageBreakBefore w:val="0"/>
        <w:widowControl w:val="0"/>
        <w:overflowPunct w:val="0"/>
        <w:bidi w:val="0"/>
        <w:spacing w:line="570" w:lineRule="exact"/>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关于</w:t>
      </w:r>
      <w:r>
        <w:rPr>
          <w:rFonts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年项目支出表的说明</w:t>
      </w:r>
    </w:p>
    <w:p>
      <w:pPr>
        <w:keepNext w:val="0"/>
        <w:keepLines w:val="0"/>
        <w:pageBreakBefore w:val="0"/>
        <w:widowControl w:val="0"/>
        <w:overflowPunct w:val="0"/>
        <w:bidi w:val="0"/>
        <w:spacing w:line="570" w:lineRule="exact"/>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关于</w:t>
      </w:r>
      <w:r>
        <w:rPr>
          <w:rFonts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年政府采购支出表的说明</w:t>
      </w:r>
    </w:p>
    <w:p>
      <w:pPr>
        <w:keepNext w:val="0"/>
        <w:keepLines w:val="0"/>
        <w:pageBreakBefore w:val="0"/>
        <w:widowControl w:val="0"/>
        <w:overflowPunct w:val="0"/>
        <w:bidi w:val="0"/>
        <w:spacing w:line="570" w:lineRule="exact"/>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关于</w:t>
      </w:r>
      <w:r>
        <w:rPr>
          <w:rFonts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年政府购买服务支出表的说明</w:t>
      </w:r>
    </w:p>
    <w:p>
      <w:pPr>
        <w:keepNext w:val="0"/>
        <w:keepLines w:val="0"/>
        <w:pageBreakBefore w:val="0"/>
        <w:widowControl w:val="0"/>
        <w:overflowPunct w:val="0"/>
        <w:bidi w:val="0"/>
        <w:spacing w:line="570" w:lineRule="exact"/>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lang w:val="en-US" w:eastAsia="zh-CN"/>
        </w:rPr>
        <w:t>关于2024年通用资产配置支出表的说明</w:t>
      </w:r>
    </w:p>
    <w:p>
      <w:pPr>
        <w:keepNext w:val="0"/>
        <w:keepLines w:val="0"/>
        <w:pageBreakBefore w:val="0"/>
        <w:widowControl w:val="0"/>
        <w:overflowPunct w:val="0"/>
        <w:bidi w:val="0"/>
        <w:spacing w:line="570" w:lineRule="exact"/>
        <w:rPr>
          <w:rFonts w:ascii="仿宋_GB2312" w:eastAsia="仿宋_GB2312"/>
          <w:sz w:val="32"/>
          <w:szCs w:val="32"/>
        </w:rPr>
      </w:pPr>
      <w:r>
        <w:rPr>
          <w:rFonts w:hint="eastAsia" w:ascii="仿宋_GB2312" w:eastAsia="仿宋_GB2312"/>
          <w:sz w:val="32"/>
          <w:szCs w:val="32"/>
          <w:lang w:val="en-US" w:eastAsia="zh-CN"/>
        </w:rPr>
        <w:t>13.</w:t>
      </w:r>
      <w:r>
        <w:rPr>
          <w:rFonts w:hint="eastAsia" w:ascii="仿宋_GB2312" w:eastAsia="仿宋_GB2312"/>
          <w:sz w:val="32"/>
          <w:szCs w:val="32"/>
        </w:rPr>
        <w:t>其他重要事项情况说明</w:t>
      </w:r>
    </w:p>
    <w:p>
      <w:pPr>
        <w:keepNext w:val="0"/>
        <w:keepLines w:val="0"/>
        <w:pageBreakBefore w:val="0"/>
        <w:widowControl w:val="0"/>
        <w:overflowPunct w:val="0"/>
        <w:bidi w:val="0"/>
        <w:spacing w:line="570" w:lineRule="exact"/>
        <w:rPr>
          <w:rFonts w:ascii="黑体" w:hAnsi="黑体" w:eastAsia="黑体" w:cs="仿宋"/>
          <w:spacing w:val="4"/>
          <w:sz w:val="32"/>
          <w:szCs w:val="32"/>
        </w:rPr>
      </w:pPr>
      <w:r>
        <w:rPr>
          <w:rFonts w:hint="eastAsia" w:ascii="黑体" w:hAnsi="黑体" w:eastAsia="黑体" w:cs="仿宋"/>
          <w:spacing w:val="4"/>
          <w:sz w:val="32"/>
          <w:szCs w:val="32"/>
        </w:rPr>
        <w:t>第四部分</w:t>
      </w:r>
      <w:r>
        <w:rPr>
          <w:rFonts w:ascii="黑体" w:hAnsi="黑体" w:eastAsia="黑体" w:cs="仿宋"/>
          <w:spacing w:val="4"/>
          <w:sz w:val="32"/>
          <w:szCs w:val="32"/>
        </w:rPr>
        <w:t xml:space="preserve"> </w:t>
      </w:r>
      <w:r>
        <w:rPr>
          <w:rFonts w:hint="eastAsia" w:ascii="黑体" w:hAnsi="黑体" w:eastAsia="黑体" w:cs="仿宋"/>
          <w:spacing w:val="4"/>
          <w:sz w:val="32"/>
          <w:szCs w:val="32"/>
        </w:rPr>
        <w:t>名词解释</w:t>
      </w:r>
    </w:p>
    <w:p>
      <w:pPr>
        <w:keepNext w:val="0"/>
        <w:keepLines w:val="0"/>
        <w:pageBreakBefore w:val="0"/>
        <w:overflowPunct w:val="0"/>
        <w:bidi w:val="0"/>
        <w:sectPr>
          <w:footerReference r:id="rId4" w:type="default"/>
          <w:pgSz w:w="11906" w:h="16839"/>
          <w:pgMar w:top="1701" w:right="1474" w:bottom="1701" w:left="1474" w:header="851" w:footer="1418" w:gutter="0"/>
          <w:pgNumType w:fmt="numberInDash"/>
          <w:cols w:space="720" w:num="1"/>
        </w:sectPr>
      </w:pPr>
    </w:p>
    <w:p>
      <w:pPr>
        <w:keepNext w:val="0"/>
        <w:keepLines w:val="0"/>
        <w:pageBreakBefore w:val="0"/>
        <w:overflowPunct w:val="0"/>
        <w:bidi w:val="0"/>
        <w:spacing w:line="248" w:lineRule="auto"/>
      </w:pPr>
    </w:p>
    <w:p>
      <w:pPr>
        <w:keepNext w:val="0"/>
        <w:keepLines w:val="0"/>
        <w:pageBreakBefore w:val="0"/>
        <w:overflowPunct w:val="0"/>
        <w:bidi w:val="0"/>
        <w:spacing w:before="114" w:line="227" w:lineRule="auto"/>
        <w:ind w:left="2206"/>
        <w:rPr>
          <w:rFonts w:ascii="黑体" w:hAnsi="黑体" w:eastAsia="黑体" w:cs="黑体"/>
          <w:sz w:val="35"/>
          <w:szCs w:val="35"/>
        </w:rPr>
      </w:pPr>
      <w:r>
        <w:rPr>
          <w:rFonts w:hint="eastAsia" w:ascii="黑体" w:hAnsi="黑体" w:eastAsia="黑体" w:cs="黑体"/>
          <w:spacing w:val="-16"/>
          <w:sz w:val="35"/>
          <w:szCs w:val="35"/>
        </w:rPr>
        <w:t>第</w:t>
      </w:r>
      <w:r>
        <w:rPr>
          <w:rFonts w:hint="eastAsia" w:ascii="黑体" w:hAnsi="黑体" w:eastAsia="黑体" w:cs="黑体"/>
          <w:spacing w:val="-9"/>
          <w:sz w:val="35"/>
          <w:szCs w:val="35"/>
        </w:rPr>
        <w:t>一</w:t>
      </w:r>
      <w:r>
        <w:rPr>
          <w:rFonts w:hint="eastAsia" w:ascii="黑体" w:hAnsi="黑体" w:eastAsia="黑体" w:cs="黑体"/>
          <w:spacing w:val="-8"/>
          <w:sz w:val="35"/>
          <w:szCs w:val="35"/>
        </w:rPr>
        <w:t>部分</w:t>
      </w:r>
      <w:r>
        <w:rPr>
          <w:rFonts w:ascii="黑体" w:hAnsi="黑体" w:eastAsia="黑体" w:cs="黑体"/>
          <w:spacing w:val="-8"/>
          <w:sz w:val="35"/>
          <w:szCs w:val="35"/>
        </w:rPr>
        <w:t xml:space="preserve"> </w:t>
      </w:r>
      <w:r>
        <w:rPr>
          <w:rFonts w:hint="eastAsia" w:ascii="黑体" w:hAnsi="黑体" w:eastAsia="黑体" w:cs="黑体"/>
          <w:spacing w:val="-8"/>
          <w:sz w:val="35"/>
          <w:szCs w:val="35"/>
          <w:lang w:eastAsia="zh-CN"/>
        </w:rPr>
        <w:t>部门</w:t>
      </w:r>
      <w:r>
        <w:rPr>
          <w:rFonts w:hint="eastAsia" w:ascii="黑体" w:hAnsi="黑体" w:eastAsia="黑体" w:cs="黑体"/>
          <w:spacing w:val="-8"/>
          <w:sz w:val="35"/>
          <w:szCs w:val="35"/>
        </w:rPr>
        <w:t>概况</w:t>
      </w:r>
    </w:p>
    <w:p>
      <w:pPr>
        <w:keepNext w:val="0"/>
        <w:keepLines w:val="0"/>
        <w:pageBreakBefore w:val="0"/>
        <w:overflowPunct w:val="0"/>
        <w:bidi w:val="0"/>
        <w:spacing w:line="310" w:lineRule="auto"/>
      </w:pPr>
    </w:p>
    <w:p>
      <w:pPr>
        <w:keepNext w:val="0"/>
        <w:keepLines w:val="0"/>
        <w:pageBreakBefore w:val="0"/>
        <w:overflowPunct w:val="0"/>
        <w:bidi w:val="0"/>
        <w:spacing w:line="311" w:lineRule="auto"/>
      </w:pPr>
    </w:p>
    <w:p>
      <w:pPr>
        <w:keepNext w:val="0"/>
        <w:keepLines w:val="0"/>
        <w:pageBreakBefore w:val="0"/>
        <w:overflowPunct w:val="0"/>
        <w:bidi w:val="0"/>
        <w:spacing w:before="100" w:line="512" w:lineRule="exact"/>
        <w:ind w:left="642"/>
        <w:rPr>
          <w:rFonts w:ascii="黑体" w:hAnsi="黑体" w:eastAsia="黑体" w:cs="黑体"/>
          <w:sz w:val="31"/>
          <w:szCs w:val="31"/>
        </w:rPr>
      </w:pPr>
      <w:r>
        <w:rPr>
          <w:rFonts w:hint="eastAsia" w:ascii="黑体" w:hAnsi="黑体" w:eastAsia="黑体" w:cs="黑体"/>
          <w:spacing w:val="2"/>
          <w:position w:val="4"/>
          <w:sz w:val="31"/>
          <w:szCs w:val="31"/>
        </w:rPr>
        <w:t>一、主要职</w:t>
      </w:r>
      <w:r>
        <w:rPr>
          <w:rFonts w:hint="eastAsia" w:ascii="黑体" w:hAnsi="黑体" w:eastAsia="黑体" w:cs="黑体"/>
          <w:spacing w:val="1"/>
          <w:position w:val="4"/>
          <w:sz w:val="31"/>
          <w:szCs w:val="31"/>
        </w:rPr>
        <w:t>责</w:t>
      </w:r>
    </w:p>
    <w:p>
      <w:pPr>
        <w:keepNext w:val="0"/>
        <w:keepLines w:val="0"/>
        <w:pageBreakBefore w:val="0"/>
        <w:widowControl w:val="0"/>
        <w:kinsoku/>
        <w:overflowPunct w:val="0"/>
        <w:autoSpaceDE/>
        <w:autoSpaceDN/>
        <w:bidi w:val="0"/>
        <w:adjustRightInd/>
        <w:snapToGrid/>
        <w:spacing w:line="600" w:lineRule="exact"/>
        <w:ind w:firstLine="640" w:firstLineChars="200"/>
        <w:jc w:val="both"/>
        <w:textAlignment w:val="auto"/>
        <w:rPr>
          <w:rFonts w:hint="eastAsia" w:ascii="仿宋_GB2312" w:hAnsi="宋体" w:eastAsia="仿宋_GB2312" w:cs="Times New Roman"/>
          <w:color w:val="000000"/>
          <w:kern w:val="2"/>
          <w:sz w:val="32"/>
          <w:szCs w:val="32"/>
        </w:rPr>
      </w:pPr>
      <w:r>
        <w:rPr>
          <w:rFonts w:hint="eastAsia" w:ascii="仿宋_GB2312" w:hAnsi="宋体" w:eastAsia="仿宋_GB2312" w:cs="Times New Roman"/>
          <w:color w:val="000000"/>
          <w:kern w:val="2"/>
          <w:sz w:val="32"/>
          <w:szCs w:val="32"/>
        </w:rPr>
        <w:t>（一）负责全县党的纪律检查工作。贯彻落实党中央、中央纪委、省委、省纪委、市委、市纪委和县委关于纪律检查工作的决定，维护党的章程和其他党内法规，检查党的路线方针政策和决议的执行情况，协助县委推进全面从严治党、加强党风建设和组织协调反腐败工作。</w:t>
      </w:r>
    </w:p>
    <w:p>
      <w:pPr>
        <w:keepNext w:val="0"/>
        <w:keepLines w:val="0"/>
        <w:pageBreakBefore w:val="0"/>
        <w:widowControl w:val="0"/>
        <w:kinsoku/>
        <w:overflowPunct w:val="0"/>
        <w:autoSpaceDE/>
        <w:autoSpaceDN/>
        <w:bidi w:val="0"/>
        <w:adjustRightInd/>
        <w:snapToGrid/>
        <w:spacing w:line="600" w:lineRule="exact"/>
        <w:ind w:firstLine="640" w:firstLineChars="200"/>
        <w:jc w:val="both"/>
        <w:textAlignment w:val="auto"/>
        <w:rPr>
          <w:rFonts w:hint="eastAsia" w:ascii="仿宋_GB2312" w:hAnsi="宋体" w:eastAsia="仿宋_GB2312" w:cs="Times New Roman"/>
          <w:color w:val="000000"/>
          <w:kern w:val="2"/>
          <w:sz w:val="32"/>
          <w:szCs w:val="32"/>
        </w:rPr>
      </w:pPr>
      <w:r>
        <w:rPr>
          <w:rFonts w:hint="eastAsia" w:ascii="仿宋_GB2312" w:hAnsi="宋体" w:eastAsia="仿宋_GB2312" w:cs="Times New Roman"/>
          <w:color w:val="000000"/>
          <w:kern w:val="2"/>
          <w:sz w:val="32"/>
          <w:szCs w:val="32"/>
        </w:rPr>
        <w:t>（二）依照党的章程和其他党内法规履行监督、执纪、问责职责。负责经常对党员进行遵守纪律的教育，作出关于维护党纪的决定；对县委工作部门、县委批准设立的党组（党委），各乡镇党委、纪委等党的组织和县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keepNext w:val="0"/>
        <w:keepLines w:val="0"/>
        <w:pageBreakBefore w:val="0"/>
        <w:widowControl w:val="0"/>
        <w:kinsoku/>
        <w:overflowPunct w:val="0"/>
        <w:autoSpaceDE/>
        <w:autoSpaceDN/>
        <w:bidi w:val="0"/>
        <w:adjustRightInd/>
        <w:snapToGrid/>
        <w:spacing w:line="600" w:lineRule="exact"/>
        <w:ind w:firstLine="640" w:firstLineChars="200"/>
        <w:jc w:val="both"/>
        <w:textAlignment w:val="auto"/>
        <w:rPr>
          <w:rFonts w:hint="eastAsia" w:ascii="仿宋_GB2312" w:hAnsi="宋体" w:eastAsia="仿宋_GB2312" w:cs="Times New Roman"/>
          <w:color w:val="000000"/>
          <w:kern w:val="2"/>
          <w:sz w:val="32"/>
          <w:szCs w:val="32"/>
        </w:rPr>
      </w:pPr>
      <w:r>
        <w:rPr>
          <w:rFonts w:hint="eastAsia" w:ascii="仿宋_GB2312" w:hAnsi="宋体" w:eastAsia="仿宋_GB2312" w:cs="Times New Roman"/>
          <w:color w:val="000000"/>
          <w:kern w:val="2"/>
          <w:sz w:val="32"/>
          <w:szCs w:val="32"/>
        </w:rPr>
        <w:t>（三）在县委领导下，配合开展巡察工作，监督推动巡察发现问题整改落实。</w:t>
      </w:r>
    </w:p>
    <w:p>
      <w:pPr>
        <w:keepNext w:val="0"/>
        <w:keepLines w:val="0"/>
        <w:pageBreakBefore w:val="0"/>
        <w:widowControl w:val="0"/>
        <w:kinsoku/>
        <w:overflowPunct w:val="0"/>
        <w:autoSpaceDE/>
        <w:autoSpaceDN/>
        <w:bidi w:val="0"/>
        <w:adjustRightInd/>
        <w:snapToGrid/>
        <w:spacing w:line="600" w:lineRule="exact"/>
        <w:ind w:firstLine="640" w:firstLineChars="200"/>
        <w:jc w:val="both"/>
        <w:textAlignment w:val="auto"/>
        <w:rPr>
          <w:rFonts w:hint="eastAsia" w:ascii="仿宋_GB2312" w:hAnsi="宋体" w:eastAsia="仿宋_GB2312" w:cs="Times New Roman"/>
          <w:color w:val="000000"/>
          <w:kern w:val="2"/>
          <w:sz w:val="32"/>
          <w:szCs w:val="32"/>
        </w:rPr>
      </w:pPr>
      <w:r>
        <w:rPr>
          <w:rFonts w:hint="eastAsia" w:ascii="仿宋_GB2312" w:hAnsi="宋体" w:eastAsia="仿宋_GB2312" w:cs="Times New Roman"/>
          <w:color w:val="000000"/>
          <w:kern w:val="2"/>
          <w:sz w:val="32"/>
          <w:szCs w:val="32"/>
        </w:rPr>
        <w:t>（四）负责全县监察工作。贯彻落实党中央、国家监委、省委、省监委、市委、市监委和县委关于监察工作的决定，维护宪法法律，依法对县委管理的行使公权力的公职人员进行监察，调查职务违法和职务犯罪，开展廉政建设和反腐败工作。</w:t>
      </w:r>
    </w:p>
    <w:p>
      <w:pPr>
        <w:keepNext w:val="0"/>
        <w:keepLines w:val="0"/>
        <w:pageBreakBefore w:val="0"/>
        <w:widowControl w:val="0"/>
        <w:kinsoku/>
        <w:overflowPunct w:val="0"/>
        <w:autoSpaceDE/>
        <w:autoSpaceDN/>
        <w:bidi w:val="0"/>
        <w:adjustRightInd/>
        <w:snapToGrid/>
        <w:spacing w:line="600" w:lineRule="exact"/>
        <w:ind w:firstLine="640" w:firstLineChars="200"/>
        <w:jc w:val="both"/>
        <w:textAlignment w:val="auto"/>
        <w:rPr>
          <w:rFonts w:hint="eastAsia" w:ascii="仿宋_GB2312" w:hAnsi="宋体" w:eastAsia="仿宋_GB2312" w:cs="Times New Roman"/>
          <w:color w:val="000000"/>
          <w:kern w:val="2"/>
          <w:sz w:val="32"/>
          <w:szCs w:val="32"/>
        </w:rPr>
      </w:pPr>
      <w:r>
        <w:rPr>
          <w:rFonts w:hint="eastAsia" w:ascii="仿宋_GB2312" w:hAnsi="宋体" w:eastAsia="仿宋_GB2312" w:cs="Times New Roman"/>
          <w:color w:val="000000"/>
          <w:kern w:val="2"/>
          <w:sz w:val="32"/>
          <w:szCs w:val="32"/>
        </w:rPr>
        <w:t>（五）依照法律规定履行监督、调查、处置职责。推动开展廉政教育，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keepNext w:val="0"/>
        <w:keepLines w:val="0"/>
        <w:pageBreakBefore w:val="0"/>
        <w:widowControl w:val="0"/>
        <w:kinsoku/>
        <w:overflowPunct w:val="0"/>
        <w:autoSpaceDE/>
        <w:autoSpaceDN/>
        <w:bidi w:val="0"/>
        <w:adjustRightInd/>
        <w:snapToGrid/>
        <w:spacing w:line="600" w:lineRule="exact"/>
        <w:ind w:firstLine="640" w:firstLineChars="200"/>
        <w:jc w:val="both"/>
        <w:textAlignment w:val="auto"/>
        <w:rPr>
          <w:rFonts w:hint="eastAsia" w:ascii="仿宋_GB2312" w:hAnsi="宋体" w:eastAsia="仿宋_GB2312" w:cs="Times New Roman"/>
          <w:color w:val="000000"/>
          <w:kern w:val="2"/>
          <w:sz w:val="32"/>
          <w:szCs w:val="32"/>
        </w:rPr>
      </w:pPr>
      <w:r>
        <w:rPr>
          <w:rFonts w:hint="eastAsia" w:ascii="仿宋_GB2312" w:hAnsi="宋体" w:eastAsia="仿宋_GB2312" w:cs="Times New Roman"/>
          <w:color w:val="000000"/>
          <w:kern w:val="2"/>
          <w:sz w:val="32"/>
          <w:szCs w:val="32"/>
        </w:rPr>
        <w:t>（六）负责组织协调全县全面从严治党、党风廉政建设和反腐败宣传教育工作。</w:t>
      </w:r>
    </w:p>
    <w:p>
      <w:pPr>
        <w:keepNext w:val="0"/>
        <w:keepLines w:val="0"/>
        <w:pageBreakBefore w:val="0"/>
        <w:widowControl w:val="0"/>
        <w:kinsoku/>
        <w:overflowPunct w:val="0"/>
        <w:autoSpaceDE/>
        <w:autoSpaceDN/>
        <w:bidi w:val="0"/>
        <w:adjustRightInd/>
        <w:snapToGrid/>
        <w:spacing w:line="600" w:lineRule="exact"/>
        <w:ind w:firstLine="640" w:firstLineChars="200"/>
        <w:jc w:val="both"/>
        <w:textAlignment w:val="auto"/>
        <w:rPr>
          <w:rFonts w:hint="eastAsia" w:ascii="仿宋_GB2312" w:hAnsi="宋体" w:eastAsia="仿宋_GB2312" w:cs="Times New Roman"/>
          <w:color w:val="000000"/>
          <w:kern w:val="2"/>
          <w:sz w:val="32"/>
          <w:szCs w:val="32"/>
        </w:rPr>
      </w:pPr>
      <w:r>
        <w:rPr>
          <w:rFonts w:hint="eastAsia" w:ascii="仿宋_GB2312" w:hAnsi="宋体" w:eastAsia="仿宋_GB2312" w:cs="Times New Roman"/>
          <w:color w:val="000000"/>
          <w:kern w:val="2"/>
          <w:sz w:val="32"/>
          <w:szCs w:val="32"/>
        </w:rPr>
        <w:t xml:space="preserve">（七）负责综合分析全县全面从严治党、党风廉政建设和反腐败工作情况，对纪检监察工作重要理论及实践问题进行调查研究；起草、修改全县纪检监察制度，参与起草制定有关规范性文件。 </w:t>
      </w:r>
    </w:p>
    <w:p>
      <w:pPr>
        <w:keepNext w:val="0"/>
        <w:keepLines w:val="0"/>
        <w:pageBreakBefore w:val="0"/>
        <w:widowControl w:val="0"/>
        <w:kinsoku/>
        <w:overflowPunct w:val="0"/>
        <w:autoSpaceDE/>
        <w:autoSpaceDN/>
        <w:bidi w:val="0"/>
        <w:adjustRightInd/>
        <w:snapToGrid/>
        <w:spacing w:line="600" w:lineRule="exact"/>
        <w:ind w:firstLine="640" w:firstLineChars="200"/>
        <w:jc w:val="both"/>
        <w:textAlignment w:val="auto"/>
        <w:rPr>
          <w:rFonts w:hint="eastAsia" w:ascii="仿宋_GB2312" w:hAnsi="宋体" w:eastAsia="仿宋_GB2312" w:cs="Times New Roman"/>
          <w:color w:val="000000"/>
          <w:kern w:val="2"/>
          <w:sz w:val="32"/>
          <w:szCs w:val="32"/>
        </w:rPr>
      </w:pPr>
      <w:r>
        <w:rPr>
          <w:rFonts w:hint="eastAsia" w:ascii="仿宋_GB2312" w:hAnsi="宋体" w:eastAsia="仿宋_GB2312" w:cs="Times New Roman"/>
          <w:color w:val="000000"/>
          <w:kern w:val="2"/>
          <w:sz w:val="32"/>
          <w:szCs w:val="32"/>
        </w:rPr>
        <w:t>（八）负责协调落实市纪委监委交办的反腐败国际交流、合作等事宜，加强对反腐败追逃追赃和防逃工作的组织协调；督促有关单位做好相关工作。</w:t>
      </w:r>
    </w:p>
    <w:p>
      <w:pPr>
        <w:keepNext w:val="0"/>
        <w:keepLines w:val="0"/>
        <w:pageBreakBefore w:val="0"/>
        <w:widowControl w:val="0"/>
        <w:kinsoku/>
        <w:overflowPunct w:val="0"/>
        <w:autoSpaceDE/>
        <w:autoSpaceDN/>
        <w:bidi w:val="0"/>
        <w:adjustRightInd/>
        <w:snapToGrid/>
        <w:spacing w:line="600" w:lineRule="exact"/>
        <w:ind w:firstLine="640" w:firstLineChars="200"/>
        <w:jc w:val="both"/>
        <w:textAlignment w:val="auto"/>
        <w:rPr>
          <w:rFonts w:hint="eastAsia" w:ascii="仿宋_GB2312" w:hAnsi="宋体" w:eastAsia="仿宋_GB2312" w:cs="Times New Roman"/>
          <w:color w:val="000000"/>
          <w:kern w:val="2"/>
          <w:sz w:val="32"/>
          <w:szCs w:val="32"/>
        </w:rPr>
      </w:pPr>
      <w:r>
        <w:rPr>
          <w:rFonts w:hint="eastAsia" w:ascii="仿宋_GB2312" w:hAnsi="宋体" w:eastAsia="仿宋_GB2312" w:cs="Times New Roman"/>
          <w:color w:val="000000"/>
          <w:kern w:val="2"/>
          <w:sz w:val="32"/>
          <w:szCs w:val="32"/>
        </w:rPr>
        <w:t>（九）根据干部管理权限，负责全县纪检监察系统领导班子建设、干部队伍建设和组织建设的综合规划、政策研究、制度建设和业务指导；会同有关方面做好县纪委监委派驻（出）机构、乡镇(街道)纪检监察组织、县直有关单位内设纪检机构以及县属企业纪检组织领导班子建设有关工作；组织和指导全县纪检监察系统干部教育培训工作等。</w:t>
      </w:r>
    </w:p>
    <w:p>
      <w:pPr>
        <w:keepNext w:val="0"/>
        <w:keepLines w:val="0"/>
        <w:pageBreakBefore w:val="0"/>
        <w:widowControl w:val="0"/>
        <w:kinsoku/>
        <w:overflowPunct w:val="0"/>
        <w:autoSpaceDE/>
        <w:autoSpaceDN/>
        <w:bidi w:val="0"/>
        <w:adjustRightInd/>
        <w:snapToGrid/>
        <w:spacing w:line="600" w:lineRule="exact"/>
        <w:ind w:firstLine="640" w:firstLineChars="200"/>
        <w:jc w:val="both"/>
        <w:textAlignment w:val="auto"/>
        <w:rPr>
          <w:rFonts w:hint="eastAsia" w:ascii="仿宋_GB2312" w:hAnsi="宋体" w:eastAsia="仿宋_GB2312" w:cs="Times New Roman"/>
          <w:color w:val="000000"/>
          <w:kern w:val="2"/>
          <w:sz w:val="32"/>
          <w:szCs w:val="32"/>
        </w:rPr>
      </w:pPr>
      <w:r>
        <w:rPr>
          <w:rFonts w:hint="eastAsia" w:ascii="仿宋_GB2312" w:hAnsi="宋体" w:eastAsia="仿宋_GB2312" w:cs="Times New Roman"/>
          <w:color w:val="000000"/>
          <w:kern w:val="2"/>
          <w:sz w:val="32"/>
          <w:szCs w:val="32"/>
        </w:rPr>
        <w:t>（十）完成市纪委监委和县委交办的其他任务。</w:t>
      </w:r>
    </w:p>
    <w:p>
      <w:pPr>
        <w:keepNext w:val="0"/>
        <w:keepLines w:val="0"/>
        <w:pageBreakBefore w:val="0"/>
        <w:widowControl w:val="0"/>
        <w:kinsoku/>
        <w:overflowPunct w:val="0"/>
        <w:autoSpaceDE/>
        <w:autoSpaceDN/>
        <w:bidi w:val="0"/>
        <w:adjustRightInd/>
        <w:snapToGrid/>
        <w:spacing w:line="600" w:lineRule="exact"/>
        <w:ind w:firstLine="640" w:firstLineChars="200"/>
        <w:jc w:val="both"/>
        <w:textAlignment w:val="auto"/>
        <w:rPr>
          <w:rFonts w:ascii="黑体" w:hAnsi="黑体" w:eastAsia="黑体" w:cs="黑体"/>
          <w:sz w:val="31"/>
          <w:szCs w:val="31"/>
        </w:rPr>
      </w:pPr>
      <w:r>
        <w:rPr>
          <w:rFonts w:hint="eastAsia" w:ascii="黑体" w:hAnsi="黑体" w:eastAsia="黑体" w:cs="黑体"/>
          <w:spacing w:val="5"/>
          <w:sz w:val="31"/>
          <w:szCs w:val="31"/>
        </w:rPr>
        <w:t>二</w:t>
      </w:r>
      <w:r>
        <w:rPr>
          <w:rFonts w:hint="eastAsia" w:ascii="黑体" w:hAnsi="黑体" w:eastAsia="黑体" w:cs="黑体"/>
          <w:spacing w:val="3"/>
          <w:sz w:val="31"/>
          <w:szCs w:val="31"/>
        </w:rPr>
        <w:t>、</w:t>
      </w:r>
      <w:r>
        <w:rPr>
          <w:rFonts w:hint="eastAsia" w:ascii="黑体" w:hAnsi="黑体" w:eastAsia="黑体" w:cs="黑体"/>
          <w:spacing w:val="3"/>
          <w:sz w:val="31"/>
          <w:szCs w:val="31"/>
          <w:lang w:eastAsia="zh-CN"/>
        </w:rPr>
        <w:t>部门</w:t>
      </w:r>
      <w:r>
        <w:rPr>
          <w:rFonts w:hint="eastAsia" w:ascii="黑体" w:hAnsi="黑体" w:eastAsia="黑体" w:cs="黑体"/>
          <w:spacing w:val="3"/>
          <w:sz w:val="31"/>
          <w:szCs w:val="31"/>
        </w:rPr>
        <w:t>预算构成</w:t>
      </w:r>
    </w:p>
    <w:p>
      <w:pPr>
        <w:keepNext w:val="0"/>
        <w:keepLines w:val="0"/>
        <w:pageBreakBefore w:val="0"/>
        <w:widowControl/>
        <w:kinsoku w:val="0"/>
        <w:wordWrap/>
        <w:overflowPunct w:val="0"/>
        <w:topLinePunct w:val="0"/>
        <w:autoSpaceDE w:val="0"/>
        <w:autoSpaceDN w:val="0"/>
        <w:bidi w:val="0"/>
        <w:adjustRightInd w:val="0"/>
        <w:snapToGrid w:val="0"/>
        <w:spacing w:line="570" w:lineRule="exact"/>
        <w:ind w:firstLine="620" w:firstLineChars="200"/>
        <w:textAlignment w:val="baseline"/>
        <w:rPr>
          <w:rFonts w:ascii="仿宋_GB2312" w:eastAsia="仿宋_GB2312"/>
          <w:sz w:val="31"/>
          <w:szCs w:val="31"/>
        </w:rPr>
      </w:pPr>
      <w:r>
        <w:rPr>
          <w:rFonts w:hint="eastAsia" w:ascii="仿宋_GB2312" w:eastAsia="仿宋_GB2312"/>
          <w:sz w:val="31"/>
          <w:szCs w:val="31"/>
        </w:rPr>
        <w:t>从预算单位构成看，</w:t>
      </w:r>
      <w:r>
        <w:rPr>
          <w:rFonts w:hint="eastAsia" w:ascii="TimesNewRoman" w:hAnsi="TimesNewRoman" w:eastAsia="仿宋_GB2312" w:cs="TimesNewRoman"/>
          <w:sz w:val="32"/>
          <w:szCs w:val="32"/>
          <w:lang w:eastAsia="zh-CN"/>
        </w:rPr>
        <w:t>中共宿松县纪律检查委员会</w:t>
      </w:r>
      <w:r>
        <w:rPr>
          <w:rFonts w:ascii="仿宋_GB2312" w:eastAsia="仿宋_GB2312"/>
          <w:sz w:val="31"/>
          <w:szCs w:val="31"/>
        </w:rPr>
        <w:t>202</w:t>
      </w:r>
      <w:r>
        <w:rPr>
          <w:rFonts w:hint="eastAsia" w:ascii="仿宋_GB2312" w:eastAsia="仿宋_GB2312"/>
          <w:sz w:val="31"/>
          <w:szCs w:val="31"/>
          <w:lang w:val="en-US" w:eastAsia="zh-CN"/>
        </w:rPr>
        <w:t>4</w:t>
      </w:r>
      <w:r>
        <w:rPr>
          <w:rFonts w:hint="eastAsia" w:ascii="仿宋_GB2312" w:eastAsia="仿宋_GB2312"/>
          <w:sz w:val="31"/>
          <w:szCs w:val="31"/>
        </w:rPr>
        <w:t>年度部门预算仅包括</w:t>
      </w:r>
      <w:r>
        <w:rPr>
          <w:rFonts w:hint="eastAsia" w:ascii="仿宋_GB2312" w:hAnsi="仿宋" w:eastAsia="仿宋_GB2312" w:cs="仿宋"/>
          <w:bCs/>
          <w:color w:val="000000"/>
          <w:sz w:val="32"/>
          <w:szCs w:val="32"/>
          <w:lang w:eastAsia="zh-CN"/>
        </w:rPr>
        <w:t>中共宿松县纪律检查委员会</w:t>
      </w:r>
      <w:r>
        <w:rPr>
          <w:rFonts w:hint="eastAsia" w:ascii="仿宋_GB2312" w:eastAsia="仿宋_GB2312"/>
          <w:sz w:val="31"/>
          <w:szCs w:val="31"/>
        </w:rPr>
        <w:t>本级预算，无其他下属单位预算。</w:t>
      </w:r>
    </w:p>
    <w:p>
      <w:pPr>
        <w:keepNext w:val="0"/>
        <w:keepLines w:val="0"/>
        <w:pageBreakBefore w:val="0"/>
        <w:overflowPunct w:val="0"/>
        <w:bidi w:val="0"/>
        <w:sectPr>
          <w:footerReference r:id="rId5" w:type="default"/>
          <w:pgSz w:w="11906" w:h="16839"/>
          <w:pgMar w:top="1701" w:right="1474" w:bottom="1701" w:left="1474" w:header="851" w:footer="1418" w:gutter="0"/>
          <w:pgNumType w:fmt="numberInDash"/>
          <w:cols w:space="720" w:num="1"/>
        </w:sectPr>
      </w:pPr>
    </w:p>
    <w:p>
      <w:pPr>
        <w:keepNext w:val="0"/>
        <w:keepLines w:val="0"/>
        <w:pageBreakBefore w:val="0"/>
        <w:widowControl/>
        <w:kinsoku w:val="0"/>
        <w:wordWrap/>
        <w:overflowPunct w:val="0"/>
        <w:topLinePunct w:val="0"/>
        <w:autoSpaceDE w:val="0"/>
        <w:autoSpaceDN w:val="0"/>
        <w:bidi w:val="0"/>
        <w:adjustRightInd w:val="0"/>
        <w:snapToGrid w:val="0"/>
        <w:spacing w:line="570" w:lineRule="exact"/>
        <w:ind w:left="0" w:leftChars="0" w:firstLine="636" w:firstLineChars="200"/>
        <w:textAlignment w:val="baseline"/>
        <w:outlineLvl w:val="0"/>
        <w:rPr>
          <w:rFonts w:hint="eastAsia" w:ascii="黑体" w:hAnsi="黑体" w:eastAsia="黑体" w:cs="黑体"/>
          <w:spacing w:val="2"/>
          <w:sz w:val="31"/>
          <w:szCs w:val="31"/>
        </w:rPr>
      </w:pPr>
      <w:r>
        <w:rPr>
          <w:rFonts w:hint="eastAsia" w:ascii="黑体" w:hAnsi="黑体" w:eastAsia="黑体" w:cs="黑体"/>
          <w:spacing w:val="4"/>
          <w:sz w:val="31"/>
          <w:szCs w:val="31"/>
        </w:rPr>
        <w:t>三</w:t>
      </w:r>
      <w:r>
        <w:rPr>
          <w:rFonts w:hint="eastAsia" w:ascii="黑体" w:hAnsi="黑体" w:eastAsia="黑体" w:cs="黑体"/>
          <w:spacing w:val="3"/>
          <w:sz w:val="31"/>
          <w:szCs w:val="31"/>
        </w:rPr>
        <w:t>、</w:t>
      </w:r>
      <w:r>
        <w:rPr>
          <w:rFonts w:ascii="Times New Roman" w:hAnsi="Times New Roman" w:cs="Times New Roman"/>
          <w:spacing w:val="2"/>
          <w:sz w:val="31"/>
          <w:szCs w:val="31"/>
        </w:rPr>
        <w:t>202</w:t>
      </w:r>
      <w:r>
        <w:rPr>
          <w:rFonts w:hint="eastAsia" w:ascii="Times New Roman" w:hAnsi="Times New Roman" w:cs="Times New Roman"/>
          <w:spacing w:val="2"/>
          <w:sz w:val="31"/>
          <w:szCs w:val="31"/>
          <w:lang w:val="en-US" w:eastAsia="zh-CN"/>
        </w:rPr>
        <w:t>4</w:t>
      </w:r>
      <w:r>
        <w:rPr>
          <w:rFonts w:ascii="Times New Roman" w:hAnsi="Times New Roman" w:cs="Times New Roman"/>
          <w:spacing w:val="2"/>
          <w:sz w:val="31"/>
          <w:szCs w:val="31"/>
        </w:rPr>
        <w:t xml:space="preserve"> </w:t>
      </w:r>
      <w:r>
        <w:rPr>
          <w:rFonts w:hint="eastAsia" w:ascii="黑体" w:hAnsi="黑体" w:eastAsia="黑体" w:cs="黑体"/>
          <w:spacing w:val="2"/>
          <w:sz w:val="31"/>
          <w:szCs w:val="31"/>
        </w:rPr>
        <w:t>年度主要工作任务</w:t>
      </w:r>
    </w:p>
    <w:p>
      <w:pPr>
        <w:pStyle w:val="3"/>
        <w:keepNext w:val="0"/>
        <w:keepLines w:val="0"/>
        <w:pageBreakBefore w:val="0"/>
        <w:widowControl/>
        <w:kinsoku w:val="0"/>
        <w:wordWrap/>
        <w:overflowPunct w:val="0"/>
        <w:topLinePunct w:val="0"/>
        <w:autoSpaceDE w:val="0"/>
        <w:autoSpaceDN w:val="0"/>
        <w:bidi w:val="0"/>
        <w:adjustRightInd w:val="0"/>
        <w:snapToGrid w:val="0"/>
        <w:spacing w:after="0" w:line="570" w:lineRule="exact"/>
        <w:ind w:left="0" w:leftChars="0" w:firstLine="640" w:firstLineChars="200"/>
        <w:jc w:val="left"/>
        <w:textAlignment w:val="baseline"/>
      </w:pPr>
      <w:r>
        <w:rPr>
          <w:rFonts w:hint="eastAsia" w:ascii="仿宋_GB2312" w:hAnsi="仿宋" w:eastAsia="仿宋_GB2312" w:cs="仿宋"/>
          <w:bCs/>
          <w:color w:val="000000"/>
          <w:kern w:val="0"/>
          <w:sz w:val="32"/>
          <w:szCs w:val="32"/>
          <w:lang w:val="en-US" w:eastAsia="zh-CN" w:bidi="ar-SA"/>
        </w:rPr>
        <w:t>2024年是中华人民共和国成立 75 周年，是实施“十四五”规划的关键一年，做好今年纪检监察工作意义重大。要坚持以习近平新时代中国特色社会主义思想为指导，全面贯彻落实党的二十大和二十届二中全会精神，深入学习贯彻习近平总书记关于党的自我革命的重要思想，坚决落实全面从严治党战略方针，认真贯彻落实二十届中央纪委三次全会、省纪委十一届四次全会、市纪委十二届四次全会部署及县委要求，深刻领悟“两个确立”的决定性意义，自觉增强“四个意识”、坚定“四个自信”、做到“两个维护”，坚持稳中求进工作总基调，巩固拓展主题教育和教育整顿成果，忠诚履行党章和宪法赋予的职责，推动健全全面从严治党体系，纵深推进正风肃纪反腐，推动新时代新征程纪检监察工作高质量发展，为加快建设现代化美好宿松提供坚强保障。</w:t>
      </w:r>
    </w:p>
    <w:p>
      <w:pPr>
        <w:keepNext w:val="0"/>
        <w:keepLines w:val="0"/>
        <w:pageBreakBefore w:val="0"/>
        <w:widowControl w:val="0"/>
        <w:kinsoku/>
        <w:wordWrap/>
        <w:overflowPunct w:val="0"/>
        <w:topLinePunct w:val="0"/>
        <w:autoSpaceDE/>
        <w:autoSpaceDN/>
        <w:bidi w:val="0"/>
        <w:adjustRightInd/>
        <w:snapToGrid/>
        <w:spacing w:line="570" w:lineRule="atLeast"/>
        <w:ind w:left="0" w:leftChars="0" w:firstLine="643" w:firstLineChars="200"/>
        <w:jc w:val="left"/>
        <w:textAlignment w:val="auto"/>
        <w:rPr>
          <w:rFonts w:hint="eastAsia" w:ascii="仿宋_GB2312" w:hAnsi="仿宋" w:eastAsia="仿宋_GB2312" w:cs="仿宋"/>
          <w:b/>
          <w:bCs w:val="0"/>
          <w:color w:val="000000"/>
          <w:kern w:val="0"/>
          <w:sz w:val="32"/>
          <w:szCs w:val="32"/>
          <w:lang w:val="en-US" w:eastAsia="zh-CN" w:bidi="ar-SA"/>
        </w:rPr>
      </w:pPr>
      <w:r>
        <w:rPr>
          <w:rFonts w:hint="eastAsia" w:ascii="仿宋_GB2312" w:hAnsi="仿宋" w:eastAsia="仿宋_GB2312" w:cs="仿宋"/>
          <w:b/>
          <w:bCs w:val="0"/>
          <w:color w:val="000000"/>
          <w:kern w:val="0"/>
          <w:sz w:val="32"/>
          <w:szCs w:val="32"/>
          <w:lang w:val="en-US" w:eastAsia="zh-CN" w:bidi="ar-SA"/>
        </w:rPr>
        <w:t>( 一 ) 持续深化政治监督，以实际行动忠诚践行“两个维护”</w:t>
      </w:r>
    </w:p>
    <w:p>
      <w:pPr>
        <w:pStyle w:val="3"/>
        <w:keepNext w:val="0"/>
        <w:keepLines w:val="0"/>
        <w:pageBreakBefore w:val="0"/>
        <w:widowControl/>
        <w:kinsoku w:val="0"/>
        <w:wordWrap/>
        <w:overflowPunct w:val="0"/>
        <w:topLinePunct w:val="0"/>
        <w:autoSpaceDE w:val="0"/>
        <w:autoSpaceDN w:val="0"/>
        <w:bidi w:val="0"/>
        <w:adjustRightInd w:val="0"/>
        <w:snapToGrid w:val="0"/>
        <w:spacing w:after="0" w:line="570" w:lineRule="atLeast"/>
        <w:ind w:left="0" w:leftChars="0" w:firstLine="640" w:firstLineChars="200"/>
        <w:textAlignment w:val="baseline"/>
        <w:rPr>
          <w:rFonts w:hint="eastAsia" w:ascii="仿宋_GB2312" w:hAnsi="仿宋" w:eastAsia="仿宋_GB2312" w:cs="仿宋"/>
          <w:bCs/>
          <w:color w:val="000000"/>
          <w:kern w:val="0"/>
          <w:sz w:val="32"/>
          <w:szCs w:val="32"/>
          <w:lang w:val="en-US" w:eastAsia="zh-CN" w:bidi="ar-SA"/>
        </w:rPr>
      </w:pPr>
      <w:r>
        <w:rPr>
          <w:rFonts w:hint="eastAsia" w:ascii="仿宋_GB2312" w:hAnsi="仿宋" w:eastAsia="仿宋_GB2312" w:cs="仿宋"/>
          <w:bCs/>
          <w:color w:val="000000"/>
          <w:kern w:val="0"/>
          <w:sz w:val="32"/>
          <w:szCs w:val="32"/>
          <w:lang w:val="en-US" w:eastAsia="zh-CN" w:bidi="ar-SA"/>
        </w:rPr>
        <w:t>1.巩固拓展主题教育成果</w:t>
      </w:r>
    </w:p>
    <w:p>
      <w:pPr>
        <w:pStyle w:val="3"/>
        <w:keepNext w:val="0"/>
        <w:keepLines w:val="0"/>
        <w:pageBreakBefore w:val="0"/>
        <w:widowControl/>
        <w:kinsoku w:val="0"/>
        <w:wordWrap/>
        <w:overflowPunct w:val="0"/>
        <w:topLinePunct w:val="0"/>
        <w:autoSpaceDE w:val="0"/>
        <w:autoSpaceDN w:val="0"/>
        <w:bidi w:val="0"/>
        <w:adjustRightInd w:val="0"/>
        <w:snapToGrid w:val="0"/>
        <w:spacing w:after="0" w:line="570" w:lineRule="atLeast"/>
        <w:ind w:left="0" w:leftChars="0" w:firstLine="640" w:firstLineChars="200"/>
        <w:textAlignment w:val="baseline"/>
        <w:rPr>
          <w:rFonts w:hint="eastAsia" w:ascii="仿宋_GB2312" w:hAnsi="仿宋" w:eastAsia="仿宋_GB2312" w:cs="仿宋"/>
          <w:bCs/>
          <w:color w:val="000000"/>
          <w:kern w:val="0"/>
          <w:sz w:val="32"/>
          <w:szCs w:val="32"/>
          <w:lang w:val="en-US" w:eastAsia="zh-CN" w:bidi="ar-SA"/>
        </w:rPr>
      </w:pPr>
      <w:r>
        <w:rPr>
          <w:rFonts w:hint="eastAsia" w:ascii="仿宋_GB2312" w:hAnsi="仿宋" w:eastAsia="仿宋_GB2312" w:cs="仿宋"/>
          <w:bCs/>
          <w:color w:val="000000"/>
          <w:kern w:val="0"/>
          <w:sz w:val="32"/>
          <w:szCs w:val="32"/>
          <w:lang w:val="en-US" w:eastAsia="zh-CN" w:bidi="ar-SA"/>
        </w:rPr>
        <w:t>2.监督推动决策部署落地见效</w:t>
      </w:r>
    </w:p>
    <w:p>
      <w:pPr>
        <w:pStyle w:val="3"/>
        <w:keepNext w:val="0"/>
        <w:keepLines w:val="0"/>
        <w:pageBreakBefore w:val="0"/>
        <w:widowControl/>
        <w:kinsoku w:val="0"/>
        <w:wordWrap/>
        <w:overflowPunct w:val="0"/>
        <w:topLinePunct w:val="0"/>
        <w:autoSpaceDE w:val="0"/>
        <w:autoSpaceDN w:val="0"/>
        <w:bidi w:val="0"/>
        <w:adjustRightInd w:val="0"/>
        <w:snapToGrid w:val="0"/>
        <w:spacing w:after="0" w:line="570" w:lineRule="atLeast"/>
        <w:ind w:left="0" w:leftChars="0" w:firstLine="640" w:firstLineChars="200"/>
        <w:textAlignment w:val="baseline"/>
        <w:rPr>
          <w:rFonts w:hint="eastAsia" w:ascii="仿宋_GB2312" w:hAnsi="仿宋" w:eastAsia="仿宋_GB2312" w:cs="仿宋"/>
          <w:bCs/>
          <w:color w:val="000000"/>
          <w:kern w:val="0"/>
          <w:sz w:val="32"/>
          <w:szCs w:val="32"/>
          <w:lang w:val="en-US" w:eastAsia="zh-CN" w:bidi="ar-SA"/>
        </w:rPr>
      </w:pPr>
      <w:r>
        <w:rPr>
          <w:rFonts w:hint="eastAsia" w:ascii="仿宋_GB2312" w:hAnsi="仿宋" w:eastAsia="仿宋_GB2312" w:cs="仿宋"/>
          <w:bCs/>
          <w:color w:val="000000"/>
          <w:kern w:val="0"/>
          <w:sz w:val="32"/>
          <w:szCs w:val="32"/>
          <w:lang w:val="en-US" w:eastAsia="zh-CN" w:bidi="ar-SA"/>
        </w:rPr>
        <w:t>3.坚决纠治政治偏差</w:t>
      </w:r>
    </w:p>
    <w:p>
      <w:pPr>
        <w:pStyle w:val="3"/>
        <w:keepNext w:val="0"/>
        <w:keepLines w:val="0"/>
        <w:pageBreakBefore w:val="0"/>
        <w:widowControl/>
        <w:kinsoku w:val="0"/>
        <w:wordWrap/>
        <w:overflowPunct w:val="0"/>
        <w:topLinePunct w:val="0"/>
        <w:autoSpaceDE w:val="0"/>
        <w:autoSpaceDN w:val="0"/>
        <w:bidi w:val="0"/>
        <w:adjustRightInd w:val="0"/>
        <w:snapToGrid w:val="0"/>
        <w:spacing w:after="0" w:line="570" w:lineRule="atLeast"/>
        <w:ind w:left="0" w:leftChars="0" w:firstLine="643" w:firstLineChars="200"/>
        <w:textAlignment w:val="baseline"/>
        <w:rPr>
          <w:rFonts w:hint="eastAsia" w:ascii="仿宋_GB2312" w:hAnsi="仿宋" w:eastAsia="仿宋_GB2312" w:cs="仿宋"/>
          <w:b/>
          <w:bCs w:val="0"/>
          <w:color w:val="000000"/>
          <w:kern w:val="0"/>
          <w:sz w:val="32"/>
          <w:szCs w:val="32"/>
          <w:lang w:val="en-US" w:eastAsia="zh-CN" w:bidi="ar-SA"/>
        </w:rPr>
      </w:pPr>
      <w:r>
        <w:rPr>
          <w:rFonts w:hint="eastAsia" w:ascii="仿宋_GB2312" w:hAnsi="仿宋" w:eastAsia="仿宋_GB2312" w:cs="仿宋"/>
          <w:b/>
          <w:bCs w:val="0"/>
          <w:color w:val="000000"/>
          <w:kern w:val="0"/>
          <w:sz w:val="32"/>
          <w:szCs w:val="32"/>
          <w:lang w:val="en-US" w:eastAsia="zh-CN" w:bidi="ar-SA"/>
        </w:rPr>
        <w:t>( 二 )持续深化反腐败斗争，坚决铲除腐败滋生的土壤和条件</w:t>
      </w:r>
    </w:p>
    <w:p>
      <w:pPr>
        <w:pStyle w:val="3"/>
        <w:keepNext w:val="0"/>
        <w:keepLines w:val="0"/>
        <w:pageBreakBefore w:val="0"/>
        <w:widowControl/>
        <w:kinsoku w:val="0"/>
        <w:wordWrap/>
        <w:overflowPunct w:val="0"/>
        <w:topLinePunct w:val="0"/>
        <w:autoSpaceDE w:val="0"/>
        <w:autoSpaceDN w:val="0"/>
        <w:bidi w:val="0"/>
        <w:adjustRightInd w:val="0"/>
        <w:snapToGrid w:val="0"/>
        <w:spacing w:after="0" w:line="570" w:lineRule="atLeast"/>
        <w:ind w:left="0" w:leftChars="0" w:firstLine="640" w:firstLineChars="200"/>
        <w:textAlignment w:val="baseline"/>
        <w:rPr>
          <w:rFonts w:hint="eastAsia" w:ascii="仿宋_GB2312" w:hAnsi="仿宋" w:eastAsia="仿宋_GB2312" w:cs="仿宋"/>
          <w:bCs/>
          <w:color w:val="000000"/>
          <w:kern w:val="0"/>
          <w:sz w:val="32"/>
          <w:szCs w:val="32"/>
          <w:lang w:val="en-US" w:eastAsia="zh-CN" w:bidi="ar-SA"/>
        </w:rPr>
      </w:pPr>
      <w:r>
        <w:rPr>
          <w:rFonts w:hint="eastAsia" w:ascii="仿宋_GB2312" w:hAnsi="仿宋" w:eastAsia="仿宋_GB2312" w:cs="仿宋"/>
          <w:bCs/>
          <w:color w:val="000000"/>
          <w:kern w:val="0"/>
          <w:sz w:val="32"/>
          <w:szCs w:val="32"/>
          <w:lang w:val="en-US" w:eastAsia="zh-CN" w:bidi="ar-SA"/>
        </w:rPr>
        <w:t>1.保持反腐高压态势</w:t>
      </w:r>
    </w:p>
    <w:p>
      <w:pPr>
        <w:pStyle w:val="3"/>
        <w:keepNext w:val="0"/>
        <w:keepLines w:val="0"/>
        <w:pageBreakBefore w:val="0"/>
        <w:widowControl/>
        <w:kinsoku w:val="0"/>
        <w:wordWrap/>
        <w:overflowPunct w:val="0"/>
        <w:topLinePunct w:val="0"/>
        <w:autoSpaceDE w:val="0"/>
        <w:autoSpaceDN w:val="0"/>
        <w:bidi w:val="0"/>
        <w:adjustRightInd w:val="0"/>
        <w:snapToGrid w:val="0"/>
        <w:spacing w:after="0" w:line="570" w:lineRule="atLeast"/>
        <w:ind w:left="0" w:leftChars="0" w:firstLine="640" w:firstLineChars="200"/>
        <w:textAlignment w:val="baseline"/>
        <w:rPr>
          <w:rFonts w:hint="eastAsia" w:ascii="仿宋_GB2312" w:hAnsi="仿宋" w:eastAsia="仿宋_GB2312" w:cs="仿宋"/>
          <w:bCs/>
          <w:color w:val="000000"/>
          <w:kern w:val="0"/>
          <w:sz w:val="32"/>
          <w:szCs w:val="32"/>
          <w:lang w:val="en-US" w:eastAsia="zh-CN" w:bidi="ar-SA"/>
        </w:rPr>
      </w:pPr>
      <w:r>
        <w:rPr>
          <w:rFonts w:hint="eastAsia" w:ascii="仿宋_GB2312" w:hAnsi="仿宋" w:eastAsia="仿宋_GB2312" w:cs="仿宋"/>
          <w:bCs/>
          <w:color w:val="000000"/>
          <w:kern w:val="0"/>
          <w:sz w:val="32"/>
          <w:szCs w:val="32"/>
          <w:lang w:val="en-US" w:eastAsia="zh-CN" w:bidi="ar-SA"/>
        </w:rPr>
        <w:t>2.严格规范审查调查</w:t>
      </w:r>
    </w:p>
    <w:p>
      <w:pPr>
        <w:pStyle w:val="3"/>
        <w:keepNext w:val="0"/>
        <w:keepLines w:val="0"/>
        <w:pageBreakBefore w:val="0"/>
        <w:widowControl/>
        <w:kinsoku w:val="0"/>
        <w:wordWrap/>
        <w:overflowPunct w:val="0"/>
        <w:topLinePunct w:val="0"/>
        <w:autoSpaceDE w:val="0"/>
        <w:autoSpaceDN w:val="0"/>
        <w:bidi w:val="0"/>
        <w:adjustRightInd w:val="0"/>
        <w:snapToGrid w:val="0"/>
        <w:spacing w:after="0" w:line="570" w:lineRule="atLeast"/>
        <w:ind w:left="0" w:leftChars="0" w:firstLine="640" w:firstLineChars="200"/>
        <w:textAlignment w:val="baseline"/>
        <w:rPr>
          <w:rFonts w:hint="eastAsia" w:ascii="仿宋_GB2312" w:hAnsi="仿宋" w:eastAsia="仿宋_GB2312" w:cs="仿宋"/>
          <w:bCs/>
          <w:color w:val="000000"/>
          <w:kern w:val="0"/>
          <w:sz w:val="32"/>
          <w:szCs w:val="32"/>
          <w:lang w:val="en-US" w:eastAsia="zh-CN" w:bidi="ar-SA"/>
        </w:rPr>
      </w:pPr>
      <w:r>
        <w:rPr>
          <w:rFonts w:hint="eastAsia" w:ascii="仿宋_GB2312" w:hAnsi="仿宋" w:eastAsia="仿宋_GB2312" w:cs="仿宋"/>
          <w:bCs/>
          <w:color w:val="000000"/>
          <w:kern w:val="0"/>
          <w:sz w:val="32"/>
          <w:szCs w:val="32"/>
          <w:lang w:val="en-US" w:eastAsia="zh-CN" w:bidi="ar-SA"/>
        </w:rPr>
        <w:t>3.全面扎紧制度笼子</w:t>
      </w:r>
    </w:p>
    <w:p>
      <w:pPr>
        <w:keepNext w:val="0"/>
        <w:keepLines w:val="0"/>
        <w:pageBreakBefore w:val="0"/>
        <w:wordWrap/>
        <w:overflowPunct w:val="0"/>
        <w:topLinePunct w:val="0"/>
        <w:bidi w:val="0"/>
        <w:spacing w:line="570" w:lineRule="atLeast"/>
        <w:ind w:left="0" w:leftChars="0"/>
        <w:rPr>
          <w:rFonts w:hint="eastAsia" w:ascii="仿宋_GB2312" w:hAnsi="仿宋" w:eastAsia="仿宋_GB2312" w:cs="仿宋"/>
          <w:bCs/>
          <w:color w:val="000000"/>
          <w:kern w:val="0"/>
          <w:sz w:val="32"/>
          <w:szCs w:val="32"/>
          <w:lang w:val="en-US" w:eastAsia="zh-CN" w:bidi="ar-SA"/>
        </w:rPr>
      </w:pPr>
      <w:r>
        <w:rPr>
          <w:rFonts w:hint="eastAsia" w:ascii="仿宋_GB2312" w:hAnsi="仿宋" w:eastAsia="仿宋_GB2312" w:cs="仿宋"/>
          <w:bCs/>
          <w:color w:val="000000"/>
          <w:kern w:val="0"/>
          <w:sz w:val="32"/>
          <w:szCs w:val="32"/>
          <w:lang w:val="en-US" w:eastAsia="zh-CN" w:bidi="ar-SA"/>
        </w:rPr>
        <w:t>加强廉洁文化建设</w:t>
      </w:r>
    </w:p>
    <w:p>
      <w:pPr>
        <w:pStyle w:val="3"/>
        <w:keepNext w:val="0"/>
        <w:keepLines w:val="0"/>
        <w:pageBreakBefore w:val="0"/>
        <w:widowControl/>
        <w:numPr>
          <w:ilvl w:val="0"/>
          <w:numId w:val="0"/>
        </w:numPr>
        <w:kinsoku w:val="0"/>
        <w:wordWrap/>
        <w:overflowPunct w:val="0"/>
        <w:topLinePunct w:val="0"/>
        <w:autoSpaceDE w:val="0"/>
        <w:autoSpaceDN w:val="0"/>
        <w:bidi w:val="0"/>
        <w:adjustRightInd w:val="0"/>
        <w:snapToGrid w:val="0"/>
        <w:spacing w:after="0" w:line="570" w:lineRule="atLeast"/>
        <w:ind w:left="0" w:leftChars="0" w:firstLine="643" w:firstLineChars="200"/>
        <w:textAlignment w:val="baseline"/>
        <w:rPr>
          <w:rFonts w:hint="eastAsia" w:ascii="仿宋_GB2312" w:hAnsi="仿宋" w:eastAsia="仿宋_GB2312" w:cs="仿宋"/>
          <w:bCs/>
          <w:color w:val="000000"/>
          <w:kern w:val="0"/>
          <w:sz w:val="32"/>
          <w:szCs w:val="32"/>
          <w:lang w:val="en-US" w:eastAsia="zh-CN" w:bidi="ar-SA"/>
        </w:rPr>
      </w:pPr>
      <w:r>
        <w:rPr>
          <w:rFonts w:hint="eastAsia" w:ascii="仿宋_GB2312" w:hAnsi="仿宋" w:eastAsia="仿宋_GB2312" w:cs="仿宋"/>
          <w:b/>
          <w:bCs w:val="0"/>
          <w:color w:val="000000"/>
          <w:kern w:val="0"/>
          <w:sz w:val="32"/>
          <w:szCs w:val="32"/>
          <w:lang w:val="en-US" w:eastAsia="zh-CN" w:bidi="ar-SA"/>
        </w:rPr>
        <w:t>（三）持续深化落实中央八项规定精神，纠树并举促进作风建设常态长效</w:t>
      </w:r>
    </w:p>
    <w:p>
      <w:pPr>
        <w:pStyle w:val="3"/>
        <w:keepNext w:val="0"/>
        <w:keepLines w:val="0"/>
        <w:pageBreakBefore w:val="0"/>
        <w:widowControl/>
        <w:numPr>
          <w:ilvl w:val="0"/>
          <w:numId w:val="0"/>
        </w:numPr>
        <w:kinsoku w:val="0"/>
        <w:wordWrap/>
        <w:overflowPunct w:val="0"/>
        <w:topLinePunct w:val="0"/>
        <w:autoSpaceDE w:val="0"/>
        <w:autoSpaceDN w:val="0"/>
        <w:bidi w:val="0"/>
        <w:adjustRightInd w:val="0"/>
        <w:snapToGrid w:val="0"/>
        <w:spacing w:after="0" w:line="570" w:lineRule="atLeast"/>
        <w:ind w:left="0" w:leftChars="0" w:firstLine="640" w:firstLineChars="200"/>
        <w:textAlignment w:val="baseline"/>
        <w:rPr>
          <w:rFonts w:hint="eastAsia" w:ascii="仿宋_GB2312" w:hAnsi="仿宋" w:eastAsia="仿宋_GB2312" w:cs="仿宋"/>
          <w:bCs/>
          <w:color w:val="000000"/>
          <w:kern w:val="0"/>
          <w:sz w:val="32"/>
          <w:szCs w:val="32"/>
          <w:lang w:val="en-US" w:eastAsia="zh-CN" w:bidi="ar-SA"/>
        </w:rPr>
      </w:pPr>
      <w:r>
        <w:rPr>
          <w:rFonts w:hint="eastAsia" w:ascii="仿宋_GB2312" w:hAnsi="仿宋" w:eastAsia="仿宋_GB2312" w:cs="仿宋"/>
          <w:bCs/>
          <w:color w:val="000000"/>
          <w:kern w:val="0"/>
          <w:sz w:val="32"/>
          <w:szCs w:val="32"/>
          <w:lang w:val="en-US" w:eastAsia="zh-CN" w:bidi="ar-SA"/>
        </w:rPr>
        <w:t>1.深入纠治享乐主义、奢靡之风</w:t>
      </w:r>
    </w:p>
    <w:p>
      <w:pPr>
        <w:pStyle w:val="3"/>
        <w:keepNext w:val="0"/>
        <w:keepLines w:val="0"/>
        <w:pageBreakBefore w:val="0"/>
        <w:widowControl/>
        <w:kinsoku w:val="0"/>
        <w:wordWrap/>
        <w:overflowPunct w:val="0"/>
        <w:topLinePunct w:val="0"/>
        <w:autoSpaceDE w:val="0"/>
        <w:autoSpaceDN w:val="0"/>
        <w:bidi w:val="0"/>
        <w:adjustRightInd w:val="0"/>
        <w:snapToGrid w:val="0"/>
        <w:spacing w:after="0" w:line="570" w:lineRule="atLeast"/>
        <w:ind w:left="0" w:leftChars="0" w:firstLine="640" w:firstLineChars="200"/>
        <w:textAlignment w:val="baseline"/>
        <w:rPr>
          <w:rFonts w:hint="eastAsia" w:ascii="仿宋_GB2312" w:hAnsi="仿宋" w:eastAsia="仿宋_GB2312" w:cs="仿宋"/>
          <w:bCs/>
          <w:color w:val="000000"/>
          <w:kern w:val="0"/>
          <w:sz w:val="32"/>
          <w:szCs w:val="32"/>
          <w:lang w:val="en-US" w:eastAsia="zh-CN" w:bidi="ar-SA"/>
        </w:rPr>
      </w:pPr>
      <w:r>
        <w:rPr>
          <w:rFonts w:hint="eastAsia" w:ascii="仿宋_GB2312" w:hAnsi="仿宋" w:eastAsia="仿宋_GB2312" w:cs="仿宋"/>
          <w:bCs/>
          <w:color w:val="000000"/>
          <w:kern w:val="0"/>
          <w:sz w:val="32"/>
          <w:szCs w:val="32"/>
          <w:lang w:val="en-US" w:eastAsia="zh-CN" w:bidi="ar-SA"/>
        </w:rPr>
        <w:t>2.坚决整治形式主义、官僚主义</w:t>
      </w:r>
    </w:p>
    <w:p>
      <w:pPr>
        <w:pStyle w:val="3"/>
        <w:keepNext w:val="0"/>
        <w:keepLines w:val="0"/>
        <w:pageBreakBefore w:val="0"/>
        <w:widowControl/>
        <w:kinsoku w:val="0"/>
        <w:wordWrap/>
        <w:overflowPunct w:val="0"/>
        <w:topLinePunct w:val="0"/>
        <w:autoSpaceDE w:val="0"/>
        <w:autoSpaceDN w:val="0"/>
        <w:bidi w:val="0"/>
        <w:adjustRightInd w:val="0"/>
        <w:snapToGrid w:val="0"/>
        <w:spacing w:after="0" w:line="570" w:lineRule="atLeast"/>
        <w:ind w:left="0" w:leftChars="0" w:firstLine="643" w:firstLineChars="200"/>
        <w:textAlignment w:val="baseline"/>
        <w:rPr>
          <w:rFonts w:hint="eastAsia" w:ascii="仿宋_GB2312" w:hAnsi="仿宋" w:eastAsia="仿宋_GB2312" w:cs="仿宋"/>
          <w:b/>
          <w:bCs w:val="0"/>
          <w:color w:val="000000"/>
          <w:kern w:val="0"/>
          <w:sz w:val="32"/>
          <w:szCs w:val="32"/>
          <w:lang w:val="en-US" w:eastAsia="zh-CN" w:bidi="ar-SA"/>
        </w:rPr>
      </w:pPr>
      <w:r>
        <w:rPr>
          <w:rFonts w:hint="eastAsia" w:ascii="仿宋_GB2312" w:hAnsi="仿宋" w:eastAsia="仿宋_GB2312" w:cs="仿宋"/>
          <w:b/>
          <w:bCs w:val="0"/>
          <w:color w:val="000000"/>
          <w:kern w:val="0"/>
          <w:sz w:val="32"/>
          <w:szCs w:val="32"/>
          <w:lang w:val="en-US" w:eastAsia="zh-CN" w:bidi="ar-SA"/>
        </w:rPr>
        <w:t>（四）持续深化党的纪律建设，把严的基调严的措施严的氛围长期坚持下去</w:t>
      </w:r>
    </w:p>
    <w:p>
      <w:pPr>
        <w:pStyle w:val="3"/>
        <w:keepNext w:val="0"/>
        <w:keepLines w:val="0"/>
        <w:pageBreakBefore w:val="0"/>
        <w:widowControl/>
        <w:kinsoku w:val="0"/>
        <w:wordWrap/>
        <w:overflowPunct w:val="0"/>
        <w:topLinePunct w:val="0"/>
        <w:autoSpaceDE w:val="0"/>
        <w:autoSpaceDN w:val="0"/>
        <w:bidi w:val="0"/>
        <w:adjustRightInd w:val="0"/>
        <w:snapToGrid w:val="0"/>
        <w:spacing w:after="0" w:line="570" w:lineRule="atLeast"/>
        <w:ind w:left="0" w:leftChars="0" w:firstLine="640" w:firstLineChars="200"/>
        <w:textAlignment w:val="baseline"/>
        <w:rPr>
          <w:rFonts w:hint="eastAsia" w:ascii="仿宋_GB2312" w:hAnsi="仿宋" w:eastAsia="仿宋_GB2312" w:cs="仿宋"/>
          <w:bCs/>
          <w:color w:val="000000"/>
          <w:kern w:val="0"/>
          <w:sz w:val="32"/>
          <w:szCs w:val="32"/>
          <w:lang w:val="en-US" w:eastAsia="zh-CN" w:bidi="ar-SA"/>
        </w:rPr>
      </w:pPr>
      <w:r>
        <w:rPr>
          <w:rFonts w:hint="eastAsia" w:ascii="仿宋_GB2312" w:hAnsi="仿宋" w:eastAsia="仿宋_GB2312" w:cs="仿宋"/>
          <w:bCs/>
          <w:color w:val="000000"/>
          <w:kern w:val="0"/>
          <w:sz w:val="32"/>
          <w:szCs w:val="32"/>
          <w:lang w:val="en-US" w:eastAsia="zh-CN" w:bidi="ar-SA"/>
        </w:rPr>
        <w:t>1.推动纪律教育融入日常</w:t>
      </w:r>
    </w:p>
    <w:p>
      <w:pPr>
        <w:pStyle w:val="3"/>
        <w:keepNext w:val="0"/>
        <w:keepLines w:val="0"/>
        <w:pageBreakBefore w:val="0"/>
        <w:widowControl/>
        <w:kinsoku w:val="0"/>
        <w:wordWrap/>
        <w:overflowPunct w:val="0"/>
        <w:topLinePunct w:val="0"/>
        <w:autoSpaceDE w:val="0"/>
        <w:autoSpaceDN w:val="0"/>
        <w:bidi w:val="0"/>
        <w:adjustRightInd w:val="0"/>
        <w:snapToGrid w:val="0"/>
        <w:spacing w:after="0" w:line="570" w:lineRule="atLeast"/>
        <w:ind w:left="0" w:leftChars="0" w:firstLine="640" w:firstLineChars="200"/>
        <w:textAlignment w:val="baseline"/>
        <w:rPr>
          <w:rFonts w:hint="eastAsia" w:ascii="仿宋_GB2312" w:hAnsi="仿宋" w:eastAsia="仿宋_GB2312" w:cs="仿宋"/>
          <w:bCs/>
          <w:color w:val="000000"/>
          <w:kern w:val="0"/>
          <w:sz w:val="32"/>
          <w:szCs w:val="32"/>
          <w:lang w:val="en-US" w:eastAsia="zh-CN" w:bidi="ar-SA"/>
        </w:rPr>
      </w:pPr>
      <w:r>
        <w:rPr>
          <w:rFonts w:hint="eastAsia" w:ascii="仿宋_GB2312" w:hAnsi="仿宋" w:eastAsia="仿宋_GB2312" w:cs="仿宋"/>
          <w:bCs/>
          <w:color w:val="000000"/>
          <w:kern w:val="0"/>
          <w:sz w:val="32"/>
          <w:szCs w:val="32"/>
          <w:lang w:val="en-US" w:eastAsia="zh-CN" w:bidi="ar-SA"/>
        </w:rPr>
        <w:t>2.精准把握纪法要求</w:t>
      </w:r>
    </w:p>
    <w:p>
      <w:pPr>
        <w:pStyle w:val="3"/>
        <w:keepNext w:val="0"/>
        <w:keepLines w:val="0"/>
        <w:pageBreakBefore w:val="0"/>
        <w:widowControl/>
        <w:kinsoku w:val="0"/>
        <w:wordWrap/>
        <w:overflowPunct w:val="0"/>
        <w:topLinePunct w:val="0"/>
        <w:autoSpaceDE w:val="0"/>
        <w:autoSpaceDN w:val="0"/>
        <w:bidi w:val="0"/>
        <w:adjustRightInd w:val="0"/>
        <w:snapToGrid w:val="0"/>
        <w:spacing w:after="0" w:line="570" w:lineRule="atLeast"/>
        <w:ind w:left="0" w:leftChars="0" w:firstLine="640" w:firstLineChars="200"/>
        <w:textAlignment w:val="baseline"/>
        <w:rPr>
          <w:rFonts w:hint="eastAsia" w:ascii="仿宋_GB2312" w:hAnsi="仿宋" w:eastAsia="仿宋_GB2312" w:cs="仿宋"/>
          <w:bCs/>
          <w:color w:val="000000"/>
          <w:kern w:val="0"/>
          <w:sz w:val="32"/>
          <w:szCs w:val="32"/>
          <w:lang w:val="en-US" w:eastAsia="zh-CN" w:bidi="ar-SA"/>
        </w:rPr>
      </w:pPr>
      <w:r>
        <w:rPr>
          <w:rFonts w:hint="eastAsia" w:ascii="仿宋_GB2312" w:hAnsi="仿宋" w:eastAsia="仿宋_GB2312" w:cs="仿宋"/>
          <w:bCs/>
          <w:color w:val="000000"/>
          <w:kern w:val="0"/>
          <w:sz w:val="32"/>
          <w:szCs w:val="32"/>
          <w:lang w:val="en-US" w:eastAsia="zh-CN" w:bidi="ar-SA"/>
        </w:rPr>
        <w:t>3.营造干事创业氛围</w:t>
      </w:r>
    </w:p>
    <w:p>
      <w:pPr>
        <w:pStyle w:val="3"/>
        <w:keepNext w:val="0"/>
        <w:keepLines w:val="0"/>
        <w:pageBreakBefore w:val="0"/>
        <w:widowControl/>
        <w:kinsoku w:val="0"/>
        <w:wordWrap/>
        <w:overflowPunct w:val="0"/>
        <w:topLinePunct w:val="0"/>
        <w:autoSpaceDE w:val="0"/>
        <w:autoSpaceDN w:val="0"/>
        <w:bidi w:val="0"/>
        <w:adjustRightInd w:val="0"/>
        <w:snapToGrid w:val="0"/>
        <w:spacing w:after="0" w:line="570" w:lineRule="atLeast"/>
        <w:ind w:left="0" w:leftChars="0" w:firstLine="643" w:firstLineChars="200"/>
        <w:textAlignment w:val="baseline"/>
        <w:rPr>
          <w:rFonts w:hint="eastAsia" w:ascii="仿宋_GB2312" w:hAnsi="仿宋" w:eastAsia="仿宋_GB2312" w:cs="仿宋"/>
          <w:b/>
          <w:bCs w:val="0"/>
          <w:color w:val="000000"/>
          <w:kern w:val="0"/>
          <w:sz w:val="32"/>
          <w:szCs w:val="32"/>
          <w:lang w:val="en-US" w:eastAsia="zh-CN" w:bidi="ar-SA"/>
        </w:rPr>
      </w:pPr>
      <w:r>
        <w:rPr>
          <w:rFonts w:hint="eastAsia" w:ascii="仿宋_GB2312" w:hAnsi="仿宋" w:eastAsia="仿宋_GB2312" w:cs="仿宋"/>
          <w:b/>
          <w:bCs w:val="0"/>
          <w:color w:val="000000"/>
          <w:kern w:val="0"/>
          <w:sz w:val="32"/>
          <w:szCs w:val="32"/>
          <w:lang w:val="en-US" w:eastAsia="zh-CN" w:bidi="ar-SA"/>
        </w:rPr>
        <w:t>（五）持续深化政治巡察，始终保持利剑高悬、威慑常在</w:t>
      </w:r>
    </w:p>
    <w:p>
      <w:pPr>
        <w:pStyle w:val="3"/>
        <w:keepNext w:val="0"/>
        <w:keepLines w:val="0"/>
        <w:pageBreakBefore w:val="0"/>
        <w:widowControl/>
        <w:kinsoku w:val="0"/>
        <w:wordWrap/>
        <w:overflowPunct w:val="0"/>
        <w:topLinePunct w:val="0"/>
        <w:autoSpaceDE w:val="0"/>
        <w:autoSpaceDN w:val="0"/>
        <w:bidi w:val="0"/>
        <w:adjustRightInd w:val="0"/>
        <w:snapToGrid w:val="0"/>
        <w:spacing w:after="0" w:line="570" w:lineRule="atLeast"/>
        <w:ind w:left="0" w:leftChars="0" w:firstLine="640" w:firstLineChars="200"/>
        <w:textAlignment w:val="baseline"/>
        <w:rPr>
          <w:rFonts w:hint="eastAsia" w:ascii="仿宋_GB2312" w:hAnsi="仿宋" w:eastAsia="仿宋_GB2312" w:cs="仿宋"/>
          <w:bCs/>
          <w:color w:val="000000"/>
          <w:kern w:val="0"/>
          <w:sz w:val="32"/>
          <w:szCs w:val="32"/>
          <w:lang w:val="en-US" w:eastAsia="zh-CN" w:bidi="ar-SA"/>
        </w:rPr>
      </w:pPr>
      <w:r>
        <w:rPr>
          <w:rFonts w:hint="eastAsia" w:ascii="仿宋_GB2312" w:hAnsi="仿宋" w:eastAsia="仿宋_GB2312" w:cs="仿宋"/>
          <w:bCs/>
          <w:color w:val="000000"/>
          <w:kern w:val="0"/>
          <w:sz w:val="32"/>
          <w:szCs w:val="32"/>
          <w:lang w:val="en-US" w:eastAsia="zh-CN" w:bidi="ar-SA"/>
        </w:rPr>
        <w:t>1.扛牢巡察政治责任</w:t>
      </w:r>
    </w:p>
    <w:p>
      <w:pPr>
        <w:pStyle w:val="3"/>
        <w:keepNext w:val="0"/>
        <w:keepLines w:val="0"/>
        <w:pageBreakBefore w:val="0"/>
        <w:widowControl/>
        <w:kinsoku w:val="0"/>
        <w:wordWrap/>
        <w:overflowPunct w:val="0"/>
        <w:topLinePunct w:val="0"/>
        <w:autoSpaceDE w:val="0"/>
        <w:autoSpaceDN w:val="0"/>
        <w:bidi w:val="0"/>
        <w:adjustRightInd w:val="0"/>
        <w:snapToGrid w:val="0"/>
        <w:spacing w:after="0" w:line="570" w:lineRule="atLeast"/>
        <w:ind w:left="0" w:leftChars="0" w:firstLine="640" w:firstLineChars="200"/>
        <w:textAlignment w:val="baseline"/>
        <w:rPr>
          <w:rFonts w:hint="eastAsia" w:ascii="仿宋_GB2312" w:hAnsi="仿宋" w:eastAsia="仿宋_GB2312" w:cs="仿宋"/>
          <w:bCs/>
          <w:color w:val="000000"/>
          <w:kern w:val="0"/>
          <w:sz w:val="32"/>
          <w:szCs w:val="32"/>
          <w:lang w:val="en-US" w:eastAsia="zh-CN" w:bidi="ar-SA"/>
        </w:rPr>
      </w:pPr>
      <w:r>
        <w:rPr>
          <w:rFonts w:hint="eastAsia" w:ascii="仿宋_GB2312" w:hAnsi="仿宋" w:eastAsia="仿宋_GB2312" w:cs="仿宋"/>
          <w:bCs/>
          <w:color w:val="000000"/>
          <w:kern w:val="0"/>
          <w:sz w:val="32"/>
          <w:szCs w:val="32"/>
          <w:lang w:val="en-US" w:eastAsia="zh-CN" w:bidi="ar-SA"/>
        </w:rPr>
        <w:t>2.强化巡察整改和成果运用3.加强巡察工作规范化建设</w:t>
      </w:r>
    </w:p>
    <w:p>
      <w:pPr>
        <w:pStyle w:val="3"/>
        <w:keepNext w:val="0"/>
        <w:keepLines w:val="0"/>
        <w:pageBreakBefore w:val="0"/>
        <w:widowControl/>
        <w:kinsoku w:val="0"/>
        <w:wordWrap/>
        <w:overflowPunct w:val="0"/>
        <w:topLinePunct w:val="0"/>
        <w:autoSpaceDE w:val="0"/>
        <w:autoSpaceDN w:val="0"/>
        <w:bidi w:val="0"/>
        <w:adjustRightInd w:val="0"/>
        <w:snapToGrid w:val="0"/>
        <w:spacing w:after="0" w:line="570" w:lineRule="atLeast"/>
        <w:ind w:left="0" w:leftChars="0" w:firstLine="643" w:firstLineChars="200"/>
        <w:textAlignment w:val="baseline"/>
        <w:rPr>
          <w:rFonts w:hint="eastAsia" w:ascii="仿宋_GB2312" w:hAnsi="仿宋" w:eastAsia="仿宋_GB2312" w:cs="仿宋"/>
          <w:bCs/>
          <w:color w:val="000000"/>
          <w:kern w:val="0"/>
          <w:sz w:val="32"/>
          <w:szCs w:val="32"/>
          <w:lang w:val="en-US" w:eastAsia="zh-CN" w:bidi="ar-SA"/>
        </w:rPr>
      </w:pPr>
      <w:r>
        <w:rPr>
          <w:rFonts w:hint="eastAsia" w:ascii="仿宋_GB2312" w:hAnsi="仿宋" w:eastAsia="仿宋_GB2312" w:cs="仿宋"/>
          <w:b/>
          <w:bCs w:val="0"/>
          <w:color w:val="000000"/>
          <w:kern w:val="0"/>
          <w:sz w:val="32"/>
          <w:szCs w:val="32"/>
          <w:lang w:val="en-US" w:eastAsia="zh-CN" w:bidi="ar-SA"/>
        </w:rPr>
        <w:t>（六）持续深化体制改革和制度建设，不断提升纪检监察</w:t>
      </w:r>
      <w:r>
        <w:rPr>
          <w:rFonts w:hint="eastAsia" w:ascii="仿宋_GB2312" w:hAnsi="仿宋" w:eastAsia="仿宋_GB2312" w:cs="仿宋"/>
          <w:bCs/>
          <w:color w:val="000000"/>
          <w:kern w:val="0"/>
          <w:sz w:val="32"/>
          <w:szCs w:val="32"/>
          <w:lang w:val="en-US" w:eastAsia="zh-CN" w:bidi="ar-SA"/>
        </w:rPr>
        <w:t>工作规范化、法治化、正规化水平</w:t>
      </w:r>
    </w:p>
    <w:p>
      <w:pPr>
        <w:pStyle w:val="3"/>
        <w:keepNext w:val="0"/>
        <w:keepLines w:val="0"/>
        <w:pageBreakBefore w:val="0"/>
        <w:widowControl/>
        <w:kinsoku w:val="0"/>
        <w:wordWrap/>
        <w:overflowPunct w:val="0"/>
        <w:topLinePunct w:val="0"/>
        <w:autoSpaceDE w:val="0"/>
        <w:autoSpaceDN w:val="0"/>
        <w:bidi w:val="0"/>
        <w:adjustRightInd w:val="0"/>
        <w:snapToGrid w:val="0"/>
        <w:spacing w:after="0" w:line="570" w:lineRule="atLeast"/>
        <w:ind w:left="0" w:leftChars="0" w:firstLine="640" w:firstLineChars="200"/>
        <w:textAlignment w:val="baseline"/>
        <w:rPr>
          <w:rFonts w:hint="eastAsia" w:ascii="仿宋_GB2312" w:hAnsi="仿宋" w:eastAsia="仿宋_GB2312" w:cs="仿宋"/>
          <w:bCs/>
          <w:color w:val="000000"/>
          <w:kern w:val="0"/>
          <w:sz w:val="32"/>
          <w:szCs w:val="32"/>
          <w:lang w:val="en-US" w:eastAsia="zh-CN" w:bidi="ar-SA"/>
        </w:rPr>
      </w:pPr>
      <w:r>
        <w:rPr>
          <w:rFonts w:hint="eastAsia" w:ascii="仿宋_GB2312" w:hAnsi="仿宋" w:eastAsia="仿宋_GB2312" w:cs="仿宋"/>
          <w:bCs/>
          <w:color w:val="000000"/>
          <w:kern w:val="0"/>
          <w:sz w:val="32"/>
          <w:szCs w:val="32"/>
          <w:lang w:val="en-US" w:eastAsia="zh-CN" w:bidi="ar-SA"/>
        </w:rPr>
        <w:t>1.抓深抓实纪检监察体制改革</w:t>
      </w:r>
    </w:p>
    <w:p>
      <w:pPr>
        <w:pStyle w:val="3"/>
        <w:keepNext w:val="0"/>
        <w:keepLines w:val="0"/>
        <w:pageBreakBefore w:val="0"/>
        <w:widowControl/>
        <w:kinsoku w:val="0"/>
        <w:wordWrap/>
        <w:overflowPunct w:val="0"/>
        <w:topLinePunct w:val="0"/>
        <w:autoSpaceDE w:val="0"/>
        <w:autoSpaceDN w:val="0"/>
        <w:bidi w:val="0"/>
        <w:adjustRightInd w:val="0"/>
        <w:snapToGrid w:val="0"/>
        <w:spacing w:after="0" w:line="570" w:lineRule="atLeast"/>
        <w:ind w:left="0" w:leftChars="0" w:firstLine="640" w:firstLineChars="200"/>
        <w:textAlignment w:val="baseline"/>
        <w:rPr>
          <w:rFonts w:hint="eastAsia" w:ascii="仿宋_GB2312" w:hAnsi="仿宋" w:eastAsia="仿宋_GB2312" w:cs="仿宋"/>
          <w:bCs/>
          <w:color w:val="000000"/>
          <w:kern w:val="0"/>
          <w:sz w:val="32"/>
          <w:szCs w:val="32"/>
          <w:lang w:val="en-US" w:eastAsia="zh-CN" w:bidi="ar-SA"/>
        </w:rPr>
      </w:pPr>
      <w:r>
        <w:rPr>
          <w:rFonts w:hint="eastAsia" w:ascii="仿宋_GB2312" w:hAnsi="仿宋" w:eastAsia="仿宋_GB2312" w:cs="仿宋"/>
          <w:bCs/>
          <w:color w:val="000000"/>
          <w:kern w:val="0"/>
          <w:sz w:val="32"/>
          <w:szCs w:val="32"/>
          <w:lang w:val="en-US" w:eastAsia="zh-CN" w:bidi="ar-SA"/>
        </w:rPr>
        <w:t>2.健全完善监督体系</w:t>
      </w:r>
    </w:p>
    <w:p>
      <w:pPr>
        <w:pStyle w:val="3"/>
        <w:keepNext w:val="0"/>
        <w:keepLines w:val="0"/>
        <w:pageBreakBefore w:val="0"/>
        <w:widowControl/>
        <w:kinsoku w:val="0"/>
        <w:wordWrap/>
        <w:overflowPunct w:val="0"/>
        <w:topLinePunct w:val="0"/>
        <w:autoSpaceDE w:val="0"/>
        <w:autoSpaceDN w:val="0"/>
        <w:bidi w:val="0"/>
        <w:adjustRightInd w:val="0"/>
        <w:snapToGrid w:val="0"/>
        <w:spacing w:after="0" w:line="570" w:lineRule="atLeast"/>
        <w:ind w:left="0" w:leftChars="0" w:firstLine="643" w:firstLineChars="200"/>
        <w:textAlignment w:val="baseline"/>
        <w:rPr>
          <w:rFonts w:hint="eastAsia" w:ascii="仿宋_GB2312" w:hAnsi="仿宋" w:eastAsia="仿宋_GB2312" w:cs="仿宋"/>
          <w:b/>
          <w:bCs w:val="0"/>
          <w:color w:val="000000"/>
          <w:kern w:val="0"/>
          <w:sz w:val="32"/>
          <w:szCs w:val="32"/>
          <w:lang w:val="en-US" w:eastAsia="zh-CN" w:bidi="ar-SA"/>
        </w:rPr>
      </w:pPr>
      <w:r>
        <w:rPr>
          <w:rFonts w:hint="eastAsia" w:ascii="仿宋_GB2312" w:hAnsi="仿宋" w:eastAsia="仿宋_GB2312" w:cs="仿宋"/>
          <w:b/>
          <w:bCs w:val="0"/>
          <w:color w:val="000000"/>
          <w:kern w:val="0"/>
          <w:sz w:val="32"/>
          <w:szCs w:val="32"/>
          <w:lang w:val="en-US" w:eastAsia="zh-CN" w:bidi="ar-SA"/>
        </w:rPr>
        <w:t>（七）持续深化自身建设，以彻底的自我革命精神锻造绝对忠诚、绝对可靠、绝对纯洁的纪检监察铁军</w:t>
      </w:r>
    </w:p>
    <w:p>
      <w:pPr>
        <w:pStyle w:val="3"/>
        <w:keepNext w:val="0"/>
        <w:keepLines w:val="0"/>
        <w:pageBreakBefore w:val="0"/>
        <w:widowControl/>
        <w:kinsoku w:val="0"/>
        <w:wordWrap/>
        <w:overflowPunct w:val="0"/>
        <w:topLinePunct w:val="0"/>
        <w:autoSpaceDE w:val="0"/>
        <w:autoSpaceDN w:val="0"/>
        <w:bidi w:val="0"/>
        <w:adjustRightInd w:val="0"/>
        <w:snapToGrid w:val="0"/>
        <w:spacing w:after="0" w:line="570" w:lineRule="atLeast"/>
        <w:ind w:left="0" w:leftChars="0" w:firstLine="640" w:firstLineChars="200"/>
        <w:textAlignment w:val="baseline"/>
        <w:rPr>
          <w:rFonts w:hint="eastAsia" w:ascii="仿宋_GB2312" w:hAnsi="仿宋" w:eastAsia="仿宋_GB2312" w:cs="仿宋"/>
          <w:bCs/>
          <w:color w:val="000000"/>
          <w:kern w:val="0"/>
          <w:sz w:val="32"/>
          <w:szCs w:val="32"/>
          <w:lang w:val="en-US" w:eastAsia="zh-CN" w:bidi="ar-SA"/>
        </w:rPr>
      </w:pPr>
      <w:r>
        <w:rPr>
          <w:rFonts w:hint="eastAsia" w:ascii="仿宋_GB2312" w:hAnsi="仿宋" w:eastAsia="仿宋_GB2312" w:cs="仿宋"/>
          <w:bCs/>
          <w:color w:val="000000"/>
          <w:kern w:val="0"/>
          <w:sz w:val="32"/>
          <w:szCs w:val="32"/>
          <w:lang w:val="en-US" w:eastAsia="zh-CN" w:bidi="ar-SA"/>
        </w:rPr>
        <w:t>1.加强思想政治建设</w:t>
      </w:r>
    </w:p>
    <w:p>
      <w:pPr>
        <w:pStyle w:val="3"/>
        <w:keepNext w:val="0"/>
        <w:keepLines w:val="0"/>
        <w:pageBreakBefore w:val="0"/>
        <w:widowControl/>
        <w:kinsoku w:val="0"/>
        <w:wordWrap/>
        <w:overflowPunct w:val="0"/>
        <w:topLinePunct w:val="0"/>
        <w:autoSpaceDE w:val="0"/>
        <w:autoSpaceDN w:val="0"/>
        <w:bidi w:val="0"/>
        <w:adjustRightInd w:val="0"/>
        <w:snapToGrid w:val="0"/>
        <w:spacing w:after="0" w:line="570" w:lineRule="atLeast"/>
        <w:ind w:left="0" w:leftChars="0" w:firstLine="640" w:firstLineChars="200"/>
        <w:textAlignment w:val="baseline"/>
        <w:rPr>
          <w:rFonts w:hint="eastAsia" w:ascii="仿宋_GB2312" w:hAnsi="仿宋" w:eastAsia="仿宋_GB2312" w:cs="仿宋"/>
          <w:bCs/>
          <w:color w:val="000000"/>
          <w:kern w:val="0"/>
          <w:sz w:val="32"/>
          <w:szCs w:val="32"/>
          <w:lang w:val="en-US" w:eastAsia="zh-CN" w:bidi="ar-SA"/>
        </w:rPr>
      </w:pPr>
      <w:r>
        <w:rPr>
          <w:rFonts w:hint="eastAsia" w:ascii="仿宋_GB2312" w:hAnsi="仿宋" w:eastAsia="仿宋_GB2312" w:cs="仿宋"/>
          <w:bCs/>
          <w:color w:val="000000"/>
          <w:kern w:val="0"/>
          <w:sz w:val="32"/>
          <w:szCs w:val="32"/>
          <w:lang w:val="en-US" w:eastAsia="zh-CN" w:bidi="ar-SA"/>
        </w:rPr>
        <w:t>2.坚持敢于善于斗争</w:t>
      </w:r>
    </w:p>
    <w:p>
      <w:pPr>
        <w:pStyle w:val="3"/>
        <w:keepNext w:val="0"/>
        <w:keepLines w:val="0"/>
        <w:pageBreakBefore w:val="0"/>
        <w:widowControl/>
        <w:kinsoku w:val="0"/>
        <w:wordWrap/>
        <w:overflowPunct w:val="0"/>
        <w:topLinePunct w:val="0"/>
        <w:autoSpaceDE w:val="0"/>
        <w:autoSpaceDN w:val="0"/>
        <w:bidi w:val="0"/>
        <w:adjustRightInd w:val="0"/>
        <w:snapToGrid w:val="0"/>
        <w:spacing w:after="0" w:line="570" w:lineRule="atLeast"/>
        <w:ind w:left="0" w:leftChars="0" w:firstLine="640" w:firstLineChars="200"/>
        <w:textAlignment w:val="baseline"/>
        <w:rPr>
          <w:rFonts w:hint="eastAsia" w:ascii="仿宋_GB2312" w:hAnsi="仿宋" w:eastAsia="仿宋_GB2312" w:cs="仿宋"/>
          <w:bCs/>
          <w:color w:val="000000"/>
          <w:kern w:val="0"/>
          <w:sz w:val="32"/>
          <w:szCs w:val="32"/>
          <w:lang w:val="en-US" w:eastAsia="zh-CN" w:bidi="ar-SA"/>
        </w:rPr>
        <w:sectPr>
          <w:footerReference r:id="rId6" w:type="default"/>
          <w:pgSz w:w="11906" w:h="16839"/>
          <w:pgMar w:top="1701" w:right="1474" w:bottom="1701" w:left="1474" w:header="851" w:footer="1418" w:gutter="0"/>
          <w:pgNumType w:fmt="numberInDash"/>
          <w:cols w:space="720" w:num="1"/>
        </w:sectPr>
      </w:pPr>
      <w:r>
        <w:rPr>
          <w:rFonts w:hint="eastAsia" w:ascii="仿宋_GB2312" w:hAnsi="仿宋" w:eastAsia="仿宋_GB2312" w:cs="仿宋"/>
          <w:bCs/>
          <w:color w:val="000000"/>
          <w:kern w:val="0"/>
          <w:sz w:val="32"/>
          <w:szCs w:val="32"/>
          <w:lang w:val="en-US" w:eastAsia="zh-CN" w:bidi="ar-SA"/>
        </w:rPr>
        <w:t>3.强化自我监督约束</w:t>
      </w:r>
    </w:p>
    <w:p>
      <w:pPr>
        <w:keepNext w:val="0"/>
        <w:keepLines w:val="0"/>
        <w:pageBreakBefore w:val="0"/>
        <w:overflowPunct w:val="0"/>
        <w:bidi w:val="0"/>
        <w:spacing w:before="113" w:line="226" w:lineRule="auto"/>
        <w:ind w:left="1555"/>
        <w:rPr>
          <w:rFonts w:ascii="黑体" w:hAnsi="黑体" w:eastAsia="黑体" w:cs="黑体"/>
          <w:sz w:val="35"/>
          <w:szCs w:val="35"/>
        </w:rPr>
      </w:pPr>
      <w:r>
        <w:rPr>
          <w:rFonts w:hint="eastAsia" w:ascii="黑体" w:hAnsi="黑体" w:eastAsia="黑体" w:cs="黑体"/>
          <w:spacing w:val="-7"/>
          <w:sz w:val="35"/>
          <w:szCs w:val="35"/>
        </w:rPr>
        <w:t>第</w:t>
      </w:r>
      <w:r>
        <w:rPr>
          <w:rFonts w:hint="eastAsia" w:ascii="黑体" w:hAnsi="黑体" w:eastAsia="黑体" w:cs="黑体"/>
          <w:spacing w:val="-5"/>
          <w:sz w:val="35"/>
          <w:szCs w:val="35"/>
        </w:rPr>
        <w:t>二部分</w:t>
      </w:r>
      <w:r>
        <w:rPr>
          <w:rFonts w:ascii="黑体" w:hAnsi="黑体" w:eastAsia="黑体" w:cs="黑体"/>
          <w:spacing w:val="-5"/>
          <w:sz w:val="35"/>
          <w:szCs w:val="35"/>
        </w:rPr>
        <w:t xml:space="preserve"> </w:t>
      </w:r>
      <w:r>
        <w:rPr>
          <w:rFonts w:ascii="Times New Roman" w:hAnsi="Times New Roman" w:cs="Times New Roman"/>
          <w:spacing w:val="-5"/>
          <w:sz w:val="35"/>
          <w:szCs w:val="35"/>
        </w:rPr>
        <w:t>202</w:t>
      </w:r>
      <w:r>
        <w:rPr>
          <w:rFonts w:hint="eastAsia" w:ascii="Times New Roman" w:hAnsi="Times New Roman" w:cs="Times New Roman"/>
          <w:spacing w:val="-5"/>
          <w:sz w:val="35"/>
          <w:szCs w:val="35"/>
          <w:lang w:val="en-US" w:eastAsia="zh-CN"/>
        </w:rPr>
        <w:t>4</w:t>
      </w:r>
      <w:r>
        <w:rPr>
          <w:rFonts w:hint="eastAsia" w:ascii="黑体" w:hAnsi="黑体" w:eastAsia="黑体" w:cs="黑体"/>
          <w:spacing w:val="-5"/>
          <w:sz w:val="35"/>
          <w:szCs w:val="35"/>
        </w:rPr>
        <w:t>年</w:t>
      </w:r>
      <w:r>
        <w:rPr>
          <w:rFonts w:hint="eastAsia" w:ascii="黑体" w:hAnsi="黑体" w:eastAsia="黑体" w:cs="黑体"/>
          <w:spacing w:val="-5"/>
          <w:sz w:val="35"/>
          <w:szCs w:val="35"/>
          <w:lang w:eastAsia="zh-CN"/>
        </w:rPr>
        <w:t>部门</w:t>
      </w:r>
      <w:r>
        <w:rPr>
          <w:rFonts w:hint="eastAsia" w:ascii="黑体" w:hAnsi="黑体" w:eastAsia="黑体" w:cs="黑体"/>
          <w:spacing w:val="-5"/>
          <w:sz w:val="35"/>
          <w:szCs w:val="35"/>
        </w:rPr>
        <w:t>预算表</w:t>
      </w:r>
    </w:p>
    <w:p>
      <w:pPr>
        <w:keepNext w:val="0"/>
        <w:keepLines w:val="0"/>
        <w:pageBreakBefore w:val="0"/>
        <w:overflowPunct w:val="0"/>
        <w:bidi w:val="0"/>
        <w:spacing w:line="255" w:lineRule="auto"/>
      </w:pPr>
    </w:p>
    <w:p>
      <w:pPr>
        <w:keepNext w:val="0"/>
        <w:keepLines w:val="0"/>
        <w:pageBreakBefore w:val="0"/>
        <w:overflowPunct w:val="0"/>
        <w:bidi w:val="0"/>
        <w:spacing w:line="255" w:lineRule="auto"/>
      </w:pPr>
    </w:p>
    <w:p>
      <w:pPr>
        <w:keepNext w:val="0"/>
        <w:keepLines w:val="0"/>
        <w:pageBreakBefore w:val="0"/>
        <w:overflowPunct w:val="0"/>
        <w:bidi w:val="0"/>
        <w:spacing w:before="61" w:line="224" w:lineRule="auto"/>
        <w:ind w:right="385"/>
        <w:jc w:val="right"/>
        <w:rPr>
          <w:rFonts w:ascii="宋体" w:hAnsi="宋体" w:cs="仿宋"/>
          <w:spacing w:val="2"/>
          <w:sz w:val="22"/>
          <w:szCs w:val="22"/>
        </w:rPr>
      </w:pPr>
      <w:r>
        <w:rPr>
          <w:rFonts w:hint="eastAsia" w:ascii="宋体" w:hAnsi="宋体" w:cs="仿宋"/>
          <w:spacing w:val="2"/>
          <w:sz w:val="22"/>
          <w:szCs w:val="22"/>
          <w:lang w:eastAsia="zh-CN"/>
        </w:rPr>
        <w:t>部门</w:t>
      </w:r>
      <w:r>
        <w:rPr>
          <w:rFonts w:hint="eastAsia" w:ascii="宋体" w:hAnsi="宋体" w:cs="仿宋"/>
          <w:spacing w:val="2"/>
          <w:sz w:val="22"/>
          <w:szCs w:val="22"/>
        </w:rPr>
        <w:t>公开表</w:t>
      </w:r>
      <w:r>
        <w:rPr>
          <w:rFonts w:ascii="宋体" w:hAnsi="宋体" w:cs="仿宋"/>
          <w:spacing w:val="2"/>
          <w:sz w:val="22"/>
          <w:szCs w:val="22"/>
        </w:rPr>
        <w:t xml:space="preserve"> 1</w:t>
      </w:r>
    </w:p>
    <w:p>
      <w:pPr>
        <w:keepNext w:val="0"/>
        <w:keepLines w:val="0"/>
        <w:pageBreakBefore w:val="0"/>
        <w:overflowPunct w:val="0"/>
        <w:bidi w:val="0"/>
        <w:spacing w:line="343" w:lineRule="auto"/>
      </w:pPr>
    </w:p>
    <w:p>
      <w:pPr>
        <w:keepNext w:val="0"/>
        <w:keepLines w:val="0"/>
        <w:pageBreakBefore w:val="0"/>
        <w:overflowPunct w:val="0"/>
        <w:bidi w:val="0"/>
        <w:spacing w:before="115" w:line="490" w:lineRule="exact"/>
        <w:ind w:left="914"/>
        <w:rPr>
          <w:rFonts w:ascii="方正小标宋简体" w:hAnsi="华文中宋" w:eastAsia="方正小标宋简体" w:cs="华文中宋"/>
          <w:sz w:val="32"/>
          <w:szCs w:val="32"/>
        </w:rPr>
      </w:pPr>
      <w:r>
        <w:rPr>
          <w:rFonts w:hint="eastAsia" w:ascii="方正小标宋简体" w:hAnsi="华文中宋" w:eastAsia="方正小标宋简体" w:cs="华文中宋"/>
          <w:spacing w:val="5"/>
          <w:position w:val="5"/>
          <w:sz w:val="32"/>
          <w:szCs w:val="32"/>
          <w:lang w:eastAsia="zh-CN"/>
        </w:rPr>
        <w:t>中共宿松县纪律检查委员会</w:t>
      </w:r>
      <w:r>
        <w:rPr>
          <w:rFonts w:ascii="方正小标宋简体" w:hAnsi="Times New Roman" w:eastAsia="方正小标宋简体" w:cs="Times New Roman"/>
          <w:bCs/>
          <w:spacing w:val="5"/>
          <w:position w:val="5"/>
          <w:sz w:val="32"/>
          <w:szCs w:val="32"/>
        </w:rPr>
        <w:t>202</w:t>
      </w:r>
      <w:r>
        <w:rPr>
          <w:rFonts w:hint="eastAsia" w:ascii="方正小标宋简体" w:hAnsi="Times New Roman" w:eastAsia="方正小标宋简体" w:cs="Times New Roman"/>
          <w:bCs/>
          <w:spacing w:val="5"/>
          <w:position w:val="5"/>
          <w:sz w:val="32"/>
          <w:szCs w:val="32"/>
          <w:lang w:val="en-US" w:eastAsia="zh-CN"/>
        </w:rPr>
        <w:t>4</w:t>
      </w:r>
      <w:r>
        <w:rPr>
          <w:rFonts w:ascii="方正小标宋简体" w:hAnsi="Times New Roman" w:eastAsia="方正小标宋简体" w:cs="Times New Roman"/>
          <w:spacing w:val="5"/>
          <w:position w:val="5"/>
          <w:sz w:val="32"/>
          <w:szCs w:val="32"/>
        </w:rPr>
        <w:t xml:space="preserve"> </w:t>
      </w:r>
      <w:r>
        <w:rPr>
          <w:rFonts w:hint="eastAsia" w:ascii="方正小标宋简体" w:hAnsi="华文中宋" w:eastAsia="方正小标宋简体" w:cs="华文中宋"/>
          <w:spacing w:val="5"/>
          <w:position w:val="5"/>
          <w:sz w:val="32"/>
          <w:szCs w:val="32"/>
        </w:rPr>
        <w:t>年收支总表</w:t>
      </w:r>
    </w:p>
    <w:p>
      <w:pPr>
        <w:keepNext w:val="0"/>
        <w:keepLines w:val="0"/>
        <w:pageBreakBefore w:val="0"/>
        <w:overflowPunct w:val="0"/>
        <w:bidi w:val="0"/>
        <w:spacing w:line="444" w:lineRule="auto"/>
      </w:pPr>
    </w:p>
    <w:p>
      <w:pPr>
        <w:keepNext w:val="0"/>
        <w:keepLines w:val="0"/>
        <w:pageBreakBefore w:val="0"/>
        <w:overflowPunct w:val="0"/>
        <w:bidi w:val="0"/>
        <w:spacing w:before="61" w:line="224" w:lineRule="auto"/>
        <w:ind w:right="385"/>
        <w:jc w:val="right"/>
        <w:rPr>
          <w:rFonts w:ascii="宋体" w:cs="仿宋"/>
          <w:sz w:val="22"/>
          <w:szCs w:val="22"/>
        </w:rPr>
      </w:pPr>
      <w:r>
        <w:rPr>
          <w:rFonts w:hint="eastAsia" w:ascii="宋体" w:hAnsi="宋体" w:cs="仿宋"/>
          <w:spacing w:val="3"/>
          <w:sz w:val="22"/>
          <w:szCs w:val="22"/>
        </w:rPr>
        <w:t>单</w:t>
      </w:r>
      <w:r>
        <w:rPr>
          <w:rFonts w:hint="eastAsia" w:ascii="宋体" w:hAnsi="宋体" w:cs="仿宋"/>
          <w:spacing w:val="2"/>
          <w:sz w:val="22"/>
          <w:szCs w:val="22"/>
        </w:rPr>
        <w:t>位：万元</w:t>
      </w:r>
    </w:p>
    <w:p>
      <w:pPr>
        <w:keepNext w:val="0"/>
        <w:keepLines w:val="0"/>
        <w:pageBreakBefore w:val="0"/>
        <w:overflowPunct w:val="0"/>
        <w:bidi w:val="0"/>
        <w:spacing w:line="51" w:lineRule="exact"/>
      </w:pPr>
    </w:p>
    <w:tbl>
      <w:tblPr>
        <w:tblStyle w:val="7"/>
        <w:tblW w:w="90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997"/>
        <w:gridCol w:w="3182"/>
        <w:gridCol w:w="13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422" w:type="dxa"/>
            <w:gridSpan w:val="2"/>
          </w:tcPr>
          <w:p>
            <w:pPr>
              <w:keepNext w:val="0"/>
              <w:keepLines w:val="0"/>
              <w:pageBreakBefore w:val="0"/>
              <w:overflowPunct w:val="0"/>
              <w:bidi w:val="0"/>
              <w:spacing w:before="282" w:line="227" w:lineRule="auto"/>
              <w:ind w:left="1940"/>
              <w:rPr>
                <w:rFonts w:ascii="宋体" w:cs="仿宋"/>
                <w:b/>
                <w:sz w:val="22"/>
                <w:szCs w:val="22"/>
              </w:rPr>
            </w:pPr>
            <w:r>
              <w:rPr>
                <w:rFonts w:hint="eastAsia" w:ascii="宋体" w:hAnsi="宋体" w:cs="仿宋"/>
                <w:b/>
                <w:spacing w:val="1"/>
                <w:sz w:val="22"/>
                <w:szCs w:val="22"/>
              </w:rPr>
              <w:t>收</w:t>
            </w:r>
            <w:r>
              <w:rPr>
                <w:rFonts w:ascii="宋体" w:hAnsi="宋体" w:cs="仿宋"/>
                <w:b/>
                <w:spacing w:val="1"/>
                <w:sz w:val="22"/>
                <w:szCs w:val="22"/>
              </w:rPr>
              <w:t xml:space="preserve">           </w:t>
            </w:r>
            <w:r>
              <w:rPr>
                <w:rFonts w:ascii="宋体" w:hAnsi="宋体" w:cs="仿宋"/>
                <w:b/>
                <w:sz w:val="22"/>
                <w:szCs w:val="22"/>
              </w:rPr>
              <w:t xml:space="preserve"> </w:t>
            </w:r>
            <w:r>
              <w:rPr>
                <w:rFonts w:hint="eastAsia" w:ascii="宋体" w:hAnsi="宋体" w:cs="仿宋"/>
                <w:b/>
                <w:sz w:val="22"/>
                <w:szCs w:val="22"/>
              </w:rPr>
              <w:t>入</w:t>
            </w:r>
          </w:p>
        </w:tc>
        <w:tc>
          <w:tcPr>
            <w:tcW w:w="4579" w:type="dxa"/>
            <w:gridSpan w:val="2"/>
          </w:tcPr>
          <w:p>
            <w:pPr>
              <w:keepNext w:val="0"/>
              <w:keepLines w:val="0"/>
              <w:pageBreakBefore w:val="0"/>
              <w:overflowPunct w:val="0"/>
              <w:bidi w:val="0"/>
              <w:spacing w:before="282" w:line="227" w:lineRule="auto"/>
              <w:ind w:left="1351"/>
              <w:rPr>
                <w:rFonts w:ascii="宋体" w:cs="仿宋"/>
                <w:b/>
                <w:sz w:val="22"/>
                <w:szCs w:val="22"/>
              </w:rPr>
            </w:pPr>
            <w:r>
              <w:rPr>
                <w:rFonts w:hint="eastAsia" w:ascii="宋体" w:hAnsi="宋体" w:cs="仿宋"/>
                <w:b/>
                <w:spacing w:val="6"/>
                <w:sz w:val="22"/>
                <w:szCs w:val="22"/>
              </w:rPr>
              <w:t>支</w:t>
            </w:r>
            <w:r>
              <w:rPr>
                <w:rFonts w:ascii="宋体" w:hAnsi="宋体" w:cs="仿宋"/>
                <w:b/>
                <w:spacing w:val="6"/>
                <w:sz w:val="22"/>
                <w:szCs w:val="22"/>
              </w:rPr>
              <w:t xml:space="preserve"> </w:t>
            </w:r>
            <w:r>
              <w:rPr>
                <w:rFonts w:ascii="宋体" w:hAnsi="宋体" w:cs="仿宋"/>
                <w:b/>
                <w:spacing w:val="5"/>
                <w:sz w:val="22"/>
                <w:szCs w:val="22"/>
              </w:rPr>
              <w:t xml:space="preserve"> </w:t>
            </w:r>
            <w:r>
              <w:rPr>
                <w:rFonts w:ascii="宋体" w:hAnsi="宋体" w:cs="仿宋"/>
                <w:b/>
                <w:spacing w:val="3"/>
                <w:sz w:val="22"/>
                <w:szCs w:val="22"/>
              </w:rPr>
              <w:t xml:space="preserve">        </w:t>
            </w:r>
            <w:r>
              <w:rPr>
                <w:rFonts w:hint="eastAsia" w:ascii="宋体" w:hAnsi="宋体" w:cs="仿宋"/>
                <w:b/>
                <w:spacing w:val="3"/>
                <w:sz w:val="22"/>
                <w:szCs w:val="22"/>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keepNext w:val="0"/>
              <w:keepLines w:val="0"/>
              <w:pageBreakBefore w:val="0"/>
              <w:overflowPunct w:val="0"/>
              <w:bidi w:val="0"/>
              <w:spacing w:before="279" w:line="227" w:lineRule="auto"/>
              <w:ind w:left="1199"/>
              <w:rPr>
                <w:rFonts w:ascii="宋体" w:cs="仿宋"/>
                <w:sz w:val="22"/>
                <w:szCs w:val="22"/>
              </w:rPr>
            </w:pPr>
            <w:r>
              <w:rPr>
                <w:rFonts w:hint="eastAsia" w:ascii="宋体" w:hAnsi="宋体" w:cs="仿宋"/>
                <w:spacing w:val="9"/>
                <w:sz w:val="22"/>
                <w:szCs w:val="22"/>
              </w:rPr>
              <w:t>收</w:t>
            </w:r>
            <w:r>
              <w:rPr>
                <w:rFonts w:ascii="宋体" w:hAnsi="宋体" w:cs="仿宋"/>
                <w:spacing w:val="5"/>
                <w:sz w:val="22"/>
                <w:szCs w:val="22"/>
              </w:rPr>
              <w:t xml:space="preserve"> </w:t>
            </w:r>
            <w:r>
              <w:rPr>
                <w:rFonts w:hint="eastAsia" w:ascii="宋体" w:hAnsi="宋体" w:cs="仿宋"/>
                <w:spacing w:val="5"/>
                <w:sz w:val="22"/>
                <w:szCs w:val="22"/>
              </w:rPr>
              <w:t>入</w:t>
            </w:r>
            <w:r>
              <w:rPr>
                <w:rFonts w:ascii="宋体" w:hAnsi="宋体" w:cs="仿宋"/>
                <w:spacing w:val="5"/>
                <w:sz w:val="22"/>
                <w:szCs w:val="22"/>
              </w:rPr>
              <w:t xml:space="preserve"> </w:t>
            </w:r>
            <w:r>
              <w:rPr>
                <w:rFonts w:hint="eastAsia" w:ascii="宋体" w:hAnsi="宋体" w:cs="仿宋"/>
                <w:spacing w:val="5"/>
                <w:sz w:val="22"/>
                <w:szCs w:val="22"/>
              </w:rPr>
              <w:t>项</w:t>
            </w:r>
            <w:r>
              <w:rPr>
                <w:rFonts w:ascii="宋体" w:hAnsi="宋体" w:cs="仿宋"/>
                <w:spacing w:val="5"/>
                <w:sz w:val="22"/>
                <w:szCs w:val="22"/>
              </w:rPr>
              <w:t xml:space="preserve"> </w:t>
            </w:r>
            <w:r>
              <w:rPr>
                <w:rFonts w:hint="eastAsia" w:ascii="宋体" w:hAnsi="宋体" w:cs="仿宋"/>
                <w:spacing w:val="5"/>
                <w:sz w:val="22"/>
                <w:szCs w:val="22"/>
              </w:rPr>
              <w:t>目</w:t>
            </w:r>
          </w:p>
        </w:tc>
        <w:tc>
          <w:tcPr>
            <w:tcW w:w="997" w:type="dxa"/>
          </w:tcPr>
          <w:p>
            <w:pPr>
              <w:keepNext w:val="0"/>
              <w:keepLines w:val="0"/>
              <w:pageBreakBefore w:val="0"/>
              <w:overflowPunct w:val="0"/>
              <w:bidi w:val="0"/>
              <w:spacing w:before="279" w:line="225" w:lineRule="auto"/>
              <w:ind w:left="219"/>
              <w:rPr>
                <w:rFonts w:ascii="宋体" w:cs="仿宋"/>
                <w:sz w:val="22"/>
                <w:szCs w:val="22"/>
              </w:rPr>
            </w:pPr>
            <w:r>
              <w:rPr>
                <w:rFonts w:hint="eastAsia" w:ascii="宋体" w:hAnsi="宋体" w:cs="仿宋"/>
                <w:spacing w:val="1"/>
                <w:sz w:val="22"/>
                <w:szCs w:val="22"/>
              </w:rPr>
              <w:t>预算</w:t>
            </w:r>
            <w:r>
              <w:rPr>
                <w:rFonts w:hint="eastAsia" w:ascii="宋体" w:hAnsi="宋体" w:cs="仿宋"/>
                <w:sz w:val="22"/>
                <w:szCs w:val="22"/>
              </w:rPr>
              <w:t>数</w:t>
            </w:r>
          </w:p>
        </w:tc>
        <w:tc>
          <w:tcPr>
            <w:tcW w:w="3182" w:type="dxa"/>
          </w:tcPr>
          <w:p>
            <w:pPr>
              <w:keepNext w:val="0"/>
              <w:keepLines w:val="0"/>
              <w:pageBreakBefore w:val="0"/>
              <w:overflowPunct w:val="0"/>
              <w:bidi w:val="0"/>
              <w:spacing w:before="279" w:line="225" w:lineRule="auto"/>
              <w:ind w:left="823"/>
              <w:rPr>
                <w:rFonts w:ascii="宋体" w:cs="仿宋"/>
                <w:sz w:val="22"/>
                <w:szCs w:val="22"/>
              </w:rPr>
            </w:pPr>
            <w:r>
              <w:rPr>
                <w:rFonts w:hint="eastAsia" w:ascii="宋体" w:hAnsi="宋体" w:cs="仿宋"/>
                <w:spacing w:val="6"/>
                <w:sz w:val="22"/>
                <w:szCs w:val="22"/>
              </w:rPr>
              <w:t>支</w:t>
            </w:r>
            <w:r>
              <w:rPr>
                <w:rFonts w:hint="eastAsia" w:ascii="宋体" w:hAnsi="宋体" w:cs="仿宋"/>
                <w:spacing w:val="5"/>
                <w:sz w:val="22"/>
                <w:szCs w:val="22"/>
              </w:rPr>
              <w:t>出</w:t>
            </w:r>
            <w:r>
              <w:rPr>
                <w:rFonts w:hint="eastAsia" w:ascii="宋体" w:hAnsi="宋体" w:cs="仿宋"/>
                <w:spacing w:val="3"/>
                <w:sz w:val="22"/>
                <w:szCs w:val="22"/>
              </w:rPr>
              <w:t>功能分类科目</w:t>
            </w:r>
          </w:p>
        </w:tc>
        <w:tc>
          <w:tcPr>
            <w:tcW w:w="1397" w:type="dxa"/>
          </w:tcPr>
          <w:p>
            <w:pPr>
              <w:keepNext w:val="0"/>
              <w:keepLines w:val="0"/>
              <w:pageBreakBefore w:val="0"/>
              <w:overflowPunct w:val="0"/>
              <w:bidi w:val="0"/>
              <w:spacing w:before="279" w:line="225" w:lineRule="auto"/>
              <w:ind w:left="152"/>
              <w:rPr>
                <w:rFonts w:ascii="宋体" w:cs="仿宋"/>
                <w:sz w:val="22"/>
                <w:szCs w:val="22"/>
              </w:rPr>
            </w:pPr>
            <w:r>
              <w:rPr>
                <w:rFonts w:hint="eastAsia" w:ascii="宋体" w:hAnsi="宋体" w:cs="仿宋"/>
                <w:spacing w:val="1"/>
                <w:sz w:val="22"/>
                <w:szCs w:val="22"/>
              </w:rPr>
              <w:t>预算</w:t>
            </w:r>
            <w:r>
              <w:rPr>
                <w:rFonts w:hint="eastAsia" w:ascii="宋体" w:hAnsi="宋体" w:cs="仿宋"/>
                <w:sz w:val="22"/>
                <w:szCs w:val="22"/>
              </w:rPr>
              <w:t>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3425" w:type="dxa"/>
          </w:tcPr>
          <w:p>
            <w:pPr>
              <w:keepNext w:val="0"/>
              <w:keepLines w:val="0"/>
              <w:pageBreakBefore w:val="0"/>
              <w:overflowPunct w:val="0"/>
              <w:bidi w:val="0"/>
              <w:spacing w:before="278" w:line="286" w:lineRule="exact"/>
              <w:ind w:left="128"/>
              <w:rPr>
                <w:rFonts w:ascii="宋体" w:cs="仿宋"/>
                <w:sz w:val="22"/>
                <w:szCs w:val="22"/>
              </w:rPr>
            </w:pPr>
            <w:r>
              <w:rPr>
                <w:rFonts w:hint="eastAsia" w:ascii="宋体" w:hAnsi="宋体" w:cs="仿宋"/>
                <w:spacing w:val="4"/>
                <w:position w:val="1"/>
                <w:sz w:val="22"/>
                <w:szCs w:val="22"/>
              </w:rPr>
              <w:t>一、</w:t>
            </w:r>
            <w:r>
              <w:rPr>
                <w:rFonts w:hint="eastAsia" w:ascii="宋体" w:hAnsi="宋体" w:cs="仿宋"/>
                <w:spacing w:val="3"/>
                <w:position w:val="1"/>
                <w:sz w:val="22"/>
                <w:szCs w:val="22"/>
              </w:rPr>
              <w:t>一</w:t>
            </w:r>
            <w:r>
              <w:rPr>
                <w:rFonts w:hint="eastAsia" w:ascii="宋体" w:hAnsi="宋体" w:cs="仿宋"/>
                <w:spacing w:val="2"/>
                <w:position w:val="1"/>
                <w:sz w:val="22"/>
                <w:szCs w:val="22"/>
              </w:rPr>
              <w:t>般公共预算拨款收入</w:t>
            </w:r>
          </w:p>
        </w:tc>
        <w:tc>
          <w:tcPr>
            <w:tcW w:w="997" w:type="dxa"/>
          </w:tcPr>
          <w:p>
            <w:pPr>
              <w:keepNext w:val="0"/>
              <w:keepLines w:val="0"/>
              <w:pageBreakBefore w:val="0"/>
              <w:widowControl/>
              <w:kinsoku w:val="0"/>
              <w:wordWrap/>
              <w:overflowPunct w:val="0"/>
              <w:topLinePunct w:val="0"/>
              <w:autoSpaceDE w:val="0"/>
              <w:autoSpaceDN w:val="0"/>
              <w:bidi w:val="0"/>
              <w:adjustRightInd w:val="0"/>
              <w:snapToGrid w:val="0"/>
              <w:spacing w:line="320" w:lineRule="exact"/>
              <w:textAlignment w:val="center"/>
              <w:rPr>
                <w:rFonts w:hint="eastAsia" w:ascii="宋体" w:eastAsia="宋体"/>
                <w:sz w:val="22"/>
                <w:szCs w:val="22"/>
                <w:lang w:val="en-US" w:eastAsia="zh-CN"/>
              </w:rPr>
            </w:pPr>
            <w:r>
              <w:rPr>
                <w:rFonts w:hint="eastAsia" w:ascii="宋体"/>
                <w:sz w:val="22"/>
                <w:szCs w:val="22"/>
              </w:rPr>
              <w:t>2244.1</w:t>
            </w:r>
            <w:r>
              <w:rPr>
                <w:rFonts w:hint="eastAsia" w:ascii="宋体"/>
                <w:sz w:val="22"/>
                <w:szCs w:val="22"/>
                <w:lang w:val="en-US" w:eastAsia="zh-CN"/>
              </w:rPr>
              <w:t>0</w:t>
            </w:r>
          </w:p>
        </w:tc>
        <w:tc>
          <w:tcPr>
            <w:tcW w:w="3182" w:type="dxa"/>
          </w:tcPr>
          <w:p>
            <w:pPr>
              <w:keepNext w:val="0"/>
              <w:keepLines w:val="0"/>
              <w:pageBreakBefore w:val="0"/>
              <w:overflowPunct w:val="0"/>
              <w:bidi w:val="0"/>
              <w:spacing w:before="278" w:line="286" w:lineRule="exact"/>
              <w:ind w:left="125"/>
              <w:rPr>
                <w:rFonts w:ascii="宋体" w:cs="仿宋"/>
                <w:sz w:val="22"/>
                <w:szCs w:val="22"/>
              </w:rPr>
            </w:pPr>
            <w:r>
              <w:rPr>
                <w:rFonts w:hint="eastAsia" w:ascii="宋体" w:hAnsi="宋体" w:cs="仿宋"/>
                <w:spacing w:val="4"/>
                <w:position w:val="1"/>
                <w:sz w:val="22"/>
                <w:szCs w:val="22"/>
              </w:rPr>
              <w:t>一</w:t>
            </w:r>
            <w:r>
              <w:rPr>
                <w:rFonts w:hint="eastAsia" w:ascii="宋体" w:hAnsi="宋体" w:cs="仿宋"/>
                <w:spacing w:val="3"/>
                <w:position w:val="1"/>
                <w:sz w:val="22"/>
                <w:szCs w:val="22"/>
              </w:rPr>
              <w:t>、</w:t>
            </w:r>
            <w:r>
              <w:rPr>
                <w:rFonts w:hint="eastAsia" w:ascii="宋体" w:hAnsi="宋体" w:cs="仿宋"/>
                <w:spacing w:val="2"/>
                <w:position w:val="1"/>
                <w:sz w:val="22"/>
                <w:szCs w:val="22"/>
              </w:rPr>
              <w:t>一般公共服务支出</w:t>
            </w:r>
          </w:p>
        </w:tc>
        <w:tc>
          <w:tcPr>
            <w:tcW w:w="1397" w:type="dxa"/>
          </w:tcPr>
          <w:p>
            <w:pPr>
              <w:keepNext w:val="0"/>
              <w:keepLines w:val="0"/>
              <w:pageBreakBefore w:val="0"/>
              <w:overflowPunct w:val="0"/>
              <w:bidi w:val="0"/>
              <w:rPr>
                <w:rFonts w:ascii="宋体"/>
                <w:sz w:val="22"/>
                <w:szCs w:val="22"/>
              </w:rPr>
            </w:pPr>
            <w:r>
              <w:rPr>
                <w:rFonts w:hint="eastAsia" w:ascii="宋体"/>
                <w:sz w:val="22"/>
                <w:szCs w:val="22"/>
              </w:rPr>
              <w:t>1872.27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425" w:type="dxa"/>
          </w:tcPr>
          <w:p>
            <w:pPr>
              <w:keepNext w:val="0"/>
              <w:keepLines w:val="0"/>
              <w:pageBreakBefore w:val="0"/>
              <w:overflowPunct w:val="0"/>
              <w:bidi w:val="0"/>
              <w:spacing w:before="281" w:line="222" w:lineRule="auto"/>
              <w:ind w:left="891"/>
              <w:rPr>
                <w:rFonts w:ascii="宋体" w:cs="仿宋"/>
                <w:sz w:val="22"/>
                <w:szCs w:val="22"/>
              </w:rPr>
            </w:pPr>
            <w:r>
              <w:rPr>
                <w:rFonts w:hint="eastAsia" w:ascii="宋体" w:hAnsi="宋体" w:cs="仿宋"/>
                <w:spacing w:val="-8"/>
                <w:sz w:val="22"/>
                <w:szCs w:val="22"/>
              </w:rPr>
              <w:t>其</w:t>
            </w:r>
            <w:r>
              <w:rPr>
                <w:rFonts w:hint="eastAsia" w:ascii="宋体" w:hAnsi="宋体" w:cs="仿宋"/>
                <w:spacing w:val="-7"/>
                <w:sz w:val="22"/>
                <w:szCs w:val="22"/>
              </w:rPr>
              <w:t>中</w:t>
            </w:r>
            <w:r>
              <w:rPr>
                <w:rFonts w:hint="eastAsia" w:ascii="宋体" w:hAnsi="宋体" w:cs="仿宋"/>
                <w:spacing w:val="-4"/>
                <w:sz w:val="22"/>
                <w:szCs w:val="22"/>
              </w:rPr>
              <w:t>：</w:t>
            </w:r>
            <w:r>
              <w:rPr>
                <w:rFonts w:ascii="宋体" w:hAnsi="宋体" w:cs="仿宋"/>
                <w:spacing w:val="-4"/>
                <w:sz w:val="22"/>
                <w:szCs w:val="22"/>
              </w:rPr>
              <w:t xml:space="preserve"> </w:t>
            </w:r>
            <w:r>
              <w:rPr>
                <w:rFonts w:hint="eastAsia" w:ascii="宋体" w:hAnsi="宋体" w:cs="仿宋"/>
                <w:spacing w:val="-4"/>
                <w:sz w:val="22"/>
                <w:szCs w:val="22"/>
              </w:rPr>
              <w:t>中央转移支付收入</w:t>
            </w:r>
          </w:p>
        </w:tc>
        <w:tc>
          <w:tcPr>
            <w:tcW w:w="997" w:type="dxa"/>
          </w:tcPr>
          <w:p>
            <w:pPr>
              <w:keepNext w:val="0"/>
              <w:keepLines w:val="0"/>
              <w:pageBreakBefore w:val="0"/>
              <w:overflowPunct w:val="0"/>
              <w:bidi w:val="0"/>
              <w:rPr>
                <w:rFonts w:ascii="宋体"/>
                <w:sz w:val="22"/>
                <w:szCs w:val="22"/>
              </w:rPr>
            </w:pPr>
          </w:p>
        </w:tc>
        <w:tc>
          <w:tcPr>
            <w:tcW w:w="3182" w:type="dxa"/>
          </w:tcPr>
          <w:p>
            <w:pPr>
              <w:keepNext w:val="0"/>
              <w:keepLines w:val="0"/>
              <w:pageBreakBefore w:val="0"/>
              <w:overflowPunct w:val="0"/>
              <w:bidi w:val="0"/>
              <w:spacing w:before="280" w:line="266" w:lineRule="exact"/>
              <w:ind w:left="123"/>
              <w:rPr>
                <w:rFonts w:ascii="宋体" w:cs="仿宋"/>
                <w:sz w:val="22"/>
                <w:szCs w:val="22"/>
              </w:rPr>
            </w:pPr>
            <w:r>
              <w:rPr>
                <w:rFonts w:hint="eastAsia" w:ascii="宋体" w:hAnsi="宋体" w:cs="仿宋"/>
                <w:spacing w:val="2"/>
                <w:position w:val="1"/>
                <w:sz w:val="22"/>
                <w:szCs w:val="22"/>
              </w:rPr>
              <w:t>二、外</w:t>
            </w:r>
            <w:r>
              <w:rPr>
                <w:rFonts w:hint="eastAsia" w:ascii="宋体" w:hAnsi="宋体" w:cs="仿宋"/>
                <w:spacing w:val="1"/>
                <w:position w:val="1"/>
                <w:sz w:val="22"/>
                <w:szCs w:val="22"/>
              </w:rPr>
              <w:t>交支出</w:t>
            </w:r>
          </w:p>
        </w:tc>
        <w:tc>
          <w:tcPr>
            <w:tcW w:w="1397" w:type="dxa"/>
          </w:tcPr>
          <w:p>
            <w:pPr>
              <w:keepNext w:val="0"/>
              <w:keepLines w:val="0"/>
              <w:pageBreakBefore w:val="0"/>
              <w:overflowPunct w:val="0"/>
              <w:bidi w:val="0"/>
              <w:rPr>
                <w:rFonts w:ascii="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425" w:type="dxa"/>
          </w:tcPr>
          <w:p>
            <w:pPr>
              <w:keepNext w:val="0"/>
              <w:keepLines w:val="0"/>
              <w:pageBreakBefore w:val="0"/>
              <w:overflowPunct w:val="0"/>
              <w:bidi w:val="0"/>
              <w:rPr>
                <w:rFonts w:ascii="宋体"/>
                <w:sz w:val="22"/>
                <w:szCs w:val="22"/>
              </w:rPr>
            </w:pPr>
          </w:p>
        </w:tc>
        <w:tc>
          <w:tcPr>
            <w:tcW w:w="997" w:type="dxa"/>
          </w:tcPr>
          <w:p>
            <w:pPr>
              <w:keepNext w:val="0"/>
              <w:keepLines w:val="0"/>
              <w:pageBreakBefore w:val="0"/>
              <w:overflowPunct w:val="0"/>
              <w:bidi w:val="0"/>
              <w:rPr>
                <w:rFonts w:ascii="宋体"/>
                <w:sz w:val="22"/>
                <w:szCs w:val="22"/>
              </w:rPr>
            </w:pPr>
          </w:p>
        </w:tc>
        <w:tc>
          <w:tcPr>
            <w:tcW w:w="3182" w:type="dxa"/>
          </w:tcPr>
          <w:p>
            <w:pPr>
              <w:keepNext w:val="0"/>
              <w:keepLines w:val="0"/>
              <w:pageBreakBefore w:val="0"/>
              <w:overflowPunct w:val="0"/>
              <w:bidi w:val="0"/>
              <w:spacing w:before="280" w:line="253" w:lineRule="exact"/>
              <w:ind w:left="127"/>
              <w:rPr>
                <w:rFonts w:ascii="宋体" w:cs="仿宋"/>
                <w:sz w:val="22"/>
                <w:szCs w:val="22"/>
              </w:rPr>
            </w:pPr>
            <w:r>
              <w:rPr>
                <w:rFonts w:hint="eastAsia" w:ascii="宋体" w:hAnsi="宋体" w:cs="仿宋"/>
                <w:spacing w:val="1"/>
                <w:position w:val="1"/>
                <w:sz w:val="22"/>
                <w:szCs w:val="22"/>
              </w:rPr>
              <w:t>三、国防支出</w:t>
            </w:r>
          </w:p>
        </w:tc>
        <w:tc>
          <w:tcPr>
            <w:tcW w:w="1397" w:type="dxa"/>
          </w:tcPr>
          <w:p>
            <w:pPr>
              <w:keepNext w:val="0"/>
              <w:keepLines w:val="0"/>
              <w:pageBreakBefore w:val="0"/>
              <w:overflowPunct w:val="0"/>
              <w:bidi w:val="0"/>
              <w:rPr>
                <w:rFonts w:ascii="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keepNext w:val="0"/>
              <w:keepLines w:val="0"/>
              <w:pageBreakBefore w:val="0"/>
              <w:overflowPunct w:val="0"/>
              <w:bidi w:val="0"/>
              <w:spacing w:before="282" w:line="266" w:lineRule="exact"/>
              <w:ind w:left="127"/>
              <w:rPr>
                <w:rFonts w:ascii="宋体" w:cs="仿宋"/>
                <w:sz w:val="22"/>
                <w:szCs w:val="22"/>
              </w:rPr>
            </w:pPr>
            <w:r>
              <w:rPr>
                <w:rFonts w:hint="eastAsia" w:ascii="宋体" w:hAnsi="宋体" w:cs="仿宋"/>
                <w:spacing w:val="4"/>
                <w:position w:val="1"/>
                <w:sz w:val="22"/>
                <w:szCs w:val="22"/>
              </w:rPr>
              <w:t>二、政府</w:t>
            </w:r>
            <w:r>
              <w:rPr>
                <w:rFonts w:hint="eastAsia" w:ascii="宋体" w:hAnsi="宋体" w:cs="仿宋"/>
                <w:spacing w:val="3"/>
                <w:position w:val="1"/>
                <w:sz w:val="22"/>
                <w:szCs w:val="22"/>
              </w:rPr>
              <w:t>性</w:t>
            </w:r>
            <w:r>
              <w:rPr>
                <w:rFonts w:hint="eastAsia" w:ascii="宋体" w:hAnsi="宋体" w:cs="仿宋"/>
                <w:spacing w:val="2"/>
                <w:position w:val="1"/>
                <w:sz w:val="22"/>
                <w:szCs w:val="22"/>
              </w:rPr>
              <w:t>基金预算拨款收入</w:t>
            </w:r>
          </w:p>
        </w:tc>
        <w:tc>
          <w:tcPr>
            <w:tcW w:w="997" w:type="dxa"/>
          </w:tcPr>
          <w:p>
            <w:pPr>
              <w:keepNext w:val="0"/>
              <w:keepLines w:val="0"/>
              <w:pageBreakBefore w:val="0"/>
              <w:overflowPunct w:val="0"/>
              <w:bidi w:val="0"/>
              <w:rPr>
                <w:rFonts w:ascii="宋体"/>
                <w:sz w:val="22"/>
                <w:szCs w:val="22"/>
              </w:rPr>
            </w:pPr>
          </w:p>
        </w:tc>
        <w:tc>
          <w:tcPr>
            <w:tcW w:w="3182" w:type="dxa"/>
          </w:tcPr>
          <w:p>
            <w:pPr>
              <w:keepNext w:val="0"/>
              <w:keepLines w:val="0"/>
              <w:pageBreakBefore w:val="0"/>
              <w:overflowPunct w:val="0"/>
              <w:bidi w:val="0"/>
              <w:spacing w:before="282" w:line="238" w:lineRule="auto"/>
              <w:ind w:left="136"/>
              <w:rPr>
                <w:rFonts w:ascii="宋体" w:cs="仿宋"/>
                <w:sz w:val="22"/>
                <w:szCs w:val="22"/>
              </w:rPr>
            </w:pPr>
            <w:r>
              <w:rPr>
                <w:rFonts w:hint="eastAsia" w:ascii="宋体" w:hAnsi="宋体" w:cs="仿宋"/>
                <w:spacing w:val="1"/>
                <w:sz w:val="22"/>
                <w:szCs w:val="22"/>
              </w:rPr>
              <w:t>四、公</w:t>
            </w:r>
            <w:r>
              <w:rPr>
                <w:rFonts w:hint="eastAsia" w:ascii="宋体" w:hAnsi="宋体" w:cs="仿宋"/>
                <w:sz w:val="22"/>
                <w:szCs w:val="22"/>
              </w:rPr>
              <w:t>共安全支出</w:t>
            </w:r>
          </w:p>
        </w:tc>
        <w:tc>
          <w:tcPr>
            <w:tcW w:w="1397" w:type="dxa"/>
          </w:tcPr>
          <w:p>
            <w:pPr>
              <w:keepNext w:val="0"/>
              <w:keepLines w:val="0"/>
              <w:pageBreakBefore w:val="0"/>
              <w:overflowPunct w:val="0"/>
              <w:bidi w:val="0"/>
              <w:rPr>
                <w:rFonts w:ascii="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keepNext w:val="0"/>
              <w:keepLines w:val="0"/>
              <w:pageBreakBefore w:val="0"/>
              <w:overflowPunct w:val="0"/>
              <w:bidi w:val="0"/>
              <w:spacing w:before="281" w:line="222" w:lineRule="auto"/>
              <w:ind w:left="891"/>
              <w:rPr>
                <w:rFonts w:ascii="宋体" w:cs="仿宋"/>
                <w:sz w:val="22"/>
                <w:szCs w:val="22"/>
              </w:rPr>
            </w:pPr>
            <w:r>
              <w:rPr>
                <w:rFonts w:hint="eastAsia" w:ascii="宋体" w:hAnsi="宋体" w:cs="仿宋"/>
                <w:spacing w:val="-8"/>
                <w:sz w:val="22"/>
                <w:szCs w:val="22"/>
              </w:rPr>
              <w:t>其</w:t>
            </w:r>
            <w:r>
              <w:rPr>
                <w:rFonts w:hint="eastAsia" w:ascii="宋体" w:hAnsi="宋体" w:cs="仿宋"/>
                <w:spacing w:val="-7"/>
                <w:sz w:val="22"/>
                <w:szCs w:val="22"/>
              </w:rPr>
              <w:t>中</w:t>
            </w:r>
            <w:r>
              <w:rPr>
                <w:rFonts w:hint="eastAsia" w:ascii="宋体" w:hAnsi="宋体" w:cs="仿宋"/>
                <w:spacing w:val="-4"/>
                <w:sz w:val="22"/>
                <w:szCs w:val="22"/>
              </w:rPr>
              <w:t>：</w:t>
            </w:r>
            <w:r>
              <w:rPr>
                <w:rFonts w:ascii="宋体" w:hAnsi="宋体" w:cs="仿宋"/>
                <w:spacing w:val="-4"/>
                <w:sz w:val="22"/>
                <w:szCs w:val="22"/>
              </w:rPr>
              <w:t xml:space="preserve"> </w:t>
            </w:r>
            <w:r>
              <w:rPr>
                <w:rFonts w:hint="eastAsia" w:ascii="宋体" w:hAnsi="宋体" w:cs="仿宋"/>
                <w:spacing w:val="-4"/>
                <w:sz w:val="22"/>
                <w:szCs w:val="22"/>
              </w:rPr>
              <w:t>中央转移支付收入</w:t>
            </w:r>
          </w:p>
        </w:tc>
        <w:tc>
          <w:tcPr>
            <w:tcW w:w="997" w:type="dxa"/>
          </w:tcPr>
          <w:p>
            <w:pPr>
              <w:keepNext w:val="0"/>
              <w:keepLines w:val="0"/>
              <w:pageBreakBefore w:val="0"/>
              <w:overflowPunct w:val="0"/>
              <w:bidi w:val="0"/>
              <w:rPr>
                <w:rFonts w:ascii="宋体"/>
                <w:sz w:val="22"/>
                <w:szCs w:val="22"/>
              </w:rPr>
            </w:pPr>
          </w:p>
        </w:tc>
        <w:tc>
          <w:tcPr>
            <w:tcW w:w="3182" w:type="dxa"/>
          </w:tcPr>
          <w:p>
            <w:pPr>
              <w:keepNext w:val="0"/>
              <w:keepLines w:val="0"/>
              <w:pageBreakBefore w:val="0"/>
              <w:overflowPunct w:val="0"/>
              <w:bidi w:val="0"/>
              <w:spacing w:before="281" w:line="258" w:lineRule="exact"/>
              <w:ind w:left="119"/>
              <w:rPr>
                <w:rFonts w:ascii="宋体" w:cs="仿宋"/>
                <w:sz w:val="22"/>
                <w:szCs w:val="22"/>
              </w:rPr>
            </w:pPr>
            <w:r>
              <w:rPr>
                <w:rFonts w:hint="eastAsia" w:ascii="宋体" w:hAnsi="宋体" w:cs="仿宋"/>
                <w:spacing w:val="3"/>
                <w:sz w:val="22"/>
                <w:szCs w:val="22"/>
              </w:rPr>
              <w:t>五</w:t>
            </w:r>
            <w:r>
              <w:rPr>
                <w:rFonts w:hint="eastAsia" w:ascii="宋体" w:hAnsi="宋体" w:cs="仿宋"/>
                <w:spacing w:val="2"/>
                <w:sz w:val="22"/>
                <w:szCs w:val="22"/>
              </w:rPr>
              <w:t>、教育支出</w:t>
            </w:r>
          </w:p>
        </w:tc>
        <w:tc>
          <w:tcPr>
            <w:tcW w:w="1397" w:type="dxa"/>
          </w:tcPr>
          <w:p>
            <w:pPr>
              <w:keepNext w:val="0"/>
              <w:keepLines w:val="0"/>
              <w:pageBreakBefore w:val="0"/>
              <w:overflowPunct w:val="0"/>
              <w:bidi w:val="0"/>
              <w:rPr>
                <w:rFonts w:ascii="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keepNext w:val="0"/>
              <w:keepLines w:val="0"/>
              <w:pageBreakBefore w:val="0"/>
              <w:overflowPunct w:val="0"/>
              <w:bidi w:val="0"/>
              <w:rPr>
                <w:rFonts w:ascii="宋体"/>
                <w:sz w:val="22"/>
                <w:szCs w:val="22"/>
              </w:rPr>
            </w:pPr>
          </w:p>
        </w:tc>
        <w:tc>
          <w:tcPr>
            <w:tcW w:w="997" w:type="dxa"/>
          </w:tcPr>
          <w:p>
            <w:pPr>
              <w:keepNext w:val="0"/>
              <w:keepLines w:val="0"/>
              <w:pageBreakBefore w:val="0"/>
              <w:overflowPunct w:val="0"/>
              <w:bidi w:val="0"/>
              <w:rPr>
                <w:rFonts w:ascii="宋体"/>
                <w:sz w:val="22"/>
                <w:szCs w:val="22"/>
              </w:rPr>
            </w:pPr>
          </w:p>
        </w:tc>
        <w:tc>
          <w:tcPr>
            <w:tcW w:w="3182" w:type="dxa"/>
          </w:tcPr>
          <w:p>
            <w:pPr>
              <w:keepNext w:val="0"/>
              <w:keepLines w:val="0"/>
              <w:pageBreakBefore w:val="0"/>
              <w:overflowPunct w:val="0"/>
              <w:bidi w:val="0"/>
              <w:spacing w:before="282" w:line="235" w:lineRule="auto"/>
              <w:ind w:left="121"/>
              <w:rPr>
                <w:rFonts w:ascii="宋体" w:cs="仿宋"/>
                <w:sz w:val="22"/>
                <w:szCs w:val="22"/>
              </w:rPr>
            </w:pPr>
            <w:r>
              <w:rPr>
                <w:rFonts w:hint="eastAsia" w:ascii="宋体" w:hAnsi="宋体" w:cs="仿宋"/>
                <w:spacing w:val="4"/>
                <w:sz w:val="22"/>
                <w:szCs w:val="22"/>
              </w:rPr>
              <w:t>六</w:t>
            </w:r>
            <w:r>
              <w:rPr>
                <w:rFonts w:hint="eastAsia" w:ascii="宋体" w:hAnsi="宋体" w:cs="仿宋"/>
                <w:spacing w:val="2"/>
                <w:sz w:val="22"/>
                <w:szCs w:val="22"/>
              </w:rPr>
              <w:t>、科学技术支出</w:t>
            </w:r>
          </w:p>
        </w:tc>
        <w:tc>
          <w:tcPr>
            <w:tcW w:w="1397" w:type="dxa"/>
          </w:tcPr>
          <w:p>
            <w:pPr>
              <w:keepNext w:val="0"/>
              <w:keepLines w:val="0"/>
              <w:pageBreakBefore w:val="0"/>
              <w:overflowPunct w:val="0"/>
              <w:bidi w:val="0"/>
              <w:rPr>
                <w:rFonts w:ascii="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keepNext w:val="0"/>
              <w:keepLines w:val="0"/>
              <w:pageBreakBefore w:val="0"/>
              <w:overflowPunct w:val="0"/>
              <w:bidi w:val="0"/>
              <w:spacing w:before="281" w:line="253" w:lineRule="exact"/>
              <w:ind w:left="131"/>
              <w:rPr>
                <w:rFonts w:ascii="宋体" w:cs="仿宋"/>
                <w:sz w:val="22"/>
                <w:szCs w:val="22"/>
              </w:rPr>
            </w:pPr>
            <w:r>
              <w:rPr>
                <w:rFonts w:hint="eastAsia" w:ascii="宋体" w:hAnsi="宋体" w:cs="仿宋"/>
                <w:spacing w:val="4"/>
                <w:position w:val="1"/>
                <w:sz w:val="22"/>
                <w:szCs w:val="22"/>
              </w:rPr>
              <w:t>三、国有</w:t>
            </w:r>
            <w:r>
              <w:rPr>
                <w:rFonts w:hint="eastAsia" w:ascii="宋体" w:hAnsi="宋体" w:cs="仿宋"/>
                <w:spacing w:val="2"/>
                <w:position w:val="1"/>
                <w:sz w:val="22"/>
                <w:szCs w:val="22"/>
              </w:rPr>
              <w:t>资本经营预算拨款收入</w:t>
            </w:r>
          </w:p>
        </w:tc>
        <w:tc>
          <w:tcPr>
            <w:tcW w:w="997" w:type="dxa"/>
          </w:tcPr>
          <w:p>
            <w:pPr>
              <w:keepNext w:val="0"/>
              <w:keepLines w:val="0"/>
              <w:pageBreakBefore w:val="0"/>
              <w:overflowPunct w:val="0"/>
              <w:bidi w:val="0"/>
              <w:rPr>
                <w:rFonts w:ascii="宋体"/>
                <w:sz w:val="22"/>
                <w:szCs w:val="22"/>
              </w:rPr>
            </w:pPr>
          </w:p>
        </w:tc>
        <w:tc>
          <w:tcPr>
            <w:tcW w:w="3182" w:type="dxa"/>
          </w:tcPr>
          <w:p>
            <w:pPr>
              <w:keepNext w:val="0"/>
              <w:keepLines w:val="0"/>
              <w:pageBreakBefore w:val="0"/>
              <w:overflowPunct w:val="0"/>
              <w:bidi w:val="0"/>
              <w:spacing w:before="282" w:line="237" w:lineRule="auto"/>
              <w:ind w:left="117"/>
              <w:rPr>
                <w:rFonts w:ascii="宋体" w:cs="仿宋"/>
                <w:sz w:val="22"/>
                <w:szCs w:val="22"/>
              </w:rPr>
            </w:pPr>
            <w:r>
              <w:rPr>
                <w:rFonts w:hint="eastAsia" w:ascii="宋体" w:hAnsi="宋体" w:cs="仿宋"/>
                <w:spacing w:val="5"/>
                <w:sz w:val="22"/>
                <w:szCs w:val="22"/>
              </w:rPr>
              <w:t>七</w:t>
            </w:r>
            <w:r>
              <w:rPr>
                <w:rFonts w:hint="eastAsia" w:ascii="宋体" w:hAnsi="宋体" w:cs="仿宋"/>
                <w:spacing w:val="3"/>
                <w:sz w:val="22"/>
                <w:szCs w:val="22"/>
              </w:rPr>
              <w:t>、文化旅游体育与传媒支出</w:t>
            </w:r>
          </w:p>
        </w:tc>
        <w:tc>
          <w:tcPr>
            <w:tcW w:w="1397" w:type="dxa"/>
          </w:tcPr>
          <w:p>
            <w:pPr>
              <w:keepNext w:val="0"/>
              <w:keepLines w:val="0"/>
              <w:pageBreakBefore w:val="0"/>
              <w:overflowPunct w:val="0"/>
              <w:bidi w:val="0"/>
              <w:rPr>
                <w:rFonts w:ascii="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keepNext w:val="0"/>
              <w:keepLines w:val="0"/>
              <w:pageBreakBefore w:val="0"/>
              <w:overflowPunct w:val="0"/>
              <w:bidi w:val="0"/>
              <w:spacing w:before="283" w:line="222" w:lineRule="auto"/>
              <w:ind w:left="793"/>
              <w:rPr>
                <w:rFonts w:ascii="宋体" w:cs="仿宋"/>
                <w:sz w:val="22"/>
                <w:szCs w:val="22"/>
              </w:rPr>
            </w:pPr>
            <w:r>
              <w:rPr>
                <w:rFonts w:hint="eastAsia" w:ascii="宋体" w:hAnsi="宋体" w:cs="仿宋"/>
                <w:spacing w:val="-8"/>
                <w:sz w:val="22"/>
                <w:szCs w:val="22"/>
              </w:rPr>
              <w:t>其</w:t>
            </w:r>
            <w:r>
              <w:rPr>
                <w:rFonts w:hint="eastAsia" w:ascii="宋体" w:hAnsi="宋体" w:cs="仿宋"/>
                <w:spacing w:val="-7"/>
                <w:sz w:val="22"/>
                <w:szCs w:val="22"/>
              </w:rPr>
              <w:t>中</w:t>
            </w:r>
            <w:r>
              <w:rPr>
                <w:rFonts w:hint="eastAsia" w:ascii="宋体" w:hAnsi="宋体" w:cs="仿宋"/>
                <w:spacing w:val="-4"/>
                <w:sz w:val="22"/>
                <w:szCs w:val="22"/>
              </w:rPr>
              <w:t>：</w:t>
            </w:r>
            <w:r>
              <w:rPr>
                <w:rFonts w:ascii="宋体" w:hAnsi="宋体" w:cs="仿宋"/>
                <w:spacing w:val="-4"/>
                <w:sz w:val="22"/>
                <w:szCs w:val="22"/>
              </w:rPr>
              <w:t xml:space="preserve"> </w:t>
            </w:r>
            <w:r>
              <w:rPr>
                <w:rFonts w:hint="eastAsia" w:ascii="宋体" w:hAnsi="宋体" w:cs="仿宋"/>
                <w:spacing w:val="-4"/>
                <w:sz w:val="22"/>
                <w:szCs w:val="22"/>
              </w:rPr>
              <w:t>中央转移支付收入</w:t>
            </w:r>
          </w:p>
        </w:tc>
        <w:tc>
          <w:tcPr>
            <w:tcW w:w="997" w:type="dxa"/>
          </w:tcPr>
          <w:p>
            <w:pPr>
              <w:keepNext w:val="0"/>
              <w:keepLines w:val="0"/>
              <w:pageBreakBefore w:val="0"/>
              <w:overflowPunct w:val="0"/>
              <w:bidi w:val="0"/>
              <w:rPr>
                <w:rFonts w:ascii="宋体"/>
                <w:sz w:val="22"/>
                <w:szCs w:val="22"/>
              </w:rPr>
            </w:pPr>
          </w:p>
        </w:tc>
        <w:tc>
          <w:tcPr>
            <w:tcW w:w="3182" w:type="dxa"/>
          </w:tcPr>
          <w:p>
            <w:pPr>
              <w:keepNext w:val="0"/>
              <w:keepLines w:val="0"/>
              <w:pageBreakBefore w:val="0"/>
              <w:overflowPunct w:val="0"/>
              <w:bidi w:val="0"/>
              <w:spacing w:before="282" w:line="237" w:lineRule="auto"/>
              <w:ind w:left="116"/>
              <w:rPr>
                <w:rFonts w:ascii="宋体" w:cs="仿宋"/>
                <w:sz w:val="22"/>
                <w:szCs w:val="22"/>
              </w:rPr>
            </w:pPr>
            <w:r>
              <w:rPr>
                <w:rFonts w:hint="eastAsia" w:ascii="宋体" w:hAnsi="宋体" w:cs="仿宋"/>
                <w:spacing w:val="6"/>
                <w:sz w:val="22"/>
                <w:szCs w:val="22"/>
              </w:rPr>
              <w:t>八</w:t>
            </w:r>
            <w:r>
              <w:rPr>
                <w:rFonts w:hint="eastAsia" w:ascii="宋体" w:hAnsi="宋体" w:cs="仿宋"/>
                <w:spacing w:val="3"/>
                <w:sz w:val="22"/>
                <w:szCs w:val="22"/>
              </w:rPr>
              <w:t>、社会保障和就业支出</w:t>
            </w:r>
          </w:p>
        </w:tc>
        <w:tc>
          <w:tcPr>
            <w:tcW w:w="1397" w:type="dxa"/>
          </w:tcPr>
          <w:p>
            <w:pPr>
              <w:keepNext w:val="0"/>
              <w:keepLines w:val="0"/>
              <w:pageBreakBefore w:val="0"/>
              <w:overflowPunct w:val="0"/>
              <w:bidi w:val="0"/>
              <w:rPr>
                <w:rFonts w:hint="eastAsia" w:ascii="宋体" w:eastAsia="宋体"/>
                <w:sz w:val="22"/>
                <w:szCs w:val="22"/>
                <w:lang w:val="en-US" w:eastAsia="zh-CN"/>
              </w:rPr>
            </w:pPr>
            <w:r>
              <w:rPr>
                <w:rFonts w:hint="eastAsia" w:ascii="宋体"/>
                <w:sz w:val="22"/>
                <w:szCs w:val="22"/>
              </w:rPr>
              <w:t>219.8</w:t>
            </w:r>
            <w:r>
              <w:rPr>
                <w:rFonts w:hint="eastAsia" w:ascii="宋体"/>
                <w:sz w:val="22"/>
                <w:szCs w:val="22"/>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keepNext w:val="0"/>
              <w:keepLines w:val="0"/>
              <w:pageBreakBefore w:val="0"/>
              <w:overflowPunct w:val="0"/>
              <w:bidi w:val="0"/>
              <w:rPr>
                <w:rFonts w:ascii="宋体"/>
                <w:sz w:val="22"/>
                <w:szCs w:val="22"/>
              </w:rPr>
            </w:pPr>
          </w:p>
        </w:tc>
        <w:tc>
          <w:tcPr>
            <w:tcW w:w="997" w:type="dxa"/>
          </w:tcPr>
          <w:p>
            <w:pPr>
              <w:keepNext w:val="0"/>
              <w:keepLines w:val="0"/>
              <w:pageBreakBefore w:val="0"/>
              <w:overflowPunct w:val="0"/>
              <w:bidi w:val="0"/>
              <w:rPr>
                <w:rFonts w:ascii="宋体"/>
                <w:sz w:val="22"/>
                <w:szCs w:val="22"/>
              </w:rPr>
            </w:pPr>
          </w:p>
        </w:tc>
        <w:tc>
          <w:tcPr>
            <w:tcW w:w="3182" w:type="dxa"/>
          </w:tcPr>
          <w:p>
            <w:pPr>
              <w:keepNext w:val="0"/>
              <w:keepLines w:val="0"/>
              <w:pageBreakBefore w:val="0"/>
              <w:overflowPunct w:val="0"/>
              <w:bidi w:val="0"/>
              <w:spacing w:before="281" w:line="228" w:lineRule="auto"/>
              <w:ind w:left="115"/>
              <w:rPr>
                <w:rFonts w:ascii="宋体" w:cs="仿宋"/>
                <w:sz w:val="22"/>
                <w:szCs w:val="22"/>
              </w:rPr>
            </w:pPr>
            <w:r>
              <w:rPr>
                <w:rFonts w:hint="eastAsia" w:ascii="宋体" w:hAnsi="宋体" w:cs="仿宋"/>
                <w:spacing w:val="3"/>
                <w:sz w:val="22"/>
                <w:szCs w:val="22"/>
              </w:rPr>
              <w:t>九、卫生健康支出</w:t>
            </w:r>
          </w:p>
        </w:tc>
        <w:tc>
          <w:tcPr>
            <w:tcW w:w="1397" w:type="dxa"/>
          </w:tcPr>
          <w:p>
            <w:pPr>
              <w:keepNext w:val="0"/>
              <w:keepLines w:val="0"/>
              <w:pageBreakBefore w:val="0"/>
              <w:overflowPunct w:val="0"/>
              <w:bidi w:val="0"/>
              <w:rPr>
                <w:rFonts w:ascii="宋体"/>
                <w:sz w:val="22"/>
                <w:szCs w:val="22"/>
              </w:rPr>
            </w:pPr>
            <w:r>
              <w:rPr>
                <w:rFonts w:hint="eastAsia" w:ascii="宋体"/>
                <w:sz w:val="22"/>
                <w:szCs w:val="22"/>
              </w:rPr>
              <w:t>42.27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keepNext w:val="0"/>
              <w:keepLines w:val="0"/>
              <w:pageBreakBefore w:val="0"/>
              <w:overflowPunct w:val="0"/>
              <w:bidi w:val="0"/>
              <w:spacing w:before="282" w:line="238" w:lineRule="auto"/>
              <w:ind w:left="139"/>
              <w:rPr>
                <w:rFonts w:ascii="宋体" w:cs="仿宋"/>
                <w:sz w:val="22"/>
                <w:szCs w:val="22"/>
              </w:rPr>
            </w:pPr>
            <w:r>
              <w:rPr>
                <w:rFonts w:hint="eastAsia" w:ascii="宋体" w:hAnsi="宋体" w:cs="仿宋"/>
                <w:spacing w:val="2"/>
                <w:sz w:val="22"/>
                <w:szCs w:val="22"/>
              </w:rPr>
              <w:t>四、财政专户管</w:t>
            </w:r>
            <w:r>
              <w:rPr>
                <w:rFonts w:hint="eastAsia" w:ascii="宋体" w:hAnsi="宋体" w:cs="仿宋"/>
                <w:spacing w:val="1"/>
                <w:sz w:val="22"/>
                <w:szCs w:val="22"/>
              </w:rPr>
              <w:t>理资金收入</w:t>
            </w:r>
          </w:p>
        </w:tc>
        <w:tc>
          <w:tcPr>
            <w:tcW w:w="997" w:type="dxa"/>
          </w:tcPr>
          <w:p>
            <w:pPr>
              <w:keepNext w:val="0"/>
              <w:keepLines w:val="0"/>
              <w:pageBreakBefore w:val="0"/>
              <w:overflowPunct w:val="0"/>
              <w:bidi w:val="0"/>
              <w:rPr>
                <w:rFonts w:ascii="宋体"/>
                <w:sz w:val="22"/>
                <w:szCs w:val="22"/>
              </w:rPr>
            </w:pPr>
          </w:p>
        </w:tc>
        <w:tc>
          <w:tcPr>
            <w:tcW w:w="3182" w:type="dxa"/>
          </w:tcPr>
          <w:p>
            <w:pPr>
              <w:keepNext w:val="0"/>
              <w:keepLines w:val="0"/>
              <w:pageBreakBefore w:val="0"/>
              <w:overflowPunct w:val="0"/>
              <w:bidi w:val="0"/>
              <w:spacing w:before="282" w:line="226" w:lineRule="auto"/>
              <w:ind w:left="121"/>
              <w:rPr>
                <w:rFonts w:ascii="宋体" w:cs="仿宋"/>
                <w:sz w:val="22"/>
                <w:szCs w:val="22"/>
              </w:rPr>
            </w:pPr>
            <w:r>
              <w:rPr>
                <w:rFonts w:hint="eastAsia" w:ascii="宋体" w:hAnsi="宋体" w:cs="仿宋"/>
                <w:spacing w:val="4"/>
                <w:sz w:val="22"/>
                <w:szCs w:val="22"/>
              </w:rPr>
              <w:t>十</w:t>
            </w:r>
            <w:r>
              <w:rPr>
                <w:rFonts w:hint="eastAsia" w:ascii="宋体" w:hAnsi="宋体" w:cs="仿宋"/>
                <w:spacing w:val="2"/>
                <w:sz w:val="22"/>
                <w:szCs w:val="22"/>
              </w:rPr>
              <w:t>、节能环保支出</w:t>
            </w:r>
          </w:p>
        </w:tc>
        <w:tc>
          <w:tcPr>
            <w:tcW w:w="1397" w:type="dxa"/>
          </w:tcPr>
          <w:p>
            <w:pPr>
              <w:keepNext w:val="0"/>
              <w:keepLines w:val="0"/>
              <w:pageBreakBefore w:val="0"/>
              <w:overflowPunct w:val="0"/>
              <w:bidi w:val="0"/>
              <w:rPr>
                <w:rFonts w:ascii="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425" w:type="dxa"/>
          </w:tcPr>
          <w:p>
            <w:pPr>
              <w:keepNext w:val="0"/>
              <w:keepLines w:val="0"/>
              <w:pageBreakBefore w:val="0"/>
              <w:overflowPunct w:val="0"/>
              <w:bidi w:val="0"/>
              <w:rPr>
                <w:rFonts w:ascii="宋体"/>
                <w:sz w:val="22"/>
                <w:szCs w:val="22"/>
              </w:rPr>
            </w:pPr>
          </w:p>
        </w:tc>
        <w:tc>
          <w:tcPr>
            <w:tcW w:w="997" w:type="dxa"/>
          </w:tcPr>
          <w:p>
            <w:pPr>
              <w:keepNext w:val="0"/>
              <w:keepLines w:val="0"/>
              <w:pageBreakBefore w:val="0"/>
              <w:overflowPunct w:val="0"/>
              <w:bidi w:val="0"/>
              <w:rPr>
                <w:rFonts w:ascii="宋体"/>
                <w:sz w:val="22"/>
                <w:szCs w:val="22"/>
              </w:rPr>
            </w:pPr>
          </w:p>
        </w:tc>
        <w:tc>
          <w:tcPr>
            <w:tcW w:w="3182" w:type="dxa"/>
          </w:tcPr>
          <w:p>
            <w:pPr>
              <w:keepNext w:val="0"/>
              <w:keepLines w:val="0"/>
              <w:pageBreakBefore w:val="0"/>
              <w:overflowPunct w:val="0"/>
              <w:bidi w:val="0"/>
              <w:spacing w:before="281" w:line="226" w:lineRule="auto"/>
              <w:ind w:left="121"/>
              <w:rPr>
                <w:rFonts w:ascii="宋体" w:cs="仿宋"/>
                <w:sz w:val="22"/>
                <w:szCs w:val="22"/>
              </w:rPr>
            </w:pPr>
            <w:r>
              <w:rPr>
                <w:rFonts w:hint="eastAsia" w:ascii="宋体" w:hAnsi="宋体" w:cs="仿宋"/>
                <w:spacing w:val="4"/>
                <w:sz w:val="22"/>
                <w:szCs w:val="22"/>
              </w:rPr>
              <w:t>十一</w:t>
            </w:r>
            <w:r>
              <w:rPr>
                <w:rFonts w:hint="eastAsia" w:ascii="宋体" w:hAnsi="宋体" w:cs="仿宋"/>
                <w:spacing w:val="3"/>
                <w:sz w:val="22"/>
                <w:szCs w:val="22"/>
              </w:rPr>
              <w:t>、</w:t>
            </w:r>
            <w:r>
              <w:rPr>
                <w:rFonts w:hint="eastAsia" w:ascii="宋体" w:hAnsi="宋体" w:cs="仿宋"/>
                <w:spacing w:val="2"/>
                <w:sz w:val="22"/>
                <w:szCs w:val="22"/>
              </w:rPr>
              <w:t>城乡社区支出</w:t>
            </w:r>
          </w:p>
        </w:tc>
        <w:tc>
          <w:tcPr>
            <w:tcW w:w="1397" w:type="dxa"/>
          </w:tcPr>
          <w:p>
            <w:pPr>
              <w:keepNext w:val="0"/>
              <w:keepLines w:val="0"/>
              <w:pageBreakBefore w:val="0"/>
              <w:overflowPunct w:val="0"/>
              <w:bidi w:val="0"/>
              <w:rPr>
                <w:rFonts w:ascii="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keepNext w:val="0"/>
              <w:keepLines w:val="0"/>
              <w:pageBreakBefore w:val="0"/>
              <w:overflowPunct w:val="0"/>
              <w:bidi w:val="0"/>
              <w:spacing w:before="283" w:line="258" w:lineRule="exact"/>
              <w:ind w:left="123"/>
              <w:rPr>
                <w:rFonts w:ascii="宋体" w:cs="仿宋"/>
                <w:sz w:val="22"/>
                <w:szCs w:val="22"/>
              </w:rPr>
            </w:pPr>
            <w:r>
              <w:rPr>
                <w:rFonts w:hint="eastAsia" w:ascii="宋体" w:hAnsi="宋体" w:cs="仿宋"/>
                <w:spacing w:val="4"/>
                <w:sz w:val="22"/>
                <w:szCs w:val="22"/>
              </w:rPr>
              <w:t>五、</w:t>
            </w:r>
            <w:r>
              <w:rPr>
                <w:rFonts w:hint="eastAsia" w:ascii="宋体" w:hAnsi="宋体" w:cs="仿宋"/>
                <w:spacing w:val="2"/>
                <w:sz w:val="22"/>
                <w:szCs w:val="22"/>
              </w:rPr>
              <w:t>单位资金收入</w:t>
            </w:r>
          </w:p>
        </w:tc>
        <w:tc>
          <w:tcPr>
            <w:tcW w:w="997" w:type="dxa"/>
          </w:tcPr>
          <w:p>
            <w:pPr>
              <w:keepNext w:val="0"/>
              <w:keepLines w:val="0"/>
              <w:pageBreakBefore w:val="0"/>
              <w:overflowPunct w:val="0"/>
              <w:bidi w:val="0"/>
              <w:rPr>
                <w:rFonts w:ascii="宋体"/>
                <w:sz w:val="22"/>
                <w:szCs w:val="22"/>
              </w:rPr>
            </w:pPr>
          </w:p>
        </w:tc>
        <w:tc>
          <w:tcPr>
            <w:tcW w:w="3182" w:type="dxa"/>
          </w:tcPr>
          <w:p>
            <w:pPr>
              <w:keepNext w:val="0"/>
              <w:keepLines w:val="0"/>
              <w:pageBreakBefore w:val="0"/>
              <w:overflowPunct w:val="0"/>
              <w:bidi w:val="0"/>
              <w:spacing w:before="283" w:line="226" w:lineRule="auto"/>
              <w:ind w:left="121"/>
              <w:rPr>
                <w:rFonts w:ascii="宋体" w:cs="仿宋"/>
                <w:sz w:val="22"/>
                <w:szCs w:val="22"/>
              </w:rPr>
            </w:pPr>
            <w:r>
              <w:rPr>
                <w:rFonts w:hint="eastAsia" w:ascii="宋体" w:hAnsi="宋体" w:cs="仿宋"/>
                <w:spacing w:val="4"/>
                <w:sz w:val="22"/>
                <w:szCs w:val="22"/>
              </w:rPr>
              <w:t>十</w:t>
            </w:r>
            <w:r>
              <w:rPr>
                <w:rFonts w:hint="eastAsia" w:ascii="宋体" w:hAnsi="宋体" w:cs="仿宋"/>
                <w:spacing w:val="2"/>
                <w:sz w:val="22"/>
                <w:szCs w:val="22"/>
              </w:rPr>
              <w:t>二、农林水支出</w:t>
            </w:r>
          </w:p>
        </w:tc>
        <w:tc>
          <w:tcPr>
            <w:tcW w:w="1397" w:type="dxa"/>
          </w:tcPr>
          <w:p>
            <w:pPr>
              <w:keepNext w:val="0"/>
              <w:keepLines w:val="0"/>
              <w:pageBreakBefore w:val="0"/>
              <w:overflowPunct w:val="0"/>
              <w:bidi w:val="0"/>
              <w:rPr>
                <w:rFonts w:ascii="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keepNext w:val="0"/>
              <w:keepLines w:val="0"/>
              <w:pageBreakBefore w:val="0"/>
              <w:overflowPunct w:val="0"/>
              <w:bidi w:val="0"/>
              <w:spacing w:before="282" w:line="226" w:lineRule="auto"/>
              <w:ind w:left="891"/>
              <w:rPr>
                <w:rFonts w:ascii="宋体" w:cs="仿宋"/>
                <w:sz w:val="22"/>
                <w:szCs w:val="22"/>
              </w:rPr>
            </w:pPr>
            <w:r>
              <w:rPr>
                <w:rFonts w:hint="eastAsia" w:ascii="宋体" w:hAnsi="宋体" w:cs="仿宋"/>
                <w:spacing w:val="6"/>
                <w:sz w:val="22"/>
                <w:szCs w:val="22"/>
              </w:rPr>
              <w:t>其</w:t>
            </w:r>
            <w:r>
              <w:rPr>
                <w:rFonts w:hint="eastAsia" w:ascii="宋体" w:hAnsi="宋体" w:cs="仿宋"/>
                <w:spacing w:val="4"/>
                <w:sz w:val="22"/>
                <w:szCs w:val="22"/>
              </w:rPr>
              <w:t>中</w:t>
            </w:r>
            <w:r>
              <w:rPr>
                <w:rFonts w:hint="eastAsia" w:ascii="宋体" w:hAnsi="宋体" w:cs="仿宋"/>
                <w:spacing w:val="3"/>
                <w:sz w:val="22"/>
                <w:szCs w:val="22"/>
              </w:rPr>
              <w:t>：事业收入</w:t>
            </w:r>
          </w:p>
        </w:tc>
        <w:tc>
          <w:tcPr>
            <w:tcW w:w="997" w:type="dxa"/>
          </w:tcPr>
          <w:p>
            <w:pPr>
              <w:keepNext w:val="0"/>
              <w:keepLines w:val="0"/>
              <w:pageBreakBefore w:val="0"/>
              <w:overflowPunct w:val="0"/>
              <w:bidi w:val="0"/>
              <w:rPr>
                <w:rFonts w:ascii="宋体"/>
                <w:sz w:val="22"/>
                <w:szCs w:val="22"/>
              </w:rPr>
            </w:pPr>
          </w:p>
        </w:tc>
        <w:tc>
          <w:tcPr>
            <w:tcW w:w="3182" w:type="dxa"/>
          </w:tcPr>
          <w:p>
            <w:pPr>
              <w:keepNext w:val="0"/>
              <w:keepLines w:val="0"/>
              <w:pageBreakBefore w:val="0"/>
              <w:overflowPunct w:val="0"/>
              <w:bidi w:val="0"/>
              <w:spacing w:before="282" w:line="226" w:lineRule="auto"/>
              <w:ind w:left="121"/>
              <w:rPr>
                <w:rFonts w:ascii="宋体" w:cs="仿宋"/>
                <w:sz w:val="22"/>
                <w:szCs w:val="22"/>
              </w:rPr>
            </w:pPr>
            <w:r>
              <w:rPr>
                <w:rFonts w:hint="eastAsia" w:ascii="宋体" w:hAnsi="宋体" w:cs="仿宋"/>
                <w:spacing w:val="4"/>
                <w:sz w:val="22"/>
                <w:szCs w:val="22"/>
              </w:rPr>
              <w:t>十三</w:t>
            </w:r>
            <w:r>
              <w:rPr>
                <w:rFonts w:hint="eastAsia" w:ascii="宋体" w:hAnsi="宋体" w:cs="仿宋"/>
                <w:spacing w:val="3"/>
                <w:sz w:val="22"/>
                <w:szCs w:val="22"/>
              </w:rPr>
              <w:t>、</w:t>
            </w:r>
            <w:r>
              <w:rPr>
                <w:rFonts w:hint="eastAsia" w:ascii="宋体" w:hAnsi="宋体" w:cs="仿宋"/>
                <w:spacing w:val="2"/>
                <w:sz w:val="22"/>
                <w:szCs w:val="22"/>
              </w:rPr>
              <w:t>交通运输支出</w:t>
            </w:r>
          </w:p>
        </w:tc>
        <w:tc>
          <w:tcPr>
            <w:tcW w:w="1397" w:type="dxa"/>
          </w:tcPr>
          <w:p>
            <w:pPr>
              <w:keepNext w:val="0"/>
              <w:keepLines w:val="0"/>
              <w:pageBreakBefore w:val="0"/>
              <w:overflowPunct w:val="0"/>
              <w:bidi w:val="0"/>
              <w:rPr>
                <w:rFonts w:ascii="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keepNext w:val="0"/>
              <w:keepLines w:val="0"/>
              <w:pageBreakBefore w:val="0"/>
              <w:overflowPunct w:val="0"/>
              <w:bidi w:val="0"/>
              <w:spacing w:before="284" w:line="224" w:lineRule="auto"/>
              <w:ind w:left="1478"/>
              <w:rPr>
                <w:rFonts w:ascii="宋体" w:cs="仿宋"/>
                <w:sz w:val="22"/>
                <w:szCs w:val="22"/>
              </w:rPr>
            </w:pPr>
            <w:r>
              <w:rPr>
                <w:rFonts w:hint="eastAsia" w:ascii="宋体" w:hAnsi="宋体" w:cs="仿宋"/>
                <w:spacing w:val="4"/>
                <w:sz w:val="22"/>
                <w:szCs w:val="22"/>
              </w:rPr>
              <w:t>事业</w:t>
            </w:r>
            <w:r>
              <w:rPr>
                <w:rFonts w:hint="eastAsia" w:ascii="宋体" w:hAnsi="宋体" w:cs="仿宋"/>
                <w:spacing w:val="3"/>
                <w:sz w:val="22"/>
                <w:szCs w:val="22"/>
              </w:rPr>
              <w:t>单</w:t>
            </w:r>
            <w:r>
              <w:rPr>
                <w:rFonts w:hint="eastAsia" w:ascii="宋体" w:hAnsi="宋体" w:cs="仿宋"/>
                <w:spacing w:val="2"/>
                <w:sz w:val="22"/>
                <w:szCs w:val="22"/>
              </w:rPr>
              <w:t>位经营收入</w:t>
            </w:r>
          </w:p>
        </w:tc>
        <w:tc>
          <w:tcPr>
            <w:tcW w:w="997" w:type="dxa"/>
          </w:tcPr>
          <w:p>
            <w:pPr>
              <w:keepNext w:val="0"/>
              <w:keepLines w:val="0"/>
              <w:pageBreakBefore w:val="0"/>
              <w:overflowPunct w:val="0"/>
              <w:bidi w:val="0"/>
              <w:rPr>
                <w:rFonts w:ascii="宋体"/>
                <w:sz w:val="22"/>
                <w:szCs w:val="22"/>
              </w:rPr>
            </w:pPr>
          </w:p>
        </w:tc>
        <w:tc>
          <w:tcPr>
            <w:tcW w:w="3182" w:type="dxa"/>
          </w:tcPr>
          <w:p>
            <w:pPr>
              <w:keepNext w:val="0"/>
              <w:keepLines w:val="0"/>
              <w:pageBreakBefore w:val="0"/>
              <w:overflowPunct w:val="0"/>
              <w:bidi w:val="0"/>
              <w:spacing w:before="283" w:line="226" w:lineRule="auto"/>
              <w:ind w:left="121"/>
              <w:rPr>
                <w:rFonts w:ascii="宋体" w:cs="仿宋"/>
                <w:sz w:val="22"/>
                <w:szCs w:val="22"/>
              </w:rPr>
            </w:pPr>
            <w:r>
              <w:rPr>
                <w:rFonts w:hint="eastAsia" w:ascii="宋体" w:hAnsi="宋体" w:cs="仿宋"/>
                <w:spacing w:val="3"/>
                <w:sz w:val="22"/>
                <w:szCs w:val="22"/>
              </w:rPr>
              <w:t>十四、资源勘探工业信息等支出</w:t>
            </w:r>
          </w:p>
        </w:tc>
        <w:tc>
          <w:tcPr>
            <w:tcW w:w="1397" w:type="dxa"/>
          </w:tcPr>
          <w:p>
            <w:pPr>
              <w:keepNext w:val="0"/>
              <w:keepLines w:val="0"/>
              <w:pageBreakBefore w:val="0"/>
              <w:overflowPunct w:val="0"/>
              <w:bidi w:val="0"/>
              <w:rPr>
                <w:rFonts w:ascii="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425" w:type="dxa"/>
          </w:tcPr>
          <w:p>
            <w:pPr>
              <w:keepNext w:val="0"/>
              <w:keepLines w:val="0"/>
              <w:pageBreakBefore w:val="0"/>
              <w:overflowPunct w:val="0"/>
              <w:bidi w:val="0"/>
              <w:spacing w:before="282" w:line="225" w:lineRule="auto"/>
              <w:ind w:left="1477"/>
              <w:rPr>
                <w:rFonts w:ascii="宋体" w:cs="仿宋"/>
                <w:sz w:val="22"/>
                <w:szCs w:val="22"/>
              </w:rPr>
            </w:pPr>
            <w:r>
              <w:rPr>
                <w:rFonts w:hint="eastAsia" w:ascii="宋体" w:hAnsi="宋体" w:cs="仿宋"/>
                <w:spacing w:val="4"/>
                <w:sz w:val="22"/>
                <w:szCs w:val="22"/>
              </w:rPr>
              <w:t>上级</w:t>
            </w:r>
            <w:r>
              <w:rPr>
                <w:rFonts w:hint="eastAsia" w:ascii="宋体" w:hAnsi="宋体" w:cs="仿宋"/>
                <w:spacing w:val="2"/>
                <w:sz w:val="22"/>
                <w:szCs w:val="22"/>
              </w:rPr>
              <w:t>补助收入</w:t>
            </w:r>
          </w:p>
        </w:tc>
        <w:tc>
          <w:tcPr>
            <w:tcW w:w="997" w:type="dxa"/>
          </w:tcPr>
          <w:p>
            <w:pPr>
              <w:keepNext w:val="0"/>
              <w:keepLines w:val="0"/>
              <w:pageBreakBefore w:val="0"/>
              <w:overflowPunct w:val="0"/>
              <w:bidi w:val="0"/>
              <w:rPr>
                <w:rFonts w:ascii="宋体"/>
                <w:sz w:val="22"/>
                <w:szCs w:val="22"/>
              </w:rPr>
            </w:pPr>
          </w:p>
        </w:tc>
        <w:tc>
          <w:tcPr>
            <w:tcW w:w="3182" w:type="dxa"/>
          </w:tcPr>
          <w:p>
            <w:pPr>
              <w:keepNext w:val="0"/>
              <w:keepLines w:val="0"/>
              <w:pageBreakBefore w:val="0"/>
              <w:overflowPunct w:val="0"/>
              <w:bidi w:val="0"/>
              <w:spacing w:before="282" w:line="226" w:lineRule="auto"/>
              <w:ind w:left="121"/>
              <w:rPr>
                <w:rFonts w:ascii="宋体" w:cs="仿宋"/>
                <w:sz w:val="22"/>
                <w:szCs w:val="22"/>
              </w:rPr>
            </w:pPr>
            <w:r>
              <w:rPr>
                <w:rFonts w:hint="eastAsia" w:ascii="宋体" w:hAnsi="宋体" w:cs="仿宋"/>
                <w:spacing w:val="3"/>
                <w:sz w:val="22"/>
                <w:szCs w:val="22"/>
              </w:rPr>
              <w:t>十五、商业服务业等支</w:t>
            </w:r>
            <w:r>
              <w:rPr>
                <w:rFonts w:hint="eastAsia" w:ascii="宋体" w:hAnsi="宋体" w:cs="仿宋"/>
                <w:spacing w:val="1"/>
                <w:sz w:val="22"/>
                <w:szCs w:val="22"/>
              </w:rPr>
              <w:t>出</w:t>
            </w:r>
          </w:p>
        </w:tc>
        <w:tc>
          <w:tcPr>
            <w:tcW w:w="1397" w:type="dxa"/>
          </w:tcPr>
          <w:p>
            <w:pPr>
              <w:keepNext w:val="0"/>
              <w:keepLines w:val="0"/>
              <w:pageBreakBefore w:val="0"/>
              <w:overflowPunct w:val="0"/>
              <w:bidi w:val="0"/>
              <w:rPr>
                <w:rFonts w:ascii="宋体"/>
                <w:sz w:val="22"/>
                <w:szCs w:val="22"/>
              </w:rPr>
            </w:pPr>
          </w:p>
        </w:tc>
      </w:tr>
    </w:tbl>
    <w:p>
      <w:pPr>
        <w:keepNext w:val="0"/>
        <w:keepLines w:val="0"/>
        <w:pageBreakBefore w:val="0"/>
        <w:overflowPunct w:val="0"/>
        <w:bidi w:val="0"/>
        <w:sectPr>
          <w:footerReference r:id="rId7" w:type="default"/>
          <w:pgSz w:w="11906" w:h="16839"/>
          <w:pgMar w:top="1701" w:right="1474" w:bottom="1701" w:left="1474" w:header="851" w:footer="1418" w:gutter="0"/>
          <w:pgNumType w:fmt="numberInDash"/>
          <w:cols w:space="720" w:num="1"/>
        </w:sectPr>
      </w:pPr>
    </w:p>
    <w:tbl>
      <w:tblPr>
        <w:tblStyle w:val="7"/>
        <w:tblW w:w="88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997"/>
        <w:gridCol w:w="3182"/>
        <w:gridCol w:w="12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422" w:type="dxa"/>
            <w:gridSpan w:val="2"/>
          </w:tcPr>
          <w:p>
            <w:pPr>
              <w:keepNext w:val="0"/>
              <w:keepLines w:val="0"/>
              <w:pageBreakBefore w:val="0"/>
              <w:overflowPunct w:val="0"/>
              <w:bidi w:val="0"/>
              <w:spacing w:before="282" w:line="227" w:lineRule="auto"/>
              <w:ind w:left="1940"/>
              <w:rPr>
                <w:rFonts w:ascii="宋体" w:cs="仿宋"/>
                <w:b/>
                <w:sz w:val="22"/>
                <w:szCs w:val="22"/>
              </w:rPr>
            </w:pPr>
            <w:r>
              <w:rPr>
                <w:rFonts w:hint="eastAsia" w:ascii="宋体" w:hAnsi="宋体" w:cs="仿宋"/>
                <w:b/>
                <w:spacing w:val="1"/>
                <w:sz w:val="22"/>
                <w:szCs w:val="22"/>
              </w:rPr>
              <w:t>收</w:t>
            </w:r>
            <w:r>
              <w:rPr>
                <w:rFonts w:ascii="宋体" w:hAnsi="宋体" w:cs="仿宋"/>
                <w:b/>
                <w:spacing w:val="1"/>
                <w:sz w:val="22"/>
                <w:szCs w:val="22"/>
              </w:rPr>
              <w:t xml:space="preserve">           </w:t>
            </w:r>
            <w:r>
              <w:rPr>
                <w:rFonts w:ascii="宋体" w:hAnsi="宋体" w:cs="仿宋"/>
                <w:b/>
                <w:sz w:val="22"/>
                <w:szCs w:val="22"/>
              </w:rPr>
              <w:t xml:space="preserve"> </w:t>
            </w:r>
            <w:r>
              <w:rPr>
                <w:rFonts w:hint="eastAsia" w:ascii="宋体" w:hAnsi="宋体" w:cs="仿宋"/>
                <w:b/>
                <w:sz w:val="22"/>
                <w:szCs w:val="22"/>
              </w:rPr>
              <w:t>入</w:t>
            </w:r>
          </w:p>
        </w:tc>
        <w:tc>
          <w:tcPr>
            <w:tcW w:w="4399" w:type="dxa"/>
            <w:gridSpan w:val="2"/>
          </w:tcPr>
          <w:p>
            <w:pPr>
              <w:keepNext w:val="0"/>
              <w:keepLines w:val="0"/>
              <w:pageBreakBefore w:val="0"/>
              <w:overflowPunct w:val="0"/>
              <w:bidi w:val="0"/>
              <w:spacing w:before="283" w:line="227" w:lineRule="auto"/>
              <w:ind w:left="1351"/>
              <w:rPr>
                <w:rFonts w:ascii="宋体" w:cs="仿宋"/>
                <w:b/>
                <w:sz w:val="22"/>
                <w:szCs w:val="22"/>
              </w:rPr>
            </w:pPr>
            <w:r>
              <w:rPr>
                <w:rFonts w:hint="eastAsia" w:ascii="宋体" w:hAnsi="宋体" w:cs="仿宋"/>
                <w:b/>
                <w:spacing w:val="6"/>
                <w:sz w:val="22"/>
                <w:szCs w:val="22"/>
              </w:rPr>
              <w:t>支</w:t>
            </w:r>
            <w:r>
              <w:rPr>
                <w:rFonts w:ascii="宋体" w:hAnsi="宋体" w:cs="仿宋"/>
                <w:b/>
                <w:spacing w:val="6"/>
                <w:sz w:val="22"/>
                <w:szCs w:val="22"/>
              </w:rPr>
              <w:t xml:space="preserve"> </w:t>
            </w:r>
            <w:r>
              <w:rPr>
                <w:rFonts w:ascii="宋体" w:hAnsi="宋体" w:cs="仿宋"/>
                <w:b/>
                <w:spacing w:val="5"/>
                <w:sz w:val="22"/>
                <w:szCs w:val="22"/>
              </w:rPr>
              <w:t xml:space="preserve"> </w:t>
            </w:r>
            <w:r>
              <w:rPr>
                <w:rFonts w:ascii="宋体" w:hAnsi="宋体" w:cs="仿宋"/>
                <w:b/>
                <w:spacing w:val="3"/>
                <w:sz w:val="22"/>
                <w:szCs w:val="22"/>
              </w:rPr>
              <w:t xml:space="preserve">        </w:t>
            </w:r>
            <w:r>
              <w:rPr>
                <w:rFonts w:hint="eastAsia" w:ascii="宋体" w:hAnsi="宋体" w:cs="仿宋"/>
                <w:b/>
                <w:spacing w:val="3"/>
                <w:sz w:val="22"/>
                <w:szCs w:val="22"/>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425" w:type="dxa"/>
          </w:tcPr>
          <w:p>
            <w:pPr>
              <w:keepNext w:val="0"/>
              <w:keepLines w:val="0"/>
              <w:pageBreakBefore w:val="0"/>
              <w:overflowPunct w:val="0"/>
              <w:bidi w:val="0"/>
              <w:spacing w:before="279" w:line="227" w:lineRule="auto"/>
              <w:ind w:left="1199"/>
              <w:rPr>
                <w:rFonts w:ascii="宋体" w:cs="仿宋"/>
                <w:sz w:val="22"/>
                <w:szCs w:val="22"/>
              </w:rPr>
            </w:pPr>
            <w:r>
              <w:rPr>
                <w:rFonts w:hint="eastAsia" w:ascii="宋体" w:hAnsi="宋体" w:cs="仿宋"/>
                <w:spacing w:val="9"/>
                <w:sz w:val="22"/>
                <w:szCs w:val="22"/>
              </w:rPr>
              <w:t>收</w:t>
            </w:r>
            <w:r>
              <w:rPr>
                <w:rFonts w:ascii="宋体" w:hAnsi="宋体" w:cs="仿宋"/>
                <w:spacing w:val="5"/>
                <w:sz w:val="22"/>
                <w:szCs w:val="22"/>
              </w:rPr>
              <w:t xml:space="preserve"> </w:t>
            </w:r>
            <w:r>
              <w:rPr>
                <w:rFonts w:hint="eastAsia" w:ascii="宋体" w:hAnsi="宋体" w:cs="仿宋"/>
                <w:spacing w:val="5"/>
                <w:sz w:val="22"/>
                <w:szCs w:val="22"/>
              </w:rPr>
              <w:t>入</w:t>
            </w:r>
            <w:r>
              <w:rPr>
                <w:rFonts w:ascii="宋体" w:hAnsi="宋体" w:cs="仿宋"/>
                <w:spacing w:val="5"/>
                <w:sz w:val="22"/>
                <w:szCs w:val="22"/>
              </w:rPr>
              <w:t xml:space="preserve"> </w:t>
            </w:r>
            <w:r>
              <w:rPr>
                <w:rFonts w:hint="eastAsia" w:ascii="宋体" w:hAnsi="宋体" w:cs="仿宋"/>
                <w:spacing w:val="5"/>
                <w:sz w:val="22"/>
                <w:szCs w:val="22"/>
              </w:rPr>
              <w:t>项</w:t>
            </w:r>
            <w:r>
              <w:rPr>
                <w:rFonts w:ascii="宋体" w:hAnsi="宋体" w:cs="仿宋"/>
                <w:spacing w:val="5"/>
                <w:sz w:val="22"/>
                <w:szCs w:val="22"/>
              </w:rPr>
              <w:t xml:space="preserve"> </w:t>
            </w:r>
            <w:r>
              <w:rPr>
                <w:rFonts w:hint="eastAsia" w:ascii="宋体" w:hAnsi="宋体" w:cs="仿宋"/>
                <w:spacing w:val="5"/>
                <w:sz w:val="22"/>
                <w:szCs w:val="22"/>
              </w:rPr>
              <w:t>目</w:t>
            </w:r>
          </w:p>
        </w:tc>
        <w:tc>
          <w:tcPr>
            <w:tcW w:w="997" w:type="dxa"/>
          </w:tcPr>
          <w:p>
            <w:pPr>
              <w:keepNext w:val="0"/>
              <w:keepLines w:val="0"/>
              <w:pageBreakBefore w:val="0"/>
              <w:overflowPunct w:val="0"/>
              <w:bidi w:val="0"/>
              <w:spacing w:before="280" w:line="225" w:lineRule="auto"/>
              <w:ind w:left="219"/>
              <w:rPr>
                <w:rFonts w:ascii="宋体" w:cs="仿宋"/>
                <w:sz w:val="22"/>
                <w:szCs w:val="22"/>
              </w:rPr>
            </w:pPr>
            <w:r>
              <w:rPr>
                <w:rFonts w:hint="eastAsia" w:ascii="宋体" w:hAnsi="宋体" w:cs="仿宋"/>
                <w:spacing w:val="1"/>
                <w:sz w:val="22"/>
                <w:szCs w:val="22"/>
              </w:rPr>
              <w:t>预算</w:t>
            </w:r>
            <w:r>
              <w:rPr>
                <w:rFonts w:hint="eastAsia" w:ascii="宋体" w:hAnsi="宋体" w:cs="仿宋"/>
                <w:sz w:val="22"/>
                <w:szCs w:val="22"/>
              </w:rPr>
              <w:t>数</w:t>
            </w:r>
          </w:p>
        </w:tc>
        <w:tc>
          <w:tcPr>
            <w:tcW w:w="3182" w:type="dxa"/>
          </w:tcPr>
          <w:p>
            <w:pPr>
              <w:keepNext w:val="0"/>
              <w:keepLines w:val="0"/>
              <w:pageBreakBefore w:val="0"/>
              <w:overflowPunct w:val="0"/>
              <w:bidi w:val="0"/>
              <w:spacing w:before="280" w:line="225" w:lineRule="auto"/>
              <w:ind w:left="823"/>
              <w:rPr>
                <w:rFonts w:ascii="宋体" w:cs="仿宋"/>
                <w:sz w:val="22"/>
                <w:szCs w:val="22"/>
              </w:rPr>
            </w:pPr>
            <w:r>
              <w:rPr>
                <w:rFonts w:hint="eastAsia" w:ascii="宋体" w:hAnsi="宋体" w:cs="仿宋"/>
                <w:spacing w:val="6"/>
                <w:sz w:val="22"/>
                <w:szCs w:val="22"/>
              </w:rPr>
              <w:t>支</w:t>
            </w:r>
            <w:r>
              <w:rPr>
                <w:rFonts w:hint="eastAsia" w:ascii="宋体" w:hAnsi="宋体" w:cs="仿宋"/>
                <w:spacing w:val="5"/>
                <w:sz w:val="22"/>
                <w:szCs w:val="22"/>
              </w:rPr>
              <w:t>出</w:t>
            </w:r>
            <w:r>
              <w:rPr>
                <w:rFonts w:hint="eastAsia" w:ascii="宋体" w:hAnsi="宋体" w:cs="仿宋"/>
                <w:spacing w:val="3"/>
                <w:sz w:val="22"/>
                <w:szCs w:val="22"/>
              </w:rPr>
              <w:t>功能分类科目</w:t>
            </w:r>
          </w:p>
        </w:tc>
        <w:tc>
          <w:tcPr>
            <w:tcW w:w="1217" w:type="dxa"/>
          </w:tcPr>
          <w:p>
            <w:pPr>
              <w:keepNext w:val="0"/>
              <w:keepLines w:val="0"/>
              <w:pageBreakBefore w:val="0"/>
              <w:overflowPunct w:val="0"/>
              <w:bidi w:val="0"/>
              <w:spacing w:before="280" w:line="225" w:lineRule="auto"/>
              <w:ind w:left="152"/>
              <w:rPr>
                <w:rFonts w:ascii="宋体" w:cs="仿宋"/>
                <w:sz w:val="22"/>
                <w:szCs w:val="22"/>
              </w:rPr>
            </w:pPr>
            <w:r>
              <w:rPr>
                <w:rFonts w:hint="eastAsia" w:ascii="宋体" w:hAnsi="宋体" w:cs="仿宋"/>
                <w:spacing w:val="1"/>
                <w:sz w:val="22"/>
                <w:szCs w:val="22"/>
              </w:rPr>
              <w:t>预算</w:t>
            </w:r>
            <w:r>
              <w:rPr>
                <w:rFonts w:hint="eastAsia" w:ascii="宋体" w:hAnsi="宋体" w:cs="仿宋"/>
                <w:sz w:val="22"/>
                <w:szCs w:val="22"/>
              </w:rPr>
              <w:t>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425" w:type="dxa"/>
          </w:tcPr>
          <w:p>
            <w:pPr>
              <w:keepNext w:val="0"/>
              <w:keepLines w:val="0"/>
              <w:pageBreakBefore w:val="0"/>
              <w:overflowPunct w:val="0"/>
              <w:bidi w:val="0"/>
              <w:spacing w:before="280" w:line="224" w:lineRule="auto"/>
              <w:ind w:left="1487"/>
              <w:rPr>
                <w:rFonts w:ascii="宋体" w:cs="仿宋"/>
                <w:sz w:val="22"/>
                <w:szCs w:val="22"/>
              </w:rPr>
            </w:pPr>
            <w:r>
              <w:rPr>
                <w:rFonts w:hint="eastAsia" w:ascii="宋体" w:hAnsi="宋体" w:cs="仿宋"/>
                <w:spacing w:val="2"/>
                <w:sz w:val="22"/>
                <w:szCs w:val="22"/>
              </w:rPr>
              <w:t>附属单位</w:t>
            </w:r>
            <w:r>
              <w:rPr>
                <w:rFonts w:hint="eastAsia" w:ascii="宋体" w:hAnsi="宋体" w:cs="仿宋"/>
                <w:spacing w:val="1"/>
                <w:sz w:val="22"/>
                <w:szCs w:val="22"/>
              </w:rPr>
              <w:t>上缴收入</w:t>
            </w:r>
          </w:p>
        </w:tc>
        <w:tc>
          <w:tcPr>
            <w:tcW w:w="997" w:type="dxa"/>
          </w:tcPr>
          <w:p>
            <w:pPr>
              <w:keepNext w:val="0"/>
              <w:keepLines w:val="0"/>
              <w:pageBreakBefore w:val="0"/>
              <w:overflowPunct w:val="0"/>
              <w:bidi w:val="0"/>
              <w:rPr>
                <w:rFonts w:ascii="宋体"/>
                <w:sz w:val="22"/>
                <w:szCs w:val="22"/>
              </w:rPr>
            </w:pPr>
          </w:p>
        </w:tc>
        <w:tc>
          <w:tcPr>
            <w:tcW w:w="3182" w:type="dxa"/>
          </w:tcPr>
          <w:p>
            <w:pPr>
              <w:keepNext w:val="0"/>
              <w:keepLines w:val="0"/>
              <w:pageBreakBefore w:val="0"/>
              <w:overflowPunct w:val="0"/>
              <w:bidi w:val="0"/>
              <w:spacing w:before="279" w:line="226" w:lineRule="auto"/>
              <w:ind w:left="121"/>
              <w:rPr>
                <w:rFonts w:ascii="宋体" w:cs="仿宋"/>
                <w:sz w:val="22"/>
                <w:szCs w:val="22"/>
              </w:rPr>
            </w:pPr>
            <w:r>
              <w:rPr>
                <w:rFonts w:hint="eastAsia" w:ascii="宋体" w:hAnsi="宋体" w:cs="仿宋"/>
                <w:spacing w:val="4"/>
                <w:sz w:val="22"/>
                <w:szCs w:val="22"/>
              </w:rPr>
              <w:t>十</w:t>
            </w:r>
            <w:r>
              <w:rPr>
                <w:rFonts w:hint="eastAsia" w:ascii="宋体" w:hAnsi="宋体" w:cs="仿宋"/>
                <w:spacing w:val="2"/>
                <w:sz w:val="22"/>
                <w:szCs w:val="22"/>
              </w:rPr>
              <w:t>六、金融支出</w:t>
            </w:r>
          </w:p>
        </w:tc>
        <w:tc>
          <w:tcPr>
            <w:tcW w:w="1217" w:type="dxa"/>
          </w:tcPr>
          <w:p>
            <w:pPr>
              <w:keepNext w:val="0"/>
              <w:keepLines w:val="0"/>
              <w:pageBreakBefore w:val="0"/>
              <w:overflowPunct w:val="0"/>
              <w:bidi w:val="0"/>
              <w:rPr>
                <w:rFonts w:ascii="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425" w:type="dxa"/>
          </w:tcPr>
          <w:p>
            <w:pPr>
              <w:keepNext w:val="0"/>
              <w:keepLines w:val="0"/>
              <w:pageBreakBefore w:val="0"/>
              <w:overflowPunct w:val="0"/>
              <w:bidi w:val="0"/>
              <w:spacing w:before="282" w:line="225" w:lineRule="auto"/>
              <w:ind w:left="1472"/>
              <w:rPr>
                <w:rFonts w:ascii="宋体" w:cs="仿宋"/>
                <w:sz w:val="22"/>
                <w:szCs w:val="22"/>
              </w:rPr>
            </w:pPr>
            <w:r>
              <w:rPr>
                <w:rFonts w:hint="eastAsia" w:ascii="宋体" w:hAnsi="宋体" w:cs="仿宋"/>
                <w:spacing w:val="3"/>
                <w:sz w:val="22"/>
                <w:szCs w:val="22"/>
              </w:rPr>
              <w:t>其他收入</w:t>
            </w:r>
          </w:p>
        </w:tc>
        <w:tc>
          <w:tcPr>
            <w:tcW w:w="997" w:type="dxa"/>
          </w:tcPr>
          <w:p>
            <w:pPr>
              <w:keepNext w:val="0"/>
              <w:keepLines w:val="0"/>
              <w:pageBreakBefore w:val="0"/>
              <w:overflowPunct w:val="0"/>
              <w:bidi w:val="0"/>
              <w:rPr>
                <w:rFonts w:ascii="宋体"/>
                <w:sz w:val="22"/>
                <w:szCs w:val="22"/>
              </w:rPr>
            </w:pPr>
          </w:p>
        </w:tc>
        <w:tc>
          <w:tcPr>
            <w:tcW w:w="3182" w:type="dxa"/>
          </w:tcPr>
          <w:p>
            <w:pPr>
              <w:keepNext w:val="0"/>
              <w:keepLines w:val="0"/>
              <w:pageBreakBefore w:val="0"/>
              <w:overflowPunct w:val="0"/>
              <w:bidi w:val="0"/>
              <w:spacing w:before="282" w:line="226" w:lineRule="auto"/>
              <w:ind w:left="121"/>
              <w:rPr>
                <w:rFonts w:ascii="宋体" w:cs="仿宋"/>
                <w:sz w:val="22"/>
                <w:szCs w:val="22"/>
              </w:rPr>
            </w:pPr>
            <w:r>
              <w:rPr>
                <w:rFonts w:hint="eastAsia" w:ascii="宋体" w:hAnsi="宋体" w:cs="仿宋"/>
                <w:spacing w:val="3"/>
                <w:sz w:val="22"/>
                <w:szCs w:val="22"/>
              </w:rPr>
              <w:t>十七、援助其他地区支</w:t>
            </w:r>
            <w:r>
              <w:rPr>
                <w:rFonts w:hint="eastAsia" w:ascii="宋体" w:hAnsi="宋体" w:cs="仿宋"/>
                <w:spacing w:val="1"/>
                <w:sz w:val="22"/>
                <w:szCs w:val="22"/>
              </w:rPr>
              <w:t>出</w:t>
            </w:r>
          </w:p>
        </w:tc>
        <w:tc>
          <w:tcPr>
            <w:tcW w:w="1217" w:type="dxa"/>
          </w:tcPr>
          <w:p>
            <w:pPr>
              <w:keepNext w:val="0"/>
              <w:keepLines w:val="0"/>
              <w:pageBreakBefore w:val="0"/>
              <w:overflowPunct w:val="0"/>
              <w:bidi w:val="0"/>
              <w:rPr>
                <w:rFonts w:ascii="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keepNext w:val="0"/>
              <w:keepLines w:val="0"/>
              <w:pageBreakBefore w:val="0"/>
              <w:overflowPunct w:val="0"/>
              <w:bidi w:val="0"/>
              <w:rPr>
                <w:rFonts w:ascii="宋体"/>
                <w:sz w:val="22"/>
                <w:szCs w:val="22"/>
              </w:rPr>
            </w:pPr>
          </w:p>
        </w:tc>
        <w:tc>
          <w:tcPr>
            <w:tcW w:w="997" w:type="dxa"/>
          </w:tcPr>
          <w:p>
            <w:pPr>
              <w:keepNext w:val="0"/>
              <w:keepLines w:val="0"/>
              <w:pageBreakBefore w:val="0"/>
              <w:overflowPunct w:val="0"/>
              <w:bidi w:val="0"/>
              <w:rPr>
                <w:rFonts w:ascii="宋体"/>
                <w:sz w:val="22"/>
                <w:szCs w:val="22"/>
              </w:rPr>
            </w:pPr>
          </w:p>
        </w:tc>
        <w:tc>
          <w:tcPr>
            <w:tcW w:w="3182" w:type="dxa"/>
          </w:tcPr>
          <w:p>
            <w:pPr>
              <w:keepNext w:val="0"/>
              <w:keepLines w:val="0"/>
              <w:pageBreakBefore w:val="0"/>
              <w:overflowPunct w:val="0"/>
              <w:bidi w:val="0"/>
              <w:spacing w:before="282" w:line="224" w:lineRule="auto"/>
              <w:ind w:left="121"/>
              <w:rPr>
                <w:rFonts w:ascii="宋体" w:cs="仿宋"/>
                <w:sz w:val="22"/>
                <w:szCs w:val="22"/>
              </w:rPr>
            </w:pPr>
            <w:r>
              <w:rPr>
                <w:rFonts w:hint="eastAsia" w:ascii="宋体" w:hAnsi="宋体" w:cs="仿宋"/>
                <w:spacing w:val="-6"/>
                <w:sz w:val="22"/>
                <w:szCs w:val="22"/>
              </w:rPr>
              <w:t>十八</w:t>
            </w:r>
            <w:r>
              <w:rPr>
                <w:rFonts w:hint="eastAsia" w:ascii="宋体" w:hAnsi="宋体" w:cs="仿宋"/>
                <w:spacing w:val="-5"/>
                <w:sz w:val="22"/>
                <w:szCs w:val="22"/>
              </w:rPr>
              <w:t>、</w:t>
            </w:r>
            <w:r>
              <w:rPr>
                <w:rFonts w:ascii="宋体" w:hAnsi="宋体" w:cs="仿宋"/>
                <w:spacing w:val="-3"/>
                <w:sz w:val="22"/>
                <w:szCs w:val="22"/>
              </w:rPr>
              <w:t xml:space="preserve"> </w:t>
            </w:r>
            <w:r>
              <w:rPr>
                <w:rFonts w:hint="eastAsia" w:ascii="宋体" w:hAnsi="宋体" w:cs="仿宋"/>
                <w:spacing w:val="-3"/>
                <w:sz w:val="22"/>
                <w:szCs w:val="22"/>
              </w:rPr>
              <w:t>自然资源海洋气象等支出</w:t>
            </w:r>
          </w:p>
        </w:tc>
        <w:tc>
          <w:tcPr>
            <w:tcW w:w="1217" w:type="dxa"/>
          </w:tcPr>
          <w:p>
            <w:pPr>
              <w:keepNext w:val="0"/>
              <w:keepLines w:val="0"/>
              <w:pageBreakBefore w:val="0"/>
              <w:overflowPunct w:val="0"/>
              <w:bidi w:val="0"/>
              <w:rPr>
                <w:rFonts w:ascii="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keepNext w:val="0"/>
              <w:keepLines w:val="0"/>
              <w:pageBreakBefore w:val="0"/>
              <w:overflowPunct w:val="0"/>
              <w:bidi w:val="0"/>
              <w:rPr>
                <w:rFonts w:ascii="宋体"/>
                <w:sz w:val="22"/>
                <w:szCs w:val="22"/>
              </w:rPr>
            </w:pPr>
          </w:p>
        </w:tc>
        <w:tc>
          <w:tcPr>
            <w:tcW w:w="997" w:type="dxa"/>
          </w:tcPr>
          <w:p>
            <w:pPr>
              <w:keepNext w:val="0"/>
              <w:keepLines w:val="0"/>
              <w:pageBreakBefore w:val="0"/>
              <w:overflowPunct w:val="0"/>
              <w:bidi w:val="0"/>
              <w:rPr>
                <w:rFonts w:ascii="宋体"/>
                <w:sz w:val="22"/>
                <w:szCs w:val="22"/>
              </w:rPr>
            </w:pPr>
          </w:p>
        </w:tc>
        <w:tc>
          <w:tcPr>
            <w:tcW w:w="3182" w:type="dxa"/>
          </w:tcPr>
          <w:p>
            <w:pPr>
              <w:keepNext w:val="0"/>
              <w:keepLines w:val="0"/>
              <w:pageBreakBefore w:val="0"/>
              <w:overflowPunct w:val="0"/>
              <w:bidi w:val="0"/>
              <w:spacing w:before="283" w:line="226" w:lineRule="auto"/>
              <w:ind w:left="121"/>
              <w:rPr>
                <w:rFonts w:ascii="宋体" w:cs="仿宋"/>
                <w:sz w:val="22"/>
                <w:szCs w:val="22"/>
              </w:rPr>
            </w:pPr>
            <w:r>
              <w:rPr>
                <w:rFonts w:hint="eastAsia" w:ascii="宋体" w:hAnsi="宋体" w:cs="仿宋"/>
                <w:spacing w:val="4"/>
                <w:sz w:val="22"/>
                <w:szCs w:val="22"/>
              </w:rPr>
              <w:t>十九</w:t>
            </w:r>
            <w:r>
              <w:rPr>
                <w:rFonts w:hint="eastAsia" w:ascii="宋体" w:hAnsi="宋体" w:cs="仿宋"/>
                <w:spacing w:val="3"/>
                <w:sz w:val="22"/>
                <w:szCs w:val="22"/>
              </w:rPr>
              <w:t>、</w:t>
            </w:r>
            <w:r>
              <w:rPr>
                <w:rFonts w:hint="eastAsia" w:ascii="宋体" w:hAnsi="宋体" w:cs="仿宋"/>
                <w:spacing w:val="2"/>
                <w:sz w:val="22"/>
                <w:szCs w:val="22"/>
              </w:rPr>
              <w:t>住房保障支出</w:t>
            </w:r>
          </w:p>
        </w:tc>
        <w:tc>
          <w:tcPr>
            <w:tcW w:w="1217" w:type="dxa"/>
          </w:tcPr>
          <w:p>
            <w:pPr>
              <w:keepNext w:val="0"/>
              <w:keepLines w:val="0"/>
              <w:pageBreakBefore w:val="0"/>
              <w:overflowPunct w:val="0"/>
              <w:bidi w:val="0"/>
              <w:rPr>
                <w:rFonts w:ascii="宋体"/>
                <w:sz w:val="22"/>
                <w:szCs w:val="22"/>
              </w:rPr>
            </w:pPr>
            <w:r>
              <w:rPr>
                <w:rFonts w:hint="eastAsia" w:ascii="宋体"/>
                <w:sz w:val="22"/>
                <w:szCs w:val="22"/>
              </w:rPr>
              <w:t>109.76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keepNext w:val="0"/>
              <w:keepLines w:val="0"/>
              <w:pageBreakBefore w:val="0"/>
              <w:overflowPunct w:val="0"/>
              <w:bidi w:val="0"/>
              <w:rPr>
                <w:rFonts w:ascii="宋体"/>
                <w:sz w:val="22"/>
                <w:szCs w:val="22"/>
              </w:rPr>
            </w:pPr>
          </w:p>
        </w:tc>
        <w:tc>
          <w:tcPr>
            <w:tcW w:w="997" w:type="dxa"/>
          </w:tcPr>
          <w:p>
            <w:pPr>
              <w:keepNext w:val="0"/>
              <w:keepLines w:val="0"/>
              <w:pageBreakBefore w:val="0"/>
              <w:overflowPunct w:val="0"/>
              <w:bidi w:val="0"/>
              <w:rPr>
                <w:rFonts w:ascii="宋体"/>
                <w:sz w:val="22"/>
                <w:szCs w:val="22"/>
              </w:rPr>
            </w:pPr>
          </w:p>
        </w:tc>
        <w:tc>
          <w:tcPr>
            <w:tcW w:w="3182" w:type="dxa"/>
          </w:tcPr>
          <w:p>
            <w:pPr>
              <w:keepNext w:val="0"/>
              <w:keepLines w:val="0"/>
              <w:pageBreakBefore w:val="0"/>
              <w:overflowPunct w:val="0"/>
              <w:bidi w:val="0"/>
              <w:spacing w:before="281" w:line="226" w:lineRule="auto"/>
              <w:ind w:left="123"/>
              <w:rPr>
                <w:rFonts w:ascii="宋体" w:cs="仿宋"/>
                <w:sz w:val="22"/>
                <w:szCs w:val="22"/>
              </w:rPr>
            </w:pPr>
            <w:r>
              <w:rPr>
                <w:rFonts w:hint="eastAsia" w:ascii="宋体" w:hAnsi="宋体" w:cs="仿宋"/>
                <w:spacing w:val="4"/>
                <w:sz w:val="22"/>
                <w:szCs w:val="22"/>
              </w:rPr>
              <w:t>二十、</w:t>
            </w:r>
            <w:r>
              <w:rPr>
                <w:rFonts w:hint="eastAsia" w:ascii="宋体" w:hAnsi="宋体" w:cs="仿宋"/>
                <w:spacing w:val="3"/>
                <w:sz w:val="22"/>
                <w:szCs w:val="22"/>
              </w:rPr>
              <w:t>粮</w:t>
            </w:r>
            <w:r>
              <w:rPr>
                <w:rFonts w:hint="eastAsia" w:ascii="宋体" w:hAnsi="宋体" w:cs="仿宋"/>
                <w:spacing w:val="2"/>
                <w:sz w:val="22"/>
                <w:szCs w:val="22"/>
              </w:rPr>
              <w:t>油物资储备支出</w:t>
            </w:r>
          </w:p>
        </w:tc>
        <w:tc>
          <w:tcPr>
            <w:tcW w:w="1217" w:type="dxa"/>
          </w:tcPr>
          <w:p>
            <w:pPr>
              <w:keepNext w:val="0"/>
              <w:keepLines w:val="0"/>
              <w:pageBreakBefore w:val="0"/>
              <w:overflowPunct w:val="0"/>
              <w:bidi w:val="0"/>
              <w:rPr>
                <w:rFonts w:ascii="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keepNext w:val="0"/>
              <w:keepLines w:val="0"/>
              <w:pageBreakBefore w:val="0"/>
              <w:overflowPunct w:val="0"/>
              <w:bidi w:val="0"/>
              <w:rPr>
                <w:rFonts w:ascii="宋体"/>
                <w:sz w:val="22"/>
                <w:szCs w:val="22"/>
              </w:rPr>
            </w:pPr>
          </w:p>
        </w:tc>
        <w:tc>
          <w:tcPr>
            <w:tcW w:w="997" w:type="dxa"/>
          </w:tcPr>
          <w:p>
            <w:pPr>
              <w:keepNext w:val="0"/>
              <w:keepLines w:val="0"/>
              <w:pageBreakBefore w:val="0"/>
              <w:overflowPunct w:val="0"/>
              <w:bidi w:val="0"/>
              <w:rPr>
                <w:rFonts w:ascii="宋体"/>
                <w:sz w:val="22"/>
                <w:szCs w:val="22"/>
              </w:rPr>
            </w:pPr>
          </w:p>
        </w:tc>
        <w:tc>
          <w:tcPr>
            <w:tcW w:w="3182" w:type="dxa"/>
          </w:tcPr>
          <w:p>
            <w:pPr>
              <w:keepNext w:val="0"/>
              <w:keepLines w:val="0"/>
              <w:pageBreakBefore w:val="0"/>
              <w:overflowPunct w:val="0"/>
              <w:bidi w:val="0"/>
              <w:spacing w:before="283" w:line="226" w:lineRule="auto"/>
              <w:ind w:left="123"/>
              <w:rPr>
                <w:rFonts w:ascii="宋体" w:cs="仿宋"/>
                <w:sz w:val="22"/>
                <w:szCs w:val="22"/>
              </w:rPr>
            </w:pPr>
            <w:r>
              <w:rPr>
                <w:rFonts w:hint="eastAsia" w:ascii="宋体" w:hAnsi="宋体" w:cs="仿宋"/>
                <w:spacing w:val="3"/>
                <w:sz w:val="22"/>
                <w:szCs w:val="22"/>
              </w:rPr>
              <w:t>二十一、灾害防治及应急管理支</w:t>
            </w:r>
            <w:r>
              <w:rPr>
                <w:rFonts w:hint="eastAsia" w:ascii="宋体" w:hAnsi="宋体" w:cs="仿宋"/>
                <w:spacing w:val="2"/>
                <w:sz w:val="22"/>
                <w:szCs w:val="22"/>
              </w:rPr>
              <w:t>出</w:t>
            </w:r>
          </w:p>
        </w:tc>
        <w:tc>
          <w:tcPr>
            <w:tcW w:w="1217" w:type="dxa"/>
          </w:tcPr>
          <w:p>
            <w:pPr>
              <w:keepNext w:val="0"/>
              <w:keepLines w:val="0"/>
              <w:pageBreakBefore w:val="0"/>
              <w:overflowPunct w:val="0"/>
              <w:bidi w:val="0"/>
              <w:rPr>
                <w:rFonts w:ascii="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keepNext w:val="0"/>
              <w:keepLines w:val="0"/>
              <w:pageBreakBefore w:val="0"/>
              <w:overflowPunct w:val="0"/>
              <w:bidi w:val="0"/>
              <w:rPr>
                <w:rFonts w:ascii="宋体"/>
                <w:sz w:val="22"/>
                <w:szCs w:val="22"/>
              </w:rPr>
            </w:pPr>
          </w:p>
        </w:tc>
        <w:tc>
          <w:tcPr>
            <w:tcW w:w="997" w:type="dxa"/>
          </w:tcPr>
          <w:p>
            <w:pPr>
              <w:keepNext w:val="0"/>
              <w:keepLines w:val="0"/>
              <w:pageBreakBefore w:val="0"/>
              <w:overflowPunct w:val="0"/>
              <w:bidi w:val="0"/>
              <w:rPr>
                <w:rFonts w:ascii="宋体"/>
                <w:sz w:val="22"/>
                <w:szCs w:val="22"/>
              </w:rPr>
            </w:pPr>
          </w:p>
        </w:tc>
        <w:tc>
          <w:tcPr>
            <w:tcW w:w="3182" w:type="dxa"/>
          </w:tcPr>
          <w:p>
            <w:pPr>
              <w:keepNext w:val="0"/>
              <w:keepLines w:val="0"/>
              <w:pageBreakBefore w:val="0"/>
              <w:overflowPunct w:val="0"/>
              <w:bidi w:val="0"/>
              <w:spacing w:before="281" w:line="226" w:lineRule="auto"/>
              <w:ind w:left="123"/>
              <w:rPr>
                <w:rFonts w:ascii="宋体" w:cs="仿宋"/>
                <w:sz w:val="22"/>
                <w:szCs w:val="22"/>
              </w:rPr>
            </w:pPr>
            <w:r>
              <w:rPr>
                <w:rFonts w:hint="eastAsia" w:ascii="宋体" w:hAnsi="宋体" w:cs="仿宋"/>
                <w:spacing w:val="2"/>
                <w:sz w:val="22"/>
                <w:szCs w:val="22"/>
              </w:rPr>
              <w:t>二十二、预备费</w:t>
            </w:r>
          </w:p>
        </w:tc>
        <w:tc>
          <w:tcPr>
            <w:tcW w:w="1217" w:type="dxa"/>
          </w:tcPr>
          <w:p>
            <w:pPr>
              <w:keepNext w:val="0"/>
              <w:keepLines w:val="0"/>
              <w:pageBreakBefore w:val="0"/>
              <w:overflowPunct w:val="0"/>
              <w:bidi w:val="0"/>
              <w:rPr>
                <w:rFonts w:ascii="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keepNext w:val="0"/>
              <w:keepLines w:val="0"/>
              <w:pageBreakBefore w:val="0"/>
              <w:overflowPunct w:val="0"/>
              <w:bidi w:val="0"/>
              <w:rPr>
                <w:rFonts w:ascii="宋体"/>
                <w:sz w:val="22"/>
                <w:szCs w:val="22"/>
              </w:rPr>
            </w:pPr>
          </w:p>
        </w:tc>
        <w:tc>
          <w:tcPr>
            <w:tcW w:w="997" w:type="dxa"/>
          </w:tcPr>
          <w:p>
            <w:pPr>
              <w:keepNext w:val="0"/>
              <w:keepLines w:val="0"/>
              <w:pageBreakBefore w:val="0"/>
              <w:overflowPunct w:val="0"/>
              <w:bidi w:val="0"/>
              <w:rPr>
                <w:rFonts w:ascii="宋体"/>
                <w:sz w:val="22"/>
                <w:szCs w:val="22"/>
              </w:rPr>
            </w:pPr>
          </w:p>
        </w:tc>
        <w:tc>
          <w:tcPr>
            <w:tcW w:w="3182" w:type="dxa"/>
          </w:tcPr>
          <w:p>
            <w:pPr>
              <w:keepNext w:val="0"/>
              <w:keepLines w:val="0"/>
              <w:pageBreakBefore w:val="0"/>
              <w:overflowPunct w:val="0"/>
              <w:bidi w:val="0"/>
              <w:spacing w:before="283" w:line="226" w:lineRule="auto"/>
              <w:ind w:left="123"/>
              <w:rPr>
                <w:rFonts w:ascii="宋体" w:cs="仿宋"/>
                <w:sz w:val="22"/>
                <w:szCs w:val="22"/>
              </w:rPr>
            </w:pPr>
            <w:r>
              <w:rPr>
                <w:rFonts w:hint="eastAsia" w:ascii="宋体" w:hAnsi="宋体" w:cs="仿宋"/>
                <w:spacing w:val="2"/>
                <w:sz w:val="22"/>
                <w:szCs w:val="22"/>
              </w:rPr>
              <w:t>二十三、其他支出</w:t>
            </w:r>
          </w:p>
        </w:tc>
        <w:tc>
          <w:tcPr>
            <w:tcW w:w="1217" w:type="dxa"/>
          </w:tcPr>
          <w:p>
            <w:pPr>
              <w:keepNext w:val="0"/>
              <w:keepLines w:val="0"/>
              <w:pageBreakBefore w:val="0"/>
              <w:overflowPunct w:val="0"/>
              <w:bidi w:val="0"/>
              <w:rPr>
                <w:rFonts w:ascii="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keepNext w:val="0"/>
              <w:keepLines w:val="0"/>
              <w:pageBreakBefore w:val="0"/>
              <w:overflowPunct w:val="0"/>
              <w:bidi w:val="0"/>
              <w:rPr>
                <w:rFonts w:ascii="宋体"/>
                <w:sz w:val="22"/>
                <w:szCs w:val="22"/>
              </w:rPr>
            </w:pPr>
          </w:p>
        </w:tc>
        <w:tc>
          <w:tcPr>
            <w:tcW w:w="997" w:type="dxa"/>
          </w:tcPr>
          <w:p>
            <w:pPr>
              <w:keepNext w:val="0"/>
              <w:keepLines w:val="0"/>
              <w:pageBreakBefore w:val="0"/>
              <w:overflowPunct w:val="0"/>
              <w:bidi w:val="0"/>
              <w:rPr>
                <w:rFonts w:ascii="宋体"/>
                <w:sz w:val="22"/>
                <w:szCs w:val="22"/>
              </w:rPr>
            </w:pPr>
          </w:p>
        </w:tc>
        <w:tc>
          <w:tcPr>
            <w:tcW w:w="3182" w:type="dxa"/>
          </w:tcPr>
          <w:p>
            <w:pPr>
              <w:keepNext w:val="0"/>
              <w:keepLines w:val="0"/>
              <w:pageBreakBefore w:val="0"/>
              <w:overflowPunct w:val="0"/>
              <w:bidi w:val="0"/>
              <w:spacing w:before="281" w:line="226" w:lineRule="auto"/>
              <w:ind w:left="123"/>
              <w:rPr>
                <w:rFonts w:ascii="宋体" w:cs="仿宋"/>
                <w:sz w:val="22"/>
                <w:szCs w:val="22"/>
              </w:rPr>
            </w:pPr>
            <w:r>
              <w:rPr>
                <w:rFonts w:hint="eastAsia" w:ascii="宋体" w:hAnsi="宋体" w:cs="仿宋"/>
                <w:spacing w:val="4"/>
                <w:sz w:val="22"/>
                <w:szCs w:val="22"/>
              </w:rPr>
              <w:t>二</w:t>
            </w:r>
            <w:r>
              <w:rPr>
                <w:rFonts w:hint="eastAsia" w:ascii="宋体" w:hAnsi="宋体" w:cs="仿宋"/>
                <w:spacing w:val="2"/>
                <w:sz w:val="22"/>
                <w:szCs w:val="22"/>
              </w:rPr>
              <w:t>十四、转移性支出</w:t>
            </w:r>
          </w:p>
        </w:tc>
        <w:tc>
          <w:tcPr>
            <w:tcW w:w="1217" w:type="dxa"/>
          </w:tcPr>
          <w:p>
            <w:pPr>
              <w:keepNext w:val="0"/>
              <w:keepLines w:val="0"/>
              <w:pageBreakBefore w:val="0"/>
              <w:overflowPunct w:val="0"/>
              <w:bidi w:val="0"/>
              <w:rPr>
                <w:rFonts w:ascii="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keepNext w:val="0"/>
              <w:keepLines w:val="0"/>
              <w:pageBreakBefore w:val="0"/>
              <w:overflowPunct w:val="0"/>
              <w:bidi w:val="0"/>
              <w:rPr>
                <w:rFonts w:ascii="宋体"/>
                <w:sz w:val="22"/>
                <w:szCs w:val="22"/>
              </w:rPr>
            </w:pPr>
          </w:p>
        </w:tc>
        <w:tc>
          <w:tcPr>
            <w:tcW w:w="997" w:type="dxa"/>
          </w:tcPr>
          <w:p>
            <w:pPr>
              <w:keepNext w:val="0"/>
              <w:keepLines w:val="0"/>
              <w:pageBreakBefore w:val="0"/>
              <w:overflowPunct w:val="0"/>
              <w:bidi w:val="0"/>
              <w:rPr>
                <w:rFonts w:ascii="宋体"/>
                <w:sz w:val="22"/>
                <w:szCs w:val="22"/>
              </w:rPr>
            </w:pPr>
          </w:p>
        </w:tc>
        <w:tc>
          <w:tcPr>
            <w:tcW w:w="3182" w:type="dxa"/>
          </w:tcPr>
          <w:p>
            <w:pPr>
              <w:keepNext w:val="0"/>
              <w:keepLines w:val="0"/>
              <w:pageBreakBefore w:val="0"/>
              <w:overflowPunct w:val="0"/>
              <w:bidi w:val="0"/>
              <w:spacing w:before="283" w:line="226" w:lineRule="auto"/>
              <w:ind w:left="123"/>
              <w:rPr>
                <w:rFonts w:ascii="宋体" w:cs="仿宋"/>
                <w:sz w:val="22"/>
                <w:szCs w:val="22"/>
              </w:rPr>
            </w:pPr>
            <w:r>
              <w:rPr>
                <w:rFonts w:hint="eastAsia" w:ascii="宋体" w:hAnsi="宋体" w:cs="仿宋"/>
                <w:spacing w:val="4"/>
                <w:sz w:val="22"/>
                <w:szCs w:val="22"/>
              </w:rPr>
              <w:t>二十</w:t>
            </w:r>
            <w:r>
              <w:rPr>
                <w:rFonts w:hint="eastAsia" w:ascii="宋体" w:hAnsi="宋体" w:cs="仿宋"/>
                <w:spacing w:val="3"/>
                <w:sz w:val="22"/>
                <w:szCs w:val="22"/>
              </w:rPr>
              <w:t>五</w:t>
            </w:r>
            <w:r>
              <w:rPr>
                <w:rFonts w:hint="eastAsia" w:ascii="宋体" w:hAnsi="宋体" w:cs="仿宋"/>
                <w:spacing w:val="2"/>
                <w:sz w:val="22"/>
                <w:szCs w:val="22"/>
              </w:rPr>
              <w:t>、债务还本支出</w:t>
            </w:r>
          </w:p>
        </w:tc>
        <w:tc>
          <w:tcPr>
            <w:tcW w:w="1217" w:type="dxa"/>
          </w:tcPr>
          <w:p>
            <w:pPr>
              <w:keepNext w:val="0"/>
              <w:keepLines w:val="0"/>
              <w:pageBreakBefore w:val="0"/>
              <w:overflowPunct w:val="0"/>
              <w:bidi w:val="0"/>
              <w:rPr>
                <w:rFonts w:ascii="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keepNext w:val="0"/>
              <w:keepLines w:val="0"/>
              <w:pageBreakBefore w:val="0"/>
              <w:overflowPunct w:val="0"/>
              <w:bidi w:val="0"/>
              <w:rPr>
                <w:rFonts w:ascii="宋体"/>
                <w:sz w:val="22"/>
                <w:szCs w:val="22"/>
              </w:rPr>
            </w:pPr>
          </w:p>
        </w:tc>
        <w:tc>
          <w:tcPr>
            <w:tcW w:w="997" w:type="dxa"/>
          </w:tcPr>
          <w:p>
            <w:pPr>
              <w:keepNext w:val="0"/>
              <w:keepLines w:val="0"/>
              <w:pageBreakBefore w:val="0"/>
              <w:overflowPunct w:val="0"/>
              <w:bidi w:val="0"/>
              <w:rPr>
                <w:rFonts w:ascii="宋体"/>
                <w:sz w:val="22"/>
                <w:szCs w:val="22"/>
              </w:rPr>
            </w:pPr>
          </w:p>
        </w:tc>
        <w:tc>
          <w:tcPr>
            <w:tcW w:w="3182" w:type="dxa"/>
          </w:tcPr>
          <w:p>
            <w:pPr>
              <w:keepNext w:val="0"/>
              <w:keepLines w:val="0"/>
              <w:pageBreakBefore w:val="0"/>
              <w:overflowPunct w:val="0"/>
              <w:bidi w:val="0"/>
              <w:spacing w:before="281" w:line="226" w:lineRule="auto"/>
              <w:ind w:left="123"/>
              <w:rPr>
                <w:rFonts w:ascii="宋体" w:cs="仿宋"/>
                <w:sz w:val="22"/>
                <w:szCs w:val="22"/>
              </w:rPr>
            </w:pPr>
            <w:r>
              <w:rPr>
                <w:rFonts w:hint="eastAsia" w:ascii="宋体" w:hAnsi="宋体" w:cs="仿宋"/>
                <w:spacing w:val="4"/>
                <w:sz w:val="22"/>
                <w:szCs w:val="22"/>
              </w:rPr>
              <w:t>二十</w:t>
            </w:r>
            <w:r>
              <w:rPr>
                <w:rFonts w:hint="eastAsia" w:ascii="宋体" w:hAnsi="宋体" w:cs="仿宋"/>
                <w:spacing w:val="3"/>
                <w:sz w:val="22"/>
                <w:szCs w:val="22"/>
              </w:rPr>
              <w:t>六</w:t>
            </w:r>
            <w:r>
              <w:rPr>
                <w:rFonts w:hint="eastAsia" w:ascii="宋体" w:hAnsi="宋体" w:cs="仿宋"/>
                <w:spacing w:val="2"/>
                <w:sz w:val="22"/>
                <w:szCs w:val="22"/>
              </w:rPr>
              <w:t>、债务付息支出</w:t>
            </w:r>
          </w:p>
        </w:tc>
        <w:tc>
          <w:tcPr>
            <w:tcW w:w="1217" w:type="dxa"/>
          </w:tcPr>
          <w:p>
            <w:pPr>
              <w:keepNext w:val="0"/>
              <w:keepLines w:val="0"/>
              <w:pageBreakBefore w:val="0"/>
              <w:overflowPunct w:val="0"/>
              <w:bidi w:val="0"/>
              <w:rPr>
                <w:rFonts w:ascii="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keepNext w:val="0"/>
              <w:keepLines w:val="0"/>
              <w:pageBreakBefore w:val="0"/>
              <w:overflowPunct w:val="0"/>
              <w:bidi w:val="0"/>
              <w:rPr>
                <w:rFonts w:ascii="宋体"/>
                <w:sz w:val="22"/>
                <w:szCs w:val="22"/>
              </w:rPr>
            </w:pPr>
          </w:p>
        </w:tc>
        <w:tc>
          <w:tcPr>
            <w:tcW w:w="997" w:type="dxa"/>
          </w:tcPr>
          <w:p>
            <w:pPr>
              <w:keepNext w:val="0"/>
              <w:keepLines w:val="0"/>
              <w:pageBreakBefore w:val="0"/>
              <w:overflowPunct w:val="0"/>
              <w:bidi w:val="0"/>
              <w:rPr>
                <w:rFonts w:ascii="宋体"/>
                <w:sz w:val="22"/>
                <w:szCs w:val="22"/>
              </w:rPr>
            </w:pPr>
          </w:p>
        </w:tc>
        <w:tc>
          <w:tcPr>
            <w:tcW w:w="3182" w:type="dxa"/>
          </w:tcPr>
          <w:p>
            <w:pPr>
              <w:keepNext w:val="0"/>
              <w:keepLines w:val="0"/>
              <w:pageBreakBefore w:val="0"/>
              <w:overflowPunct w:val="0"/>
              <w:bidi w:val="0"/>
              <w:spacing w:before="283" w:line="226" w:lineRule="auto"/>
              <w:ind w:left="123"/>
              <w:rPr>
                <w:rFonts w:ascii="宋体" w:cs="仿宋"/>
                <w:sz w:val="22"/>
                <w:szCs w:val="22"/>
              </w:rPr>
            </w:pPr>
            <w:r>
              <w:rPr>
                <w:rFonts w:hint="eastAsia" w:ascii="宋体" w:hAnsi="宋体" w:cs="仿宋"/>
                <w:spacing w:val="4"/>
                <w:sz w:val="22"/>
                <w:szCs w:val="22"/>
              </w:rPr>
              <w:t>二十七</w:t>
            </w:r>
            <w:r>
              <w:rPr>
                <w:rFonts w:hint="eastAsia" w:ascii="宋体" w:hAnsi="宋体" w:cs="仿宋"/>
                <w:spacing w:val="3"/>
                <w:sz w:val="22"/>
                <w:szCs w:val="22"/>
              </w:rPr>
              <w:t>、</w:t>
            </w:r>
            <w:r>
              <w:rPr>
                <w:rFonts w:hint="eastAsia" w:ascii="宋体" w:hAnsi="宋体" w:cs="仿宋"/>
                <w:spacing w:val="2"/>
                <w:sz w:val="22"/>
                <w:szCs w:val="22"/>
              </w:rPr>
              <w:t>债务发行费用支出</w:t>
            </w:r>
          </w:p>
        </w:tc>
        <w:tc>
          <w:tcPr>
            <w:tcW w:w="1217" w:type="dxa"/>
          </w:tcPr>
          <w:p>
            <w:pPr>
              <w:keepNext w:val="0"/>
              <w:keepLines w:val="0"/>
              <w:pageBreakBefore w:val="0"/>
              <w:overflowPunct w:val="0"/>
              <w:bidi w:val="0"/>
              <w:rPr>
                <w:rFonts w:ascii="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keepNext w:val="0"/>
              <w:keepLines w:val="0"/>
              <w:pageBreakBefore w:val="0"/>
              <w:overflowPunct w:val="0"/>
              <w:bidi w:val="0"/>
              <w:spacing w:before="281" w:line="226" w:lineRule="auto"/>
              <w:ind w:left="116"/>
              <w:rPr>
                <w:rFonts w:ascii="宋体" w:cs="仿宋"/>
                <w:sz w:val="22"/>
                <w:szCs w:val="22"/>
              </w:rPr>
            </w:pPr>
            <w:r>
              <w:rPr>
                <w:rFonts w:hint="eastAsia" w:ascii="宋体" w:hAnsi="宋体" w:cs="仿宋"/>
                <w:sz w:val="22"/>
                <w:szCs w:val="22"/>
              </w:rPr>
              <w:t>本</w:t>
            </w:r>
            <w:r>
              <w:rPr>
                <w:rFonts w:ascii="宋体" w:hAnsi="宋体" w:cs="仿宋"/>
                <w:sz w:val="22"/>
                <w:szCs w:val="22"/>
              </w:rPr>
              <w:t xml:space="preserve">  </w:t>
            </w:r>
            <w:r>
              <w:rPr>
                <w:rFonts w:hint="eastAsia" w:ascii="宋体" w:hAnsi="宋体" w:cs="仿宋"/>
                <w:sz w:val="22"/>
                <w:szCs w:val="22"/>
              </w:rPr>
              <w:t>年</w:t>
            </w:r>
            <w:r>
              <w:rPr>
                <w:rFonts w:ascii="宋体" w:hAnsi="宋体" w:cs="仿宋"/>
                <w:sz w:val="22"/>
                <w:szCs w:val="22"/>
              </w:rPr>
              <w:t xml:space="preserve">  </w:t>
            </w:r>
            <w:r>
              <w:rPr>
                <w:rFonts w:hint="eastAsia" w:ascii="宋体" w:hAnsi="宋体" w:cs="仿宋"/>
                <w:sz w:val="22"/>
                <w:szCs w:val="22"/>
              </w:rPr>
              <w:t>收</w:t>
            </w:r>
            <w:r>
              <w:rPr>
                <w:rFonts w:ascii="宋体" w:hAnsi="宋体" w:cs="仿宋"/>
                <w:sz w:val="22"/>
                <w:szCs w:val="22"/>
              </w:rPr>
              <w:t xml:space="preserve">  </w:t>
            </w:r>
            <w:r>
              <w:rPr>
                <w:rFonts w:hint="eastAsia" w:ascii="宋体" w:hAnsi="宋体" w:cs="仿宋"/>
                <w:sz w:val="22"/>
                <w:szCs w:val="22"/>
              </w:rPr>
              <w:t>入</w:t>
            </w:r>
            <w:r>
              <w:rPr>
                <w:rFonts w:ascii="宋体" w:hAnsi="宋体" w:cs="仿宋"/>
                <w:sz w:val="22"/>
                <w:szCs w:val="22"/>
              </w:rPr>
              <w:t xml:space="preserve">  </w:t>
            </w:r>
            <w:r>
              <w:rPr>
                <w:rFonts w:hint="eastAsia" w:ascii="宋体" w:hAnsi="宋体" w:cs="仿宋"/>
                <w:sz w:val="22"/>
                <w:szCs w:val="22"/>
              </w:rPr>
              <w:t>小</w:t>
            </w:r>
            <w:r>
              <w:rPr>
                <w:rFonts w:ascii="宋体" w:hAnsi="宋体" w:cs="仿宋"/>
                <w:sz w:val="22"/>
                <w:szCs w:val="22"/>
              </w:rPr>
              <w:t xml:space="preserve">  </w:t>
            </w:r>
            <w:r>
              <w:rPr>
                <w:rFonts w:hint="eastAsia" w:ascii="宋体" w:hAnsi="宋体" w:cs="仿宋"/>
                <w:sz w:val="22"/>
                <w:szCs w:val="22"/>
              </w:rPr>
              <w:t>计</w:t>
            </w:r>
          </w:p>
        </w:tc>
        <w:tc>
          <w:tcPr>
            <w:tcW w:w="997" w:type="dxa"/>
          </w:tcPr>
          <w:p>
            <w:pPr>
              <w:keepNext w:val="0"/>
              <w:keepLines w:val="0"/>
              <w:pageBreakBefore w:val="0"/>
              <w:overflowPunct w:val="0"/>
              <w:bidi w:val="0"/>
              <w:rPr>
                <w:rFonts w:ascii="宋体"/>
                <w:sz w:val="22"/>
                <w:szCs w:val="22"/>
              </w:rPr>
            </w:pPr>
            <w:r>
              <w:rPr>
                <w:rFonts w:hint="eastAsia" w:ascii="宋体"/>
                <w:sz w:val="22"/>
                <w:szCs w:val="22"/>
              </w:rPr>
              <w:t>2244.1</w:t>
            </w:r>
            <w:r>
              <w:rPr>
                <w:rFonts w:hint="eastAsia" w:ascii="宋体"/>
                <w:sz w:val="22"/>
                <w:szCs w:val="22"/>
                <w:lang w:val="en-US" w:eastAsia="zh-CN"/>
              </w:rPr>
              <w:t>0</w:t>
            </w:r>
          </w:p>
        </w:tc>
        <w:tc>
          <w:tcPr>
            <w:tcW w:w="3182" w:type="dxa"/>
          </w:tcPr>
          <w:p>
            <w:pPr>
              <w:keepNext w:val="0"/>
              <w:keepLines w:val="0"/>
              <w:pageBreakBefore w:val="0"/>
              <w:overflowPunct w:val="0"/>
              <w:bidi w:val="0"/>
              <w:spacing w:before="281" w:line="226" w:lineRule="auto"/>
              <w:ind w:left="112"/>
              <w:rPr>
                <w:rFonts w:ascii="宋体" w:cs="仿宋"/>
                <w:sz w:val="22"/>
                <w:szCs w:val="22"/>
              </w:rPr>
            </w:pPr>
            <w:r>
              <w:rPr>
                <w:rFonts w:hint="eastAsia" w:ascii="宋体" w:hAnsi="宋体" w:cs="仿宋"/>
                <w:sz w:val="22"/>
                <w:szCs w:val="22"/>
              </w:rPr>
              <w:t>本</w:t>
            </w:r>
            <w:r>
              <w:rPr>
                <w:rFonts w:ascii="宋体" w:hAnsi="宋体" w:cs="仿宋"/>
                <w:sz w:val="22"/>
                <w:szCs w:val="22"/>
              </w:rPr>
              <w:t xml:space="preserve">  </w:t>
            </w:r>
            <w:r>
              <w:rPr>
                <w:rFonts w:hint="eastAsia" w:ascii="宋体" w:hAnsi="宋体" w:cs="仿宋"/>
                <w:sz w:val="22"/>
                <w:szCs w:val="22"/>
              </w:rPr>
              <w:t>年</w:t>
            </w:r>
            <w:r>
              <w:rPr>
                <w:rFonts w:ascii="宋体" w:hAnsi="宋体" w:cs="仿宋"/>
                <w:sz w:val="22"/>
                <w:szCs w:val="22"/>
              </w:rPr>
              <w:t xml:space="preserve">  </w:t>
            </w:r>
            <w:r>
              <w:rPr>
                <w:rFonts w:hint="eastAsia" w:ascii="宋体" w:hAnsi="宋体" w:cs="仿宋"/>
                <w:sz w:val="22"/>
                <w:szCs w:val="22"/>
              </w:rPr>
              <w:t>支</w:t>
            </w:r>
            <w:r>
              <w:rPr>
                <w:rFonts w:ascii="宋体" w:hAnsi="宋体" w:cs="仿宋"/>
                <w:sz w:val="22"/>
                <w:szCs w:val="22"/>
              </w:rPr>
              <w:t xml:space="preserve">  </w:t>
            </w:r>
            <w:r>
              <w:rPr>
                <w:rFonts w:hint="eastAsia" w:ascii="宋体" w:hAnsi="宋体" w:cs="仿宋"/>
                <w:sz w:val="22"/>
                <w:szCs w:val="22"/>
              </w:rPr>
              <w:t>出</w:t>
            </w:r>
            <w:r>
              <w:rPr>
                <w:rFonts w:ascii="宋体" w:hAnsi="宋体" w:cs="仿宋"/>
                <w:sz w:val="22"/>
                <w:szCs w:val="22"/>
              </w:rPr>
              <w:t xml:space="preserve">  </w:t>
            </w:r>
            <w:r>
              <w:rPr>
                <w:rFonts w:hint="eastAsia" w:ascii="宋体" w:hAnsi="宋体" w:cs="仿宋"/>
                <w:sz w:val="22"/>
                <w:szCs w:val="22"/>
              </w:rPr>
              <w:t>小</w:t>
            </w:r>
            <w:r>
              <w:rPr>
                <w:rFonts w:ascii="宋体" w:hAnsi="宋体" w:cs="仿宋"/>
                <w:sz w:val="22"/>
                <w:szCs w:val="22"/>
              </w:rPr>
              <w:t xml:space="preserve">  </w:t>
            </w:r>
            <w:r>
              <w:rPr>
                <w:rFonts w:hint="eastAsia" w:ascii="宋体" w:hAnsi="宋体" w:cs="仿宋"/>
                <w:sz w:val="22"/>
                <w:szCs w:val="22"/>
              </w:rPr>
              <w:t>计</w:t>
            </w:r>
          </w:p>
        </w:tc>
        <w:tc>
          <w:tcPr>
            <w:tcW w:w="1217" w:type="dxa"/>
          </w:tcPr>
          <w:p>
            <w:pPr>
              <w:keepNext w:val="0"/>
              <w:keepLines w:val="0"/>
              <w:pageBreakBefore w:val="0"/>
              <w:overflowPunct w:val="0"/>
              <w:bidi w:val="0"/>
              <w:rPr>
                <w:rFonts w:ascii="宋体"/>
                <w:sz w:val="22"/>
                <w:szCs w:val="22"/>
              </w:rPr>
            </w:pPr>
            <w:r>
              <w:rPr>
                <w:rFonts w:hint="eastAsia" w:ascii="宋体"/>
                <w:sz w:val="22"/>
                <w:szCs w:val="22"/>
              </w:rPr>
              <w:t>2244.1</w:t>
            </w:r>
            <w:r>
              <w:rPr>
                <w:rFonts w:hint="eastAsia" w:ascii="宋体"/>
                <w:sz w:val="22"/>
                <w:szCs w:val="22"/>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keepNext w:val="0"/>
              <w:keepLines w:val="0"/>
              <w:pageBreakBefore w:val="0"/>
              <w:overflowPunct w:val="0"/>
              <w:bidi w:val="0"/>
              <w:spacing w:before="283" w:line="222" w:lineRule="auto"/>
              <w:ind w:left="121"/>
              <w:rPr>
                <w:rFonts w:ascii="宋体" w:cs="仿宋"/>
                <w:sz w:val="22"/>
                <w:szCs w:val="22"/>
              </w:rPr>
            </w:pPr>
            <w:r>
              <w:rPr>
                <w:rFonts w:hint="eastAsia" w:ascii="宋体" w:hAnsi="宋体" w:cs="仿宋"/>
                <w:spacing w:val="3"/>
                <w:sz w:val="22"/>
                <w:szCs w:val="22"/>
              </w:rPr>
              <w:t>上</w:t>
            </w:r>
            <w:r>
              <w:rPr>
                <w:rFonts w:hint="eastAsia" w:ascii="宋体" w:hAnsi="宋体" w:cs="仿宋"/>
                <w:spacing w:val="2"/>
                <w:sz w:val="22"/>
                <w:szCs w:val="22"/>
              </w:rPr>
              <w:t>年结转数</w:t>
            </w:r>
          </w:p>
        </w:tc>
        <w:tc>
          <w:tcPr>
            <w:tcW w:w="997" w:type="dxa"/>
          </w:tcPr>
          <w:p>
            <w:pPr>
              <w:keepNext w:val="0"/>
              <w:keepLines w:val="0"/>
              <w:pageBreakBefore w:val="0"/>
              <w:overflowPunct w:val="0"/>
              <w:bidi w:val="0"/>
              <w:rPr>
                <w:rFonts w:ascii="宋体"/>
                <w:sz w:val="22"/>
                <w:szCs w:val="22"/>
              </w:rPr>
            </w:pPr>
          </w:p>
        </w:tc>
        <w:tc>
          <w:tcPr>
            <w:tcW w:w="3182" w:type="dxa"/>
          </w:tcPr>
          <w:p>
            <w:pPr>
              <w:keepNext w:val="0"/>
              <w:keepLines w:val="0"/>
              <w:pageBreakBefore w:val="0"/>
              <w:overflowPunct w:val="0"/>
              <w:bidi w:val="0"/>
              <w:spacing w:before="283" w:line="222" w:lineRule="auto"/>
              <w:ind w:left="118"/>
              <w:rPr>
                <w:rFonts w:ascii="宋体" w:cs="仿宋"/>
                <w:sz w:val="22"/>
                <w:szCs w:val="22"/>
              </w:rPr>
            </w:pPr>
            <w:r>
              <w:rPr>
                <w:rFonts w:hint="eastAsia" w:ascii="宋体" w:hAnsi="宋体" w:cs="仿宋"/>
                <w:spacing w:val="2"/>
                <w:sz w:val="22"/>
                <w:szCs w:val="22"/>
              </w:rPr>
              <w:t>结</w:t>
            </w:r>
            <w:r>
              <w:rPr>
                <w:rFonts w:hint="eastAsia" w:ascii="宋体" w:hAnsi="宋体" w:cs="仿宋"/>
                <w:spacing w:val="1"/>
                <w:sz w:val="22"/>
                <w:szCs w:val="22"/>
              </w:rPr>
              <w:t>转下年</w:t>
            </w:r>
          </w:p>
        </w:tc>
        <w:tc>
          <w:tcPr>
            <w:tcW w:w="1217" w:type="dxa"/>
          </w:tcPr>
          <w:p>
            <w:pPr>
              <w:keepNext w:val="0"/>
              <w:keepLines w:val="0"/>
              <w:pageBreakBefore w:val="0"/>
              <w:overflowPunct w:val="0"/>
              <w:bidi w:val="0"/>
              <w:rPr>
                <w:rFonts w:ascii="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keepNext w:val="0"/>
              <w:keepLines w:val="0"/>
              <w:pageBreakBefore w:val="0"/>
              <w:overflowPunct w:val="0"/>
              <w:bidi w:val="0"/>
              <w:spacing w:before="282" w:line="225" w:lineRule="auto"/>
              <w:ind w:left="515"/>
              <w:rPr>
                <w:rFonts w:ascii="宋体" w:cs="仿宋"/>
                <w:sz w:val="22"/>
                <w:szCs w:val="22"/>
              </w:rPr>
            </w:pPr>
            <w:r>
              <w:rPr>
                <w:rFonts w:hint="eastAsia" w:ascii="宋体" w:hAnsi="宋体" w:cs="仿宋"/>
                <w:spacing w:val="2"/>
                <w:sz w:val="22"/>
                <w:szCs w:val="22"/>
              </w:rPr>
              <w:t>一般</w:t>
            </w:r>
            <w:r>
              <w:rPr>
                <w:rFonts w:hint="eastAsia" w:ascii="宋体" w:hAnsi="宋体" w:cs="仿宋"/>
                <w:spacing w:val="1"/>
                <w:sz w:val="22"/>
                <w:szCs w:val="22"/>
              </w:rPr>
              <w:t>公共预算</w:t>
            </w:r>
          </w:p>
        </w:tc>
        <w:tc>
          <w:tcPr>
            <w:tcW w:w="997" w:type="dxa"/>
          </w:tcPr>
          <w:p>
            <w:pPr>
              <w:keepNext w:val="0"/>
              <w:keepLines w:val="0"/>
              <w:pageBreakBefore w:val="0"/>
              <w:overflowPunct w:val="0"/>
              <w:bidi w:val="0"/>
              <w:rPr>
                <w:rFonts w:ascii="宋体"/>
                <w:sz w:val="22"/>
                <w:szCs w:val="22"/>
              </w:rPr>
            </w:pPr>
          </w:p>
        </w:tc>
        <w:tc>
          <w:tcPr>
            <w:tcW w:w="3182" w:type="dxa"/>
          </w:tcPr>
          <w:p>
            <w:pPr>
              <w:keepNext w:val="0"/>
              <w:keepLines w:val="0"/>
              <w:pageBreakBefore w:val="0"/>
              <w:overflowPunct w:val="0"/>
              <w:bidi w:val="0"/>
              <w:spacing w:before="282" w:line="225" w:lineRule="auto"/>
              <w:ind w:left="514"/>
              <w:rPr>
                <w:rFonts w:ascii="宋体" w:cs="仿宋"/>
                <w:sz w:val="22"/>
                <w:szCs w:val="22"/>
              </w:rPr>
            </w:pPr>
            <w:r>
              <w:rPr>
                <w:rFonts w:hint="eastAsia" w:ascii="宋体" w:hAnsi="宋体" w:cs="仿宋"/>
                <w:spacing w:val="2"/>
                <w:sz w:val="22"/>
                <w:szCs w:val="22"/>
              </w:rPr>
              <w:t>一般</w:t>
            </w:r>
            <w:r>
              <w:rPr>
                <w:rFonts w:hint="eastAsia" w:ascii="宋体" w:hAnsi="宋体" w:cs="仿宋"/>
                <w:spacing w:val="1"/>
                <w:sz w:val="22"/>
                <w:szCs w:val="22"/>
              </w:rPr>
              <w:t>公共预算</w:t>
            </w:r>
          </w:p>
        </w:tc>
        <w:tc>
          <w:tcPr>
            <w:tcW w:w="1217" w:type="dxa"/>
          </w:tcPr>
          <w:p>
            <w:pPr>
              <w:keepNext w:val="0"/>
              <w:keepLines w:val="0"/>
              <w:pageBreakBefore w:val="0"/>
              <w:overflowPunct w:val="0"/>
              <w:bidi w:val="0"/>
              <w:rPr>
                <w:rFonts w:ascii="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keepNext w:val="0"/>
              <w:keepLines w:val="0"/>
              <w:pageBreakBefore w:val="0"/>
              <w:overflowPunct w:val="0"/>
              <w:bidi w:val="0"/>
              <w:spacing w:before="282" w:line="224" w:lineRule="auto"/>
              <w:ind w:left="506"/>
              <w:rPr>
                <w:rFonts w:ascii="宋体" w:cs="仿宋"/>
                <w:sz w:val="22"/>
                <w:szCs w:val="22"/>
              </w:rPr>
            </w:pPr>
            <w:r>
              <w:rPr>
                <w:rFonts w:hint="eastAsia" w:ascii="宋体" w:hAnsi="宋体" w:cs="仿宋"/>
                <w:spacing w:val="3"/>
                <w:sz w:val="22"/>
                <w:szCs w:val="22"/>
              </w:rPr>
              <w:t>政府性基金预算</w:t>
            </w:r>
          </w:p>
        </w:tc>
        <w:tc>
          <w:tcPr>
            <w:tcW w:w="997" w:type="dxa"/>
          </w:tcPr>
          <w:p>
            <w:pPr>
              <w:keepNext w:val="0"/>
              <w:keepLines w:val="0"/>
              <w:pageBreakBefore w:val="0"/>
              <w:overflowPunct w:val="0"/>
              <w:bidi w:val="0"/>
              <w:rPr>
                <w:rFonts w:ascii="宋体"/>
                <w:sz w:val="22"/>
                <w:szCs w:val="22"/>
              </w:rPr>
            </w:pPr>
          </w:p>
        </w:tc>
        <w:tc>
          <w:tcPr>
            <w:tcW w:w="3182" w:type="dxa"/>
          </w:tcPr>
          <w:p>
            <w:pPr>
              <w:keepNext w:val="0"/>
              <w:keepLines w:val="0"/>
              <w:pageBreakBefore w:val="0"/>
              <w:overflowPunct w:val="0"/>
              <w:bidi w:val="0"/>
              <w:spacing w:before="282" w:line="224" w:lineRule="auto"/>
              <w:ind w:left="505"/>
              <w:rPr>
                <w:rFonts w:ascii="宋体" w:cs="仿宋"/>
                <w:sz w:val="22"/>
                <w:szCs w:val="22"/>
              </w:rPr>
            </w:pPr>
            <w:r>
              <w:rPr>
                <w:rFonts w:hint="eastAsia" w:ascii="宋体" w:hAnsi="宋体" w:cs="仿宋"/>
                <w:spacing w:val="3"/>
                <w:sz w:val="22"/>
                <w:szCs w:val="22"/>
              </w:rPr>
              <w:t>政府性基金预算</w:t>
            </w:r>
          </w:p>
        </w:tc>
        <w:tc>
          <w:tcPr>
            <w:tcW w:w="1217" w:type="dxa"/>
          </w:tcPr>
          <w:p>
            <w:pPr>
              <w:keepNext w:val="0"/>
              <w:keepLines w:val="0"/>
              <w:pageBreakBefore w:val="0"/>
              <w:overflowPunct w:val="0"/>
              <w:bidi w:val="0"/>
              <w:rPr>
                <w:rFonts w:ascii="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425" w:type="dxa"/>
          </w:tcPr>
          <w:p>
            <w:pPr>
              <w:keepNext w:val="0"/>
              <w:keepLines w:val="0"/>
              <w:pageBreakBefore w:val="0"/>
              <w:overflowPunct w:val="0"/>
              <w:bidi w:val="0"/>
              <w:spacing w:before="282" w:line="225" w:lineRule="auto"/>
              <w:ind w:left="519"/>
              <w:rPr>
                <w:rFonts w:ascii="宋体" w:cs="仿宋"/>
                <w:sz w:val="22"/>
                <w:szCs w:val="22"/>
              </w:rPr>
            </w:pPr>
            <w:r>
              <w:rPr>
                <w:rFonts w:hint="eastAsia" w:ascii="宋体" w:hAnsi="宋体" w:cs="仿宋"/>
                <w:spacing w:val="2"/>
                <w:sz w:val="22"/>
                <w:szCs w:val="22"/>
              </w:rPr>
              <w:t>国有</w:t>
            </w:r>
            <w:r>
              <w:rPr>
                <w:rFonts w:hint="eastAsia" w:ascii="宋体" w:hAnsi="宋体" w:cs="仿宋"/>
                <w:spacing w:val="1"/>
                <w:sz w:val="22"/>
                <w:szCs w:val="22"/>
              </w:rPr>
              <w:t>资本经营预算</w:t>
            </w:r>
          </w:p>
        </w:tc>
        <w:tc>
          <w:tcPr>
            <w:tcW w:w="997" w:type="dxa"/>
          </w:tcPr>
          <w:p>
            <w:pPr>
              <w:keepNext w:val="0"/>
              <w:keepLines w:val="0"/>
              <w:pageBreakBefore w:val="0"/>
              <w:overflowPunct w:val="0"/>
              <w:bidi w:val="0"/>
              <w:rPr>
                <w:rFonts w:ascii="宋体"/>
                <w:sz w:val="22"/>
                <w:szCs w:val="22"/>
              </w:rPr>
            </w:pPr>
          </w:p>
        </w:tc>
        <w:tc>
          <w:tcPr>
            <w:tcW w:w="3182" w:type="dxa"/>
          </w:tcPr>
          <w:p>
            <w:pPr>
              <w:keepNext w:val="0"/>
              <w:keepLines w:val="0"/>
              <w:pageBreakBefore w:val="0"/>
              <w:overflowPunct w:val="0"/>
              <w:bidi w:val="0"/>
              <w:spacing w:before="282" w:line="225" w:lineRule="auto"/>
              <w:ind w:left="518"/>
              <w:rPr>
                <w:rFonts w:ascii="宋体" w:cs="仿宋"/>
                <w:sz w:val="22"/>
                <w:szCs w:val="22"/>
              </w:rPr>
            </w:pPr>
            <w:r>
              <w:rPr>
                <w:rFonts w:hint="eastAsia" w:ascii="宋体" w:hAnsi="宋体" w:cs="仿宋"/>
                <w:spacing w:val="2"/>
                <w:sz w:val="22"/>
                <w:szCs w:val="22"/>
              </w:rPr>
              <w:t>国有</w:t>
            </w:r>
            <w:r>
              <w:rPr>
                <w:rFonts w:hint="eastAsia" w:ascii="宋体" w:hAnsi="宋体" w:cs="仿宋"/>
                <w:spacing w:val="1"/>
                <w:sz w:val="22"/>
                <w:szCs w:val="22"/>
              </w:rPr>
              <w:t>资本经营预算</w:t>
            </w:r>
          </w:p>
        </w:tc>
        <w:tc>
          <w:tcPr>
            <w:tcW w:w="1217" w:type="dxa"/>
          </w:tcPr>
          <w:p>
            <w:pPr>
              <w:keepNext w:val="0"/>
              <w:keepLines w:val="0"/>
              <w:pageBreakBefore w:val="0"/>
              <w:overflowPunct w:val="0"/>
              <w:bidi w:val="0"/>
              <w:rPr>
                <w:rFonts w:ascii="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keepNext w:val="0"/>
              <w:keepLines w:val="0"/>
              <w:pageBreakBefore w:val="0"/>
              <w:overflowPunct w:val="0"/>
              <w:bidi w:val="0"/>
              <w:spacing w:before="283" w:line="227" w:lineRule="auto"/>
              <w:ind w:left="505"/>
              <w:rPr>
                <w:rFonts w:ascii="宋体" w:cs="仿宋"/>
                <w:sz w:val="22"/>
                <w:szCs w:val="22"/>
              </w:rPr>
            </w:pPr>
            <w:r>
              <w:rPr>
                <w:rFonts w:hint="eastAsia" w:ascii="宋体" w:hAnsi="宋体" w:cs="仿宋"/>
                <w:spacing w:val="3"/>
                <w:sz w:val="22"/>
                <w:szCs w:val="22"/>
              </w:rPr>
              <w:t>财政专户管理资金</w:t>
            </w:r>
          </w:p>
        </w:tc>
        <w:tc>
          <w:tcPr>
            <w:tcW w:w="997" w:type="dxa"/>
          </w:tcPr>
          <w:p>
            <w:pPr>
              <w:keepNext w:val="0"/>
              <w:keepLines w:val="0"/>
              <w:pageBreakBefore w:val="0"/>
              <w:overflowPunct w:val="0"/>
              <w:bidi w:val="0"/>
              <w:rPr>
                <w:rFonts w:ascii="宋体"/>
                <w:sz w:val="22"/>
                <w:szCs w:val="22"/>
              </w:rPr>
            </w:pPr>
          </w:p>
        </w:tc>
        <w:tc>
          <w:tcPr>
            <w:tcW w:w="3182" w:type="dxa"/>
          </w:tcPr>
          <w:p>
            <w:pPr>
              <w:keepNext w:val="0"/>
              <w:keepLines w:val="0"/>
              <w:pageBreakBefore w:val="0"/>
              <w:overflowPunct w:val="0"/>
              <w:bidi w:val="0"/>
              <w:spacing w:before="283" w:line="227" w:lineRule="auto"/>
              <w:ind w:left="503"/>
              <w:rPr>
                <w:rFonts w:ascii="宋体" w:cs="仿宋"/>
                <w:sz w:val="22"/>
                <w:szCs w:val="22"/>
              </w:rPr>
            </w:pPr>
            <w:r>
              <w:rPr>
                <w:rFonts w:hint="eastAsia" w:ascii="宋体" w:hAnsi="宋体" w:cs="仿宋"/>
                <w:spacing w:val="3"/>
                <w:sz w:val="22"/>
                <w:szCs w:val="22"/>
              </w:rPr>
              <w:t>财政专户管理资金</w:t>
            </w:r>
          </w:p>
        </w:tc>
        <w:tc>
          <w:tcPr>
            <w:tcW w:w="1217" w:type="dxa"/>
          </w:tcPr>
          <w:p>
            <w:pPr>
              <w:keepNext w:val="0"/>
              <w:keepLines w:val="0"/>
              <w:pageBreakBefore w:val="0"/>
              <w:overflowPunct w:val="0"/>
              <w:bidi w:val="0"/>
              <w:rPr>
                <w:rFonts w:ascii="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keepNext w:val="0"/>
              <w:keepLines w:val="0"/>
              <w:pageBreakBefore w:val="0"/>
              <w:overflowPunct w:val="0"/>
              <w:bidi w:val="0"/>
              <w:spacing w:before="283" w:line="224" w:lineRule="auto"/>
              <w:ind w:left="507"/>
              <w:rPr>
                <w:rFonts w:ascii="宋体" w:cs="仿宋"/>
                <w:sz w:val="22"/>
                <w:szCs w:val="22"/>
              </w:rPr>
            </w:pPr>
            <w:r>
              <w:rPr>
                <w:rFonts w:hint="eastAsia" w:ascii="宋体" w:hAnsi="宋体" w:cs="仿宋"/>
                <w:spacing w:val="2"/>
                <w:sz w:val="22"/>
                <w:szCs w:val="22"/>
              </w:rPr>
              <w:t>单位资</w:t>
            </w:r>
            <w:r>
              <w:rPr>
                <w:rFonts w:hint="eastAsia" w:ascii="宋体" w:hAnsi="宋体" w:cs="仿宋"/>
                <w:spacing w:val="1"/>
                <w:sz w:val="22"/>
                <w:szCs w:val="22"/>
              </w:rPr>
              <w:t>金</w:t>
            </w:r>
          </w:p>
        </w:tc>
        <w:tc>
          <w:tcPr>
            <w:tcW w:w="997" w:type="dxa"/>
          </w:tcPr>
          <w:p>
            <w:pPr>
              <w:keepNext w:val="0"/>
              <w:keepLines w:val="0"/>
              <w:pageBreakBefore w:val="0"/>
              <w:overflowPunct w:val="0"/>
              <w:bidi w:val="0"/>
              <w:rPr>
                <w:rFonts w:ascii="宋体"/>
                <w:sz w:val="22"/>
                <w:szCs w:val="22"/>
              </w:rPr>
            </w:pPr>
          </w:p>
        </w:tc>
        <w:tc>
          <w:tcPr>
            <w:tcW w:w="3182" w:type="dxa"/>
          </w:tcPr>
          <w:p>
            <w:pPr>
              <w:keepNext w:val="0"/>
              <w:keepLines w:val="0"/>
              <w:pageBreakBefore w:val="0"/>
              <w:overflowPunct w:val="0"/>
              <w:bidi w:val="0"/>
              <w:spacing w:before="283" w:line="224" w:lineRule="auto"/>
              <w:ind w:left="506"/>
              <w:rPr>
                <w:rFonts w:ascii="宋体" w:cs="仿宋"/>
                <w:sz w:val="22"/>
                <w:szCs w:val="22"/>
              </w:rPr>
            </w:pPr>
            <w:r>
              <w:rPr>
                <w:rFonts w:hint="eastAsia" w:ascii="宋体" w:hAnsi="宋体" w:cs="仿宋"/>
                <w:spacing w:val="2"/>
                <w:sz w:val="22"/>
                <w:szCs w:val="22"/>
              </w:rPr>
              <w:t>单位资</w:t>
            </w:r>
            <w:r>
              <w:rPr>
                <w:rFonts w:hint="eastAsia" w:ascii="宋体" w:hAnsi="宋体" w:cs="仿宋"/>
                <w:spacing w:val="1"/>
                <w:sz w:val="22"/>
                <w:szCs w:val="22"/>
              </w:rPr>
              <w:t>金</w:t>
            </w:r>
          </w:p>
        </w:tc>
        <w:tc>
          <w:tcPr>
            <w:tcW w:w="1217" w:type="dxa"/>
          </w:tcPr>
          <w:p>
            <w:pPr>
              <w:keepNext w:val="0"/>
              <w:keepLines w:val="0"/>
              <w:pageBreakBefore w:val="0"/>
              <w:overflowPunct w:val="0"/>
              <w:bidi w:val="0"/>
              <w:rPr>
                <w:rFonts w:ascii="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3425" w:type="dxa"/>
          </w:tcPr>
          <w:p>
            <w:pPr>
              <w:keepNext w:val="0"/>
              <w:keepLines w:val="0"/>
              <w:pageBreakBefore w:val="0"/>
              <w:overflowPunct w:val="0"/>
              <w:bidi w:val="0"/>
              <w:spacing w:before="284" w:line="226" w:lineRule="auto"/>
              <w:ind w:left="131"/>
              <w:rPr>
                <w:rFonts w:ascii="宋体" w:cs="仿宋"/>
                <w:sz w:val="22"/>
                <w:szCs w:val="22"/>
              </w:rPr>
            </w:pPr>
            <w:r>
              <w:rPr>
                <w:rFonts w:hint="eastAsia" w:ascii="宋体" w:hAnsi="宋体" w:cs="仿宋"/>
                <w:spacing w:val="2"/>
                <w:sz w:val="22"/>
                <w:szCs w:val="22"/>
              </w:rPr>
              <w:t>收</w:t>
            </w:r>
            <w:r>
              <w:rPr>
                <w:rFonts w:ascii="宋体" w:hAnsi="宋体" w:cs="仿宋"/>
                <w:spacing w:val="2"/>
                <w:sz w:val="22"/>
                <w:szCs w:val="22"/>
              </w:rPr>
              <w:t xml:space="preserve">   </w:t>
            </w:r>
            <w:r>
              <w:rPr>
                <w:rFonts w:hint="eastAsia" w:ascii="宋体" w:hAnsi="宋体" w:cs="仿宋"/>
                <w:spacing w:val="1"/>
                <w:sz w:val="22"/>
                <w:szCs w:val="22"/>
              </w:rPr>
              <w:t>入</w:t>
            </w:r>
            <w:r>
              <w:rPr>
                <w:rFonts w:ascii="宋体" w:hAnsi="宋体" w:cs="仿宋"/>
                <w:spacing w:val="1"/>
                <w:sz w:val="22"/>
                <w:szCs w:val="22"/>
              </w:rPr>
              <w:t xml:space="preserve">   </w:t>
            </w:r>
            <w:r>
              <w:rPr>
                <w:rFonts w:hint="eastAsia" w:ascii="宋体" w:hAnsi="宋体" w:cs="仿宋"/>
                <w:spacing w:val="1"/>
                <w:sz w:val="22"/>
                <w:szCs w:val="22"/>
              </w:rPr>
              <w:t>总</w:t>
            </w:r>
            <w:r>
              <w:rPr>
                <w:rFonts w:ascii="宋体" w:hAnsi="宋体" w:cs="仿宋"/>
                <w:spacing w:val="1"/>
                <w:sz w:val="22"/>
                <w:szCs w:val="22"/>
              </w:rPr>
              <w:t xml:space="preserve">   </w:t>
            </w:r>
            <w:r>
              <w:rPr>
                <w:rFonts w:hint="eastAsia" w:ascii="宋体" w:hAnsi="宋体" w:cs="仿宋"/>
                <w:spacing w:val="1"/>
                <w:sz w:val="22"/>
                <w:szCs w:val="22"/>
              </w:rPr>
              <w:t>计</w:t>
            </w:r>
          </w:p>
        </w:tc>
        <w:tc>
          <w:tcPr>
            <w:tcW w:w="997" w:type="dxa"/>
          </w:tcPr>
          <w:p>
            <w:pPr>
              <w:keepNext w:val="0"/>
              <w:keepLines w:val="0"/>
              <w:pageBreakBefore w:val="0"/>
              <w:overflowPunct w:val="0"/>
              <w:bidi w:val="0"/>
              <w:rPr>
                <w:rFonts w:ascii="宋体"/>
                <w:sz w:val="22"/>
                <w:szCs w:val="22"/>
              </w:rPr>
            </w:pPr>
            <w:r>
              <w:rPr>
                <w:rFonts w:hint="eastAsia" w:ascii="宋体"/>
                <w:sz w:val="22"/>
                <w:szCs w:val="22"/>
              </w:rPr>
              <w:t>2244.1</w:t>
            </w:r>
            <w:r>
              <w:rPr>
                <w:rFonts w:hint="eastAsia" w:ascii="宋体"/>
                <w:sz w:val="22"/>
                <w:szCs w:val="22"/>
                <w:lang w:val="en-US" w:eastAsia="zh-CN"/>
              </w:rPr>
              <w:t>0</w:t>
            </w:r>
          </w:p>
        </w:tc>
        <w:tc>
          <w:tcPr>
            <w:tcW w:w="3182" w:type="dxa"/>
          </w:tcPr>
          <w:p>
            <w:pPr>
              <w:keepNext w:val="0"/>
              <w:keepLines w:val="0"/>
              <w:pageBreakBefore w:val="0"/>
              <w:overflowPunct w:val="0"/>
              <w:bidi w:val="0"/>
              <w:spacing w:before="284" w:line="226" w:lineRule="auto"/>
              <w:ind w:left="117"/>
              <w:rPr>
                <w:rFonts w:ascii="宋体" w:cs="仿宋"/>
                <w:sz w:val="22"/>
                <w:szCs w:val="22"/>
              </w:rPr>
            </w:pPr>
            <w:r>
              <w:rPr>
                <w:rFonts w:hint="eastAsia" w:ascii="宋体" w:hAnsi="宋体" w:cs="仿宋"/>
                <w:spacing w:val="3"/>
                <w:sz w:val="22"/>
                <w:szCs w:val="22"/>
              </w:rPr>
              <w:t>支</w:t>
            </w:r>
            <w:r>
              <w:rPr>
                <w:rFonts w:ascii="宋体" w:hAnsi="宋体" w:cs="仿宋"/>
                <w:spacing w:val="2"/>
                <w:sz w:val="22"/>
                <w:szCs w:val="22"/>
              </w:rPr>
              <w:t xml:space="preserve">  </w:t>
            </w:r>
            <w:r>
              <w:rPr>
                <w:rFonts w:hint="eastAsia" w:ascii="宋体" w:hAnsi="宋体" w:cs="仿宋"/>
                <w:spacing w:val="2"/>
                <w:sz w:val="22"/>
                <w:szCs w:val="22"/>
              </w:rPr>
              <w:t>出</w:t>
            </w:r>
            <w:r>
              <w:rPr>
                <w:rFonts w:ascii="宋体" w:hAnsi="宋体" w:cs="仿宋"/>
                <w:spacing w:val="2"/>
                <w:sz w:val="22"/>
                <w:szCs w:val="22"/>
              </w:rPr>
              <w:t xml:space="preserve">  </w:t>
            </w:r>
            <w:r>
              <w:rPr>
                <w:rFonts w:hint="eastAsia" w:ascii="宋体" w:hAnsi="宋体" w:cs="仿宋"/>
                <w:spacing w:val="2"/>
                <w:sz w:val="22"/>
                <w:szCs w:val="22"/>
              </w:rPr>
              <w:t>总</w:t>
            </w:r>
            <w:r>
              <w:rPr>
                <w:rFonts w:ascii="宋体" w:hAnsi="宋体" w:cs="仿宋"/>
                <w:spacing w:val="2"/>
                <w:sz w:val="22"/>
                <w:szCs w:val="22"/>
              </w:rPr>
              <w:t xml:space="preserve">  </w:t>
            </w:r>
            <w:r>
              <w:rPr>
                <w:rFonts w:hint="eastAsia" w:ascii="宋体" w:hAnsi="宋体" w:cs="仿宋"/>
                <w:spacing w:val="2"/>
                <w:sz w:val="22"/>
                <w:szCs w:val="22"/>
              </w:rPr>
              <w:t>计</w:t>
            </w:r>
          </w:p>
        </w:tc>
        <w:tc>
          <w:tcPr>
            <w:tcW w:w="1217" w:type="dxa"/>
          </w:tcPr>
          <w:p>
            <w:pPr>
              <w:keepNext w:val="0"/>
              <w:keepLines w:val="0"/>
              <w:pageBreakBefore w:val="0"/>
              <w:overflowPunct w:val="0"/>
              <w:bidi w:val="0"/>
              <w:rPr>
                <w:rFonts w:ascii="宋体"/>
                <w:sz w:val="22"/>
                <w:szCs w:val="22"/>
              </w:rPr>
            </w:pPr>
            <w:r>
              <w:rPr>
                <w:rFonts w:hint="eastAsia" w:ascii="宋体"/>
                <w:sz w:val="22"/>
                <w:szCs w:val="22"/>
              </w:rPr>
              <w:t>2244.1</w:t>
            </w:r>
            <w:r>
              <w:rPr>
                <w:rFonts w:hint="eastAsia" w:ascii="宋体"/>
                <w:sz w:val="22"/>
                <w:szCs w:val="22"/>
                <w:lang w:val="en-US" w:eastAsia="zh-CN"/>
              </w:rPr>
              <w:t>0</w:t>
            </w:r>
          </w:p>
        </w:tc>
      </w:tr>
    </w:tbl>
    <w:p>
      <w:pPr>
        <w:keepNext w:val="0"/>
        <w:keepLines w:val="0"/>
        <w:pageBreakBefore w:val="0"/>
        <w:overflowPunct w:val="0"/>
        <w:bidi w:val="0"/>
      </w:pPr>
    </w:p>
    <w:p>
      <w:pPr>
        <w:keepNext w:val="0"/>
        <w:keepLines w:val="0"/>
        <w:pageBreakBefore w:val="0"/>
        <w:overflowPunct w:val="0"/>
        <w:bidi w:val="0"/>
        <w:sectPr>
          <w:footerReference r:id="rId8" w:type="default"/>
          <w:pgSz w:w="11906" w:h="16839"/>
          <w:pgMar w:top="1701" w:right="1474" w:bottom="1701" w:left="1474" w:header="851" w:footer="1418" w:gutter="0"/>
          <w:pgNumType w:fmt="numberInDash"/>
          <w:cols w:space="720" w:num="1"/>
        </w:sectPr>
      </w:pPr>
    </w:p>
    <w:p>
      <w:pPr>
        <w:keepNext w:val="0"/>
        <w:keepLines w:val="0"/>
        <w:pageBreakBefore w:val="0"/>
        <w:overflowPunct w:val="0"/>
        <w:bidi w:val="0"/>
        <w:spacing w:before="62" w:line="224" w:lineRule="auto"/>
        <w:ind w:right="151"/>
        <w:jc w:val="both"/>
        <w:rPr>
          <w:rFonts w:hint="eastAsia" w:ascii="宋体" w:hAnsi="宋体" w:cs="仿宋"/>
          <w:spacing w:val="6"/>
          <w:sz w:val="22"/>
          <w:szCs w:val="22"/>
        </w:rPr>
      </w:pPr>
    </w:p>
    <w:p>
      <w:pPr>
        <w:keepNext w:val="0"/>
        <w:keepLines w:val="0"/>
        <w:pageBreakBefore w:val="0"/>
        <w:overflowPunct w:val="0"/>
        <w:bidi w:val="0"/>
        <w:spacing w:before="62" w:line="224" w:lineRule="auto"/>
        <w:ind w:right="151"/>
        <w:jc w:val="right"/>
        <w:rPr>
          <w:rFonts w:ascii="宋体" w:cs="Tahoma"/>
          <w:sz w:val="22"/>
          <w:szCs w:val="22"/>
        </w:rPr>
      </w:pPr>
      <w:r>
        <w:rPr>
          <w:rFonts w:hint="eastAsia" w:ascii="宋体" w:hAnsi="宋体" w:cs="仿宋"/>
          <w:spacing w:val="6"/>
          <w:sz w:val="22"/>
          <w:szCs w:val="22"/>
          <w:lang w:eastAsia="zh-CN"/>
        </w:rPr>
        <w:t>部门</w:t>
      </w:r>
      <w:r>
        <w:rPr>
          <w:rFonts w:hint="eastAsia" w:ascii="宋体" w:hAnsi="宋体" w:cs="仿宋"/>
          <w:spacing w:val="3"/>
          <w:sz w:val="22"/>
          <w:szCs w:val="22"/>
        </w:rPr>
        <w:t>公开表</w:t>
      </w:r>
      <w:r>
        <w:rPr>
          <w:rFonts w:ascii="宋体" w:hAnsi="宋体" w:cs="仿宋"/>
          <w:spacing w:val="3"/>
          <w:sz w:val="22"/>
          <w:szCs w:val="22"/>
        </w:rPr>
        <w:t xml:space="preserve"> </w:t>
      </w:r>
      <w:r>
        <w:rPr>
          <w:rFonts w:ascii="宋体" w:hAnsi="宋体" w:cs="Tahoma"/>
          <w:spacing w:val="3"/>
          <w:sz w:val="22"/>
          <w:szCs w:val="22"/>
        </w:rPr>
        <w:t>2</w:t>
      </w:r>
    </w:p>
    <w:p>
      <w:pPr>
        <w:keepNext w:val="0"/>
        <w:keepLines w:val="0"/>
        <w:pageBreakBefore w:val="0"/>
        <w:overflowPunct w:val="0"/>
        <w:bidi w:val="0"/>
        <w:spacing w:line="240" w:lineRule="auto"/>
        <w:jc w:val="center"/>
        <w:rPr>
          <w:rFonts w:ascii="方正小标宋简体" w:hAnsi="华文中宋" w:eastAsia="方正小标宋简体" w:cs="华文中宋"/>
          <w:spacing w:val="5"/>
          <w:position w:val="5"/>
          <w:sz w:val="32"/>
          <w:szCs w:val="32"/>
        </w:rPr>
      </w:pPr>
      <w:r>
        <w:rPr>
          <w:rFonts w:hint="eastAsia" w:ascii="方正小标宋简体" w:hAnsi="华文中宋" w:eastAsia="方正小标宋简体" w:cs="华文中宋"/>
          <w:spacing w:val="5"/>
          <w:position w:val="5"/>
          <w:sz w:val="32"/>
          <w:szCs w:val="32"/>
          <w:lang w:eastAsia="zh-CN"/>
        </w:rPr>
        <w:t>中共宿松县纪律检查委员会</w:t>
      </w:r>
      <w:r>
        <w:rPr>
          <w:rFonts w:ascii="方正小标宋简体" w:hAnsi="华文中宋" w:eastAsia="方正小标宋简体" w:cs="华文中宋"/>
          <w:spacing w:val="5"/>
          <w:position w:val="5"/>
          <w:sz w:val="32"/>
          <w:szCs w:val="32"/>
        </w:rPr>
        <w:t>202</w:t>
      </w:r>
      <w:r>
        <w:rPr>
          <w:rFonts w:hint="eastAsia" w:ascii="方正小标宋简体" w:hAnsi="华文中宋" w:eastAsia="方正小标宋简体" w:cs="华文中宋"/>
          <w:spacing w:val="5"/>
          <w:position w:val="5"/>
          <w:sz w:val="32"/>
          <w:szCs w:val="32"/>
          <w:lang w:val="en-US" w:eastAsia="zh-CN"/>
        </w:rPr>
        <w:t>4</w:t>
      </w:r>
      <w:r>
        <w:rPr>
          <w:rFonts w:hint="eastAsia" w:ascii="方正小标宋简体" w:hAnsi="华文中宋" w:eastAsia="方正小标宋简体" w:cs="华文中宋"/>
          <w:spacing w:val="5"/>
          <w:position w:val="5"/>
          <w:sz w:val="32"/>
          <w:szCs w:val="32"/>
        </w:rPr>
        <w:t>年收入总表</w:t>
      </w:r>
    </w:p>
    <w:p>
      <w:pPr>
        <w:keepNext w:val="0"/>
        <w:keepLines w:val="0"/>
        <w:pageBreakBefore w:val="0"/>
        <w:overflowPunct w:val="0"/>
        <w:bidi w:val="0"/>
        <w:spacing w:line="315" w:lineRule="auto"/>
      </w:pPr>
    </w:p>
    <w:p>
      <w:pPr>
        <w:keepNext w:val="0"/>
        <w:keepLines w:val="0"/>
        <w:pageBreakBefore w:val="0"/>
        <w:overflowPunct w:val="0"/>
        <w:bidi w:val="0"/>
        <w:spacing w:before="62" w:line="224" w:lineRule="auto"/>
        <w:ind w:right="151"/>
        <w:jc w:val="right"/>
        <w:rPr>
          <w:rFonts w:ascii="仿宋" w:hAnsi="仿宋" w:eastAsia="仿宋" w:cs="仿宋"/>
          <w:sz w:val="19"/>
          <w:szCs w:val="19"/>
        </w:rPr>
      </w:pPr>
      <w:r>
        <w:rPr>
          <w:rFonts w:hint="eastAsia" w:ascii="宋体" w:hAnsi="宋体" w:cs="仿宋"/>
          <w:spacing w:val="6"/>
          <w:sz w:val="22"/>
          <w:szCs w:val="22"/>
        </w:rPr>
        <w:t>单位：万元</w:t>
      </w:r>
    </w:p>
    <w:p>
      <w:pPr>
        <w:keepNext w:val="0"/>
        <w:keepLines w:val="0"/>
        <w:pageBreakBefore w:val="0"/>
        <w:overflowPunct w:val="0"/>
        <w:bidi w:val="0"/>
        <w:spacing w:line="50" w:lineRule="exact"/>
      </w:pPr>
    </w:p>
    <w:tbl>
      <w:tblPr>
        <w:tblStyle w:val="7"/>
        <w:tblW w:w="140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5"/>
        <w:gridCol w:w="875"/>
        <w:gridCol w:w="787"/>
        <w:gridCol w:w="947"/>
        <w:gridCol w:w="679"/>
        <w:gridCol w:w="679"/>
        <w:gridCol w:w="680"/>
        <w:gridCol w:w="679"/>
        <w:gridCol w:w="680"/>
        <w:gridCol w:w="680"/>
        <w:gridCol w:w="680"/>
        <w:gridCol w:w="679"/>
        <w:gridCol w:w="680"/>
        <w:gridCol w:w="680"/>
        <w:gridCol w:w="680"/>
        <w:gridCol w:w="680"/>
        <w:gridCol w:w="680"/>
        <w:gridCol w:w="680"/>
        <w:gridCol w:w="6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215" w:type="dxa"/>
            <w:vMerge w:val="restart"/>
            <w:tcBorders>
              <w:bottom w:val="nil"/>
            </w:tcBorders>
          </w:tcPr>
          <w:p>
            <w:pPr>
              <w:keepNext w:val="0"/>
              <w:keepLines w:val="0"/>
              <w:pageBreakBefore w:val="0"/>
              <w:overflowPunct w:val="0"/>
              <w:bidi w:val="0"/>
              <w:spacing w:line="270" w:lineRule="auto"/>
              <w:rPr>
                <w:rFonts w:ascii="宋体"/>
              </w:rPr>
            </w:pPr>
          </w:p>
          <w:p>
            <w:pPr>
              <w:keepNext w:val="0"/>
              <w:keepLines w:val="0"/>
              <w:pageBreakBefore w:val="0"/>
              <w:overflowPunct w:val="0"/>
              <w:bidi w:val="0"/>
              <w:spacing w:line="270" w:lineRule="auto"/>
              <w:rPr>
                <w:rFonts w:ascii="宋体"/>
              </w:rPr>
            </w:pPr>
          </w:p>
          <w:p>
            <w:pPr>
              <w:keepNext w:val="0"/>
              <w:keepLines w:val="0"/>
              <w:pageBreakBefore w:val="0"/>
              <w:overflowPunct w:val="0"/>
              <w:bidi w:val="0"/>
              <w:spacing w:line="270" w:lineRule="auto"/>
              <w:rPr>
                <w:rFonts w:ascii="宋体"/>
              </w:rPr>
            </w:pPr>
          </w:p>
          <w:p>
            <w:pPr>
              <w:keepNext w:val="0"/>
              <w:keepLines w:val="0"/>
              <w:pageBreakBefore w:val="0"/>
              <w:overflowPunct w:val="0"/>
              <w:bidi w:val="0"/>
              <w:spacing w:line="270" w:lineRule="auto"/>
              <w:rPr>
                <w:rFonts w:ascii="宋体"/>
              </w:rPr>
            </w:pPr>
          </w:p>
          <w:p>
            <w:pPr>
              <w:keepNext w:val="0"/>
              <w:keepLines w:val="0"/>
              <w:pageBreakBefore w:val="0"/>
              <w:overflowPunct w:val="0"/>
              <w:bidi w:val="0"/>
              <w:spacing w:line="271" w:lineRule="auto"/>
              <w:rPr>
                <w:rFonts w:ascii="宋体"/>
              </w:rPr>
            </w:pPr>
          </w:p>
          <w:p>
            <w:pPr>
              <w:keepNext w:val="0"/>
              <w:keepLines w:val="0"/>
              <w:pageBreakBefore w:val="0"/>
              <w:overflowPunct w:val="0"/>
              <w:bidi w:val="0"/>
              <w:spacing w:line="271" w:lineRule="auto"/>
              <w:rPr>
                <w:rFonts w:ascii="宋体"/>
              </w:rPr>
            </w:pPr>
          </w:p>
          <w:p>
            <w:pPr>
              <w:keepNext w:val="0"/>
              <w:keepLines w:val="0"/>
              <w:pageBreakBefore w:val="0"/>
              <w:overflowPunct w:val="0"/>
              <w:bidi w:val="0"/>
              <w:spacing w:before="62" w:line="224" w:lineRule="auto"/>
              <w:ind w:left="247"/>
              <w:rPr>
                <w:rFonts w:ascii="宋体" w:cs="仿宋"/>
                <w:sz w:val="19"/>
                <w:szCs w:val="19"/>
              </w:rPr>
            </w:pPr>
            <w:r>
              <w:rPr>
                <w:rFonts w:hint="eastAsia" w:ascii="宋体" w:hAnsi="宋体" w:cs="仿宋"/>
                <w:spacing w:val="14"/>
                <w:sz w:val="19"/>
                <w:szCs w:val="19"/>
                <w:lang w:eastAsia="zh-CN"/>
              </w:rPr>
              <w:t>部门</w:t>
            </w:r>
            <w:r>
              <w:rPr>
                <w:rFonts w:hint="eastAsia" w:ascii="宋体" w:hAnsi="宋体" w:cs="仿宋"/>
                <w:spacing w:val="7"/>
                <w:sz w:val="19"/>
                <w:szCs w:val="19"/>
              </w:rPr>
              <w:t>名称</w:t>
            </w:r>
          </w:p>
        </w:tc>
        <w:tc>
          <w:tcPr>
            <w:tcW w:w="875" w:type="dxa"/>
            <w:vMerge w:val="restart"/>
            <w:tcBorders>
              <w:bottom w:val="nil"/>
            </w:tcBorders>
            <w:textDirection w:val="tbRlV"/>
          </w:tcPr>
          <w:p>
            <w:pPr>
              <w:keepNext w:val="0"/>
              <w:keepLines w:val="0"/>
              <w:pageBreakBefore w:val="0"/>
              <w:overflowPunct w:val="0"/>
              <w:bidi w:val="0"/>
              <w:spacing w:before="183" w:line="212" w:lineRule="auto"/>
              <w:ind w:left="1412"/>
              <w:rPr>
                <w:rFonts w:ascii="宋体" w:cs="仿宋"/>
                <w:sz w:val="19"/>
                <w:szCs w:val="19"/>
              </w:rPr>
            </w:pPr>
            <w:r>
              <w:rPr>
                <w:rFonts w:hint="eastAsia" w:ascii="宋体" w:hAnsi="宋体" w:cs="仿宋"/>
                <w:spacing w:val="19"/>
                <w:sz w:val="19"/>
                <w:szCs w:val="19"/>
              </w:rPr>
              <w:t>合</w:t>
            </w:r>
            <w:r>
              <w:rPr>
                <w:rFonts w:ascii="宋体" w:hAnsi="宋体" w:cs="仿宋"/>
                <w:spacing w:val="19"/>
                <w:sz w:val="19"/>
                <w:szCs w:val="19"/>
              </w:rPr>
              <w:t xml:space="preserve">   </w:t>
            </w:r>
            <w:r>
              <w:rPr>
                <w:rFonts w:hint="eastAsia" w:ascii="宋体" w:hAnsi="宋体" w:cs="仿宋"/>
                <w:spacing w:val="18"/>
                <w:sz w:val="19"/>
                <w:szCs w:val="19"/>
              </w:rPr>
              <w:t>计</w:t>
            </w:r>
          </w:p>
        </w:tc>
        <w:tc>
          <w:tcPr>
            <w:tcW w:w="7850" w:type="dxa"/>
            <w:gridSpan w:val="11"/>
          </w:tcPr>
          <w:p>
            <w:pPr>
              <w:keepNext w:val="0"/>
              <w:keepLines w:val="0"/>
              <w:pageBreakBefore w:val="0"/>
              <w:overflowPunct w:val="0"/>
              <w:bidi w:val="0"/>
              <w:spacing w:before="284" w:line="226" w:lineRule="auto"/>
              <w:jc w:val="center"/>
              <w:rPr>
                <w:rFonts w:ascii="宋体" w:cs="仿宋"/>
                <w:b/>
                <w:sz w:val="22"/>
                <w:szCs w:val="22"/>
              </w:rPr>
            </w:pPr>
            <w:r>
              <w:rPr>
                <w:rFonts w:hint="eastAsia" w:ascii="宋体" w:hAnsi="宋体" w:cs="仿宋"/>
                <w:b/>
                <w:spacing w:val="9"/>
                <w:sz w:val="22"/>
                <w:szCs w:val="22"/>
              </w:rPr>
              <w:t>本</w:t>
            </w:r>
            <w:r>
              <w:rPr>
                <w:rFonts w:ascii="宋体" w:hAnsi="宋体" w:cs="仿宋"/>
                <w:b/>
                <w:spacing w:val="9"/>
                <w:sz w:val="22"/>
                <w:szCs w:val="22"/>
              </w:rPr>
              <w:t xml:space="preserve">  </w:t>
            </w:r>
            <w:r>
              <w:rPr>
                <w:rFonts w:hint="eastAsia" w:ascii="宋体" w:hAnsi="宋体" w:cs="仿宋"/>
                <w:b/>
                <w:spacing w:val="8"/>
                <w:sz w:val="22"/>
                <w:szCs w:val="22"/>
              </w:rPr>
              <w:t>年</w:t>
            </w:r>
            <w:r>
              <w:rPr>
                <w:rFonts w:ascii="宋体" w:hAnsi="宋体" w:cs="仿宋"/>
                <w:b/>
                <w:spacing w:val="8"/>
                <w:sz w:val="22"/>
                <w:szCs w:val="22"/>
              </w:rPr>
              <w:t xml:space="preserve">  </w:t>
            </w:r>
            <w:r>
              <w:rPr>
                <w:rFonts w:hint="eastAsia" w:ascii="宋体" w:hAnsi="宋体" w:cs="仿宋"/>
                <w:b/>
                <w:spacing w:val="8"/>
                <w:sz w:val="22"/>
                <w:szCs w:val="22"/>
              </w:rPr>
              <w:t>收</w:t>
            </w:r>
            <w:r>
              <w:rPr>
                <w:rFonts w:ascii="宋体" w:hAnsi="宋体" w:cs="仿宋"/>
                <w:b/>
                <w:spacing w:val="8"/>
                <w:sz w:val="22"/>
                <w:szCs w:val="22"/>
              </w:rPr>
              <w:t xml:space="preserve">  </w:t>
            </w:r>
            <w:r>
              <w:rPr>
                <w:rFonts w:hint="eastAsia" w:ascii="宋体" w:hAnsi="宋体" w:cs="仿宋"/>
                <w:b/>
                <w:spacing w:val="8"/>
                <w:sz w:val="22"/>
                <w:szCs w:val="22"/>
              </w:rPr>
              <w:t>入</w:t>
            </w:r>
          </w:p>
        </w:tc>
        <w:tc>
          <w:tcPr>
            <w:tcW w:w="4084" w:type="dxa"/>
            <w:gridSpan w:val="6"/>
          </w:tcPr>
          <w:p>
            <w:pPr>
              <w:keepNext w:val="0"/>
              <w:keepLines w:val="0"/>
              <w:pageBreakBefore w:val="0"/>
              <w:tabs>
                <w:tab w:val="left" w:pos="3990"/>
              </w:tabs>
              <w:overflowPunct w:val="0"/>
              <w:bidi w:val="0"/>
              <w:spacing w:before="285" w:line="222" w:lineRule="auto"/>
              <w:ind w:left="1448"/>
              <w:rPr>
                <w:rFonts w:ascii="宋体" w:cs="仿宋"/>
                <w:b/>
                <w:sz w:val="22"/>
                <w:szCs w:val="22"/>
              </w:rPr>
            </w:pPr>
            <w:r>
              <w:rPr>
                <w:rFonts w:hint="eastAsia" w:ascii="宋体" w:hAnsi="宋体" w:cs="仿宋"/>
                <w:b/>
                <w:spacing w:val="9"/>
                <w:sz w:val="22"/>
                <w:szCs w:val="22"/>
              </w:rPr>
              <w:t>上</w:t>
            </w:r>
            <w:r>
              <w:rPr>
                <w:rFonts w:hint="eastAsia" w:ascii="宋体" w:hAnsi="宋体" w:cs="仿宋"/>
                <w:b/>
                <w:spacing w:val="8"/>
                <w:sz w:val="22"/>
                <w:szCs w:val="22"/>
              </w:rPr>
              <w:t>年结转结余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15" w:type="dxa"/>
            <w:vMerge w:val="continue"/>
            <w:tcBorders>
              <w:top w:val="nil"/>
              <w:bottom w:val="nil"/>
            </w:tcBorders>
          </w:tcPr>
          <w:p>
            <w:pPr>
              <w:keepNext w:val="0"/>
              <w:keepLines w:val="0"/>
              <w:pageBreakBefore w:val="0"/>
              <w:overflowPunct w:val="0"/>
              <w:bidi w:val="0"/>
              <w:rPr>
                <w:rFonts w:ascii="宋体"/>
              </w:rPr>
            </w:pPr>
          </w:p>
        </w:tc>
        <w:tc>
          <w:tcPr>
            <w:tcW w:w="875" w:type="dxa"/>
            <w:vMerge w:val="continue"/>
            <w:tcBorders>
              <w:top w:val="nil"/>
              <w:bottom w:val="nil"/>
            </w:tcBorders>
            <w:textDirection w:val="tbRlV"/>
          </w:tcPr>
          <w:p>
            <w:pPr>
              <w:keepNext w:val="0"/>
              <w:keepLines w:val="0"/>
              <w:pageBreakBefore w:val="0"/>
              <w:overflowPunct w:val="0"/>
              <w:bidi w:val="0"/>
              <w:rPr>
                <w:rFonts w:ascii="宋体"/>
              </w:rPr>
            </w:pPr>
          </w:p>
        </w:tc>
        <w:tc>
          <w:tcPr>
            <w:tcW w:w="787" w:type="dxa"/>
            <w:vMerge w:val="restart"/>
            <w:tcBorders>
              <w:bottom w:val="nil"/>
            </w:tcBorders>
            <w:textDirection w:val="tbRlV"/>
          </w:tcPr>
          <w:p>
            <w:pPr>
              <w:keepNext w:val="0"/>
              <w:keepLines w:val="0"/>
              <w:pageBreakBefore w:val="0"/>
              <w:overflowPunct w:val="0"/>
              <w:bidi w:val="0"/>
              <w:spacing w:before="144" w:line="213" w:lineRule="auto"/>
              <w:ind w:left="1124"/>
              <w:rPr>
                <w:rFonts w:ascii="宋体" w:cs="仿宋"/>
                <w:sz w:val="19"/>
                <w:szCs w:val="19"/>
              </w:rPr>
            </w:pPr>
            <w:r>
              <w:rPr>
                <w:rFonts w:hint="eastAsia" w:ascii="宋体" w:hAnsi="宋体" w:cs="仿宋"/>
                <w:spacing w:val="20"/>
                <w:sz w:val="19"/>
                <w:szCs w:val="19"/>
              </w:rPr>
              <w:t>小</w:t>
            </w:r>
            <w:r>
              <w:rPr>
                <w:rFonts w:ascii="宋体" w:hAnsi="宋体" w:cs="仿宋"/>
                <w:spacing w:val="18"/>
                <w:sz w:val="19"/>
                <w:szCs w:val="19"/>
              </w:rPr>
              <w:t xml:space="preserve">   </w:t>
            </w:r>
            <w:r>
              <w:rPr>
                <w:rFonts w:hint="eastAsia" w:ascii="宋体" w:hAnsi="宋体" w:cs="仿宋"/>
                <w:spacing w:val="18"/>
                <w:sz w:val="19"/>
                <w:szCs w:val="19"/>
              </w:rPr>
              <w:t>计</w:t>
            </w:r>
          </w:p>
        </w:tc>
        <w:tc>
          <w:tcPr>
            <w:tcW w:w="947" w:type="dxa"/>
            <w:vMerge w:val="restart"/>
            <w:tcBorders>
              <w:bottom w:val="nil"/>
            </w:tcBorders>
          </w:tcPr>
          <w:p>
            <w:pPr>
              <w:keepNext w:val="0"/>
              <w:keepLines w:val="0"/>
              <w:pageBreakBefore w:val="0"/>
              <w:overflowPunct w:val="0"/>
              <w:bidi w:val="0"/>
              <w:spacing w:line="259" w:lineRule="auto"/>
              <w:rPr>
                <w:rFonts w:ascii="宋体"/>
              </w:rPr>
            </w:pPr>
          </w:p>
          <w:p>
            <w:pPr>
              <w:keepNext w:val="0"/>
              <w:keepLines w:val="0"/>
              <w:pageBreakBefore w:val="0"/>
              <w:overflowPunct w:val="0"/>
              <w:bidi w:val="0"/>
              <w:spacing w:line="259" w:lineRule="auto"/>
              <w:rPr>
                <w:rFonts w:ascii="宋体"/>
              </w:rPr>
            </w:pPr>
          </w:p>
          <w:p>
            <w:pPr>
              <w:keepNext w:val="0"/>
              <w:keepLines w:val="0"/>
              <w:pageBreakBefore w:val="0"/>
              <w:overflowPunct w:val="0"/>
              <w:bidi w:val="0"/>
              <w:spacing w:line="259" w:lineRule="auto"/>
              <w:rPr>
                <w:rFonts w:ascii="宋体"/>
              </w:rPr>
            </w:pPr>
          </w:p>
          <w:p>
            <w:pPr>
              <w:keepNext w:val="0"/>
              <w:keepLines w:val="0"/>
              <w:pageBreakBefore w:val="0"/>
              <w:overflowPunct w:val="0"/>
              <w:bidi w:val="0"/>
              <w:spacing w:before="61" w:line="562" w:lineRule="exact"/>
              <w:ind w:left="154"/>
              <w:rPr>
                <w:rFonts w:ascii="宋体" w:cs="仿宋"/>
                <w:sz w:val="19"/>
                <w:szCs w:val="19"/>
              </w:rPr>
            </w:pPr>
            <w:r>
              <w:rPr>
                <w:rFonts w:hint="eastAsia" w:ascii="宋体" w:hAnsi="宋体" w:cs="仿宋"/>
                <w:spacing w:val="1"/>
                <w:position w:val="27"/>
                <w:sz w:val="19"/>
                <w:szCs w:val="19"/>
              </w:rPr>
              <w:t>一</w:t>
            </w:r>
            <w:r>
              <w:rPr>
                <w:rFonts w:hint="eastAsia" w:ascii="宋体" w:hAnsi="宋体" w:cs="仿宋"/>
                <w:position w:val="27"/>
                <w:sz w:val="19"/>
                <w:szCs w:val="19"/>
              </w:rPr>
              <w:t>般</w:t>
            </w:r>
          </w:p>
          <w:p>
            <w:pPr>
              <w:keepNext w:val="0"/>
              <w:keepLines w:val="0"/>
              <w:pageBreakBefore w:val="0"/>
              <w:overflowPunct w:val="0"/>
              <w:bidi w:val="0"/>
              <w:spacing w:line="228" w:lineRule="auto"/>
              <w:ind w:left="141"/>
              <w:rPr>
                <w:rFonts w:ascii="宋体" w:cs="仿宋"/>
                <w:sz w:val="19"/>
                <w:szCs w:val="19"/>
              </w:rPr>
            </w:pPr>
            <w:r>
              <w:rPr>
                <w:rFonts w:hint="eastAsia" w:ascii="宋体" w:hAnsi="宋体" w:cs="仿宋"/>
                <w:spacing w:val="7"/>
                <w:sz w:val="19"/>
                <w:szCs w:val="19"/>
              </w:rPr>
              <w:t>公</w:t>
            </w:r>
            <w:r>
              <w:rPr>
                <w:rFonts w:hint="eastAsia" w:ascii="宋体" w:hAnsi="宋体" w:cs="仿宋"/>
                <w:spacing w:val="6"/>
                <w:sz w:val="19"/>
                <w:szCs w:val="19"/>
              </w:rPr>
              <w:t>共</w:t>
            </w:r>
          </w:p>
          <w:p>
            <w:pPr>
              <w:keepNext w:val="0"/>
              <w:keepLines w:val="0"/>
              <w:pageBreakBefore w:val="0"/>
              <w:overflowPunct w:val="0"/>
              <w:bidi w:val="0"/>
              <w:spacing w:line="261" w:lineRule="auto"/>
              <w:rPr>
                <w:rFonts w:ascii="宋体"/>
              </w:rPr>
            </w:pPr>
          </w:p>
          <w:p>
            <w:pPr>
              <w:keepNext w:val="0"/>
              <w:keepLines w:val="0"/>
              <w:pageBreakBefore w:val="0"/>
              <w:overflowPunct w:val="0"/>
              <w:bidi w:val="0"/>
              <w:spacing w:before="62" w:line="225" w:lineRule="auto"/>
              <w:ind w:left="149"/>
              <w:rPr>
                <w:rFonts w:ascii="宋体" w:cs="仿宋"/>
                <w:sz w:val="19"/>
                <w:szCs w:val="19"/>
              </w:rPr>
            </w:pPr>
            <w:r>
              <w:rPr>
                <w:rFonts w:hint="eastAsia" w:ascii="宋体" w:hAnsi="宋体" w:cs="仿宋"/>
                <w:spacing w:val="3"/>
                <w:sz w:val="19"/>
                <w:szCs w:val="19"/>
              </w:rPr>
              <w:t>预</w:t>
            </w:r>
            <w:r>
              <w:rPr>
                <w:rFonts w:hint="eastAsia" w:ascii="宋体" w:hAnsi="宋体" w:cs="仿宋"/>
                <w:spacing w:val="2"/>
                <w:sz w:val="19"/>
                <w:szCs w:val="19"/>
              </w:rPr>
              <w:t>算</w:t>
            </w:r>
          </w:p>
        </w:tc>
        <w:tc>
          <w:tcPr>
            <w:tcW w:w="679" w:type="dxa"/>
            <w:vMerge w:val="restart"/>
            <w:tcBorders>
              <w:bottom w:val="nil"/>
            </w:tcBorders>
          </w:tcPr>
          <w:p>
            <w:pPr>
              <w:keepNext w:val="0"/>
              <w:keepLines w:val="0"/>
              <w:pageBreakBefore w:val="0"/>
              <w:overflowPunct w:val="0"/>
              <w:bidi w:val="0"/>
              <w:spacing w:line="249" w:lineRule="auto"/>
              <w:rPr>
                <w:rFonts w:ascii="宋体"/>
              </w:rPr>
            </w:pPr>
          </w:p>
          <w:p>
            <w:pPr>
              <w:keepNext w:val="0"/>
              <w:keepLines w:val="0"/>
              <w:pageBreakBefore w:val="0"/>
              <w:overflowPunct w:val="0"/>
              <w:bidi w:val="0"/>
              <w:spacing w:line="250" w:lineRule="auto"/>
              <w:rPr>
                <w:rFonts w:ascii="宋体"/>
              </w:rPr>
            </w:pPr>
          </w:p>
          <w:p>
            <w:pPr>
              <w:keepNext w:val="0"/>
              <w:keepLines w:val="0"/>
              <w:pageBreakBefore w:val="0"/>
              <w:overflowPunct w:val="0"/>
              <w:bidi w:val="0"/>
              <w:spacing w:before="62" w:line="227" w:lineRule="auto"/>
              <w:ind w:left="147"/>
              <w:rPr>
                <w:rFonts w:ascii="宋体" w:cs="仿宋"/>
                <w:sz w:val="19"/>
                <w:szCs w:val="19"/>
              </w:rPr>
            </w:pPr>
            <w:r>
              <w:rPr>
                <w:rFonts w:hint="eastAsia" w:ascii="宋体" w:hAnsi="宋体" w:cs="仿宋"/>
                <w:spacing w:val="4"/>
                <w:sz w:val="19"/>
                <w:szCs w:val="19"/>
              </w:rPr>
              <w:t>政府</w:t>
            </w:r>
          </w:p>
          <w:p>
            <w:pPr>
              <w:keepNext w:val="0"/>
              <w:keepLines w:val="0"/>
              <w:pageBreakBefore w:val="0"/>
              <w:overflowPunct w:val="0"/>
              <w:bidi w:val="0"/>
              <w:spacing w:line="262" w:lineRule="auto"/>
              <w:rPr>
                <w:rFonts w:ascii="宋体"/>
              </w:rPr>
            </w:pPr>
          </w:p>
          <w:p>
            <w:pPr>
              <w:keepNext w:val="0"/>
              <w:keepLines w:val="0"/>
              <w:pageBreakBefore w:val="0"/>
              <w:overflowPunct w:val="0"/>
              <w:bidi w:val="0"/>
              <w:spacing w:before="62" w:line="224" w:lineRule="auto"/>
              <w:ind w:left="147"/>
              <w:rPr>
                <w:rFonts w:ascii="宋体" w:cs="仿宋"/>
                <w:sz w:val="19"/>
                <w:szCs w:val="19"/>
              </w:rPr>
            </w:pPr>
            <w:r>
              <w:rPr>
                <w:rFonts w:hint="eastAsia" w:ascii="宋体" w:hAnsi="宋体" w:cs="仿宋"/>
                <w:spacing w:val="4"/>
                <w:sz w:val="19"/>
                <w:szCs w:val="19"/>
              </w:rPr>
              <w:t>性基</w:t>
            </w:r>
          </w:p>
          <w:p>
            <w:pPr>
              <w:keepNext w:val="0"/>
              <w:keepLines w:val="0"/>
              <w:pageBreakBefore w:val="0"/>
              <w:overflowPunct w:val="0"/>
              <w:bidi w:val="0"/>
              <w:spacing w:line="265" w:lineRule="auto"/>
              <w:rPr>
                <w:rFonts w:ascii="宋体"/>
              </w:rPr>
            </w:pPr>
          </w:p>
          <w:p>
            <w:pPr>
              <w:keepNext w:val="0"/>
              <w:keepLines w:val="0"/>
              <w:pageBreakBefore w:val="0"/>
              <w:overflowPunct w:val="0"/>
              <w:bidi w:val="0"/>
              <w:spacing w:before="62" w:line="228" w:lineRule="auto"/>
              <w:ind w:left="145"/>
              <w:rPr>
                <w:rFonts w:ascii="宋体" w:cs="仿宋"/>
                <w:sz w:val="19"/>
                <w:szCs w:val="19"/>
              </w:rPr>
            </w:pPr>
            <w:r>
              <w:rPr>
                <w:rFonts w:hint="eastAsia" w:ascii="宋体" w:hAnsi="宋体" w:cs="仿宋"/>
                <w:spacing w:val="6"/>
                <w:sz w:val="19"/>
                <w:szCs w:val="19"/>
              </w:rPr>
              <w:t>金</w:t>
            </w:r>
            <w:r>
              <w:rPr>
                <w:rFonts w:hint="eastAsia" w:ascii="宋体" w:hAnsi="宋体" w:cs="仿宋"/>
                <w:spacing w:val="5"/>
                <w:sz w:val="19"/>
                <w:szCs w:val="19"/>
              </w:rPr>
              <w:t>预</w:t>
            </w:r>
          </w:p>
          <w:p>
            <w:pPr>
              <w:keepNext w:val="0"/>
              <w:keepLines w:val="0"/>
              <w:pageBreakBefore w:val="0"/>
              <w:overflowPunct w:val="0"/>
              <w:bidi w:val="0"/>
              <w:spacing w:line="263" w:lineRule="auto"/>
              <w:rPr>
                <w:rFonts w:ascii="宋体"/>
              </w:rPr>
            </w:pPr>
          </w:p>
          <w:p>
            <w:pPr>
              <w:keepNext w:val="0"/>
              <w:keepLines w:val="0"/>
              <w:pageBreakBefore w:val="0"/>
              <w:overflowPunct w:val="0"/>
              <w:bidi w:val="0"/>
              <w:spacing w:before="62" w:line="225" w:lineRule="auto"/>
              <w:ind w:left="248"/>
              <w:rPr>
                <w:rFonts w:ascii="宋体" w:cs="仿宋"/>
                <w:sz w:val="19"/>
                <w:szCs w:val="19"/>
              </w:rPr>
            </w:pPr>
            <w:r>
              <w:rPr>
                <w:rFonts w:hint="eastAsia" w:ascii="宋体" w:hAnsi="宋体" w:cs="仿宋"/>
                <w:sz w:val="19"/>
                <w:szCs w:val="19"/>
              </w:rPr>
              <w:t>算</w:t>
            </w:r>
          </w:p>
        </w:tc>
        <w:tc>
          <w:tcPr>
            <w:tcW w:w="679" w:type="dxa"/>
            <w:vMerge w:val="restart"/>
            <w:tcBorders>
              <w:bottom w:val="nil"/>
            </w:tcBorders>
          </w:tcPr>
          <w:p>
            <w:pPr>
              <w:keepNext w:val="0"/>
              <w:keepLines w:val="0"/>
              <w:pageBreakBefore w:val="0"/>
              <w:overflowPunct w:val="0"/>
              <w:bidi w:val="0"/>
              <w:spacing w:line="250" w:lineRule="auto"/>
              <w:rPr>
                <w:rFonts w:ascii="宋体"/>
              </w:rPr>
            </w:pPr>
          </w:p>
          <w:p>
            <w:pPr>
              <w:keepNext w:val="0"/>
              <w:keepLines w:val="0"/>
              <w:pageBreakBefore w:val="0"/>
              <w:overflowPunct w:val="0"/>
              <w:bidi w:val="0"/>
              <w:spacing w:line="250" w:lineRule="auto"/>
              <w:rPr>
                <w:rFonts w:ascii="宋体"/>
              </w:rPr>
            </w:pPr>
          </w:p>
          <w:p>
            <w:pPr>
              <w:keepNext w:val="0"/>
              <w:keepLines w:val="0"/>
              <w:pageBreakBefore w:val="0"/>
              <w:overflowPunct w:val="0"/>
              <w:bidi w:val="0"/>
              <w:spacing w:before="62" w:line="559" w:lineRule="exact"/>
              <w:ind w:left="160"/>
              <w:rPr>
                <w:rFonts w:ascii="宋体" w:cs="仿宋"/>
                <w:sz w:val="19"/>
                <w:szCs w:val="19"/>
              </w:rPr>
            </w:pPr>
            <w:r>
              <w:rPr>
                <w:rFonts w:hint="eastAsia" w:ascii="宋体" w:hAnsi="宋体" w:cs="仿宋"/>
                <w:spacing w:val="-3"/>
                <w:position w:val="28"/>
                <w:sz w:val="19"/>
                <w:szCs w:val="19"/>
              </w:rPr>
              <w:t>国</w:t>
            </w:r>
            <w:r>
              <w:rPr>
                <w:rFonts w:hint="eastAsia" w:ascii="宋体" w:hAnsi="宋体" w:cs="仿宋"/>
                <w:spacing w:val="-2"/>
                <w:position w:val="28"/>
                <w:sz w:val="19"/>
                <w:szCs w:val="19"/>
              </w:rPr>
              <w:t>有</w:t>
            </w:r>
          </w:p>
          <w:p>
            <w:pPr>
              <w:keepNext w:val="0"/>
              <w:keepLines w:val="0"/>
              <w:pageBreakBefore w:val="0"/>
              <w:overflowPunct w:val="0"/>
              <w:bidi w:val="0"/>
              <w:spacing w:line="225" w:lineRule="auto"/>
              <w:ind w:left="152"/>
              <w:rPr>
                <w:rFonts w:ascii="宋体" w:cs="仿宋"/>
                <w:sz w:val="19"/>
                <w:szCs w:val="19"/>
              </w:rPr>
            </w:pPr>
            <w:r>
              <w:rPr>
                <w:rFonts w:hint="eastAsia" w:ascii="宋体" w:hAnsi="宋体" w:cs="仿宋"/>
                <w:spacing w:val="2"/>
                <w:sz w:val="19"/>
                <w:szCs w:val="19"/>
              </w:rPr>
              <w:t>资本</w:t>
            </w:r>
          </w:p>
          <w:p>
            <w:pPr>
              <w:keepNext w:val="0"/>
              <w:keepLines w:val="0"/>
              <w:pageBreakBefore w:val="0"/>
              <w:overflowPunct w:val="0"/>
              <w:bidi w:val="0"/>
              <w:spacing w:line="263" w:lineRule="auto"/>
              <w:rPr>
                <w:rFonts w:ascii="宋体"/>
              </w:rPr>
            </w:pPr>
          </w:p>
          <w:p>
            <w:pPr>
              <w:keepNext w:val="0"/>
              <w:keepLines w:val="0"/>
              <w:pageBreakBefore w:val="0"/>
              <w:overflowPunct w:val="0"/>
              <w:bidi w:val="0"/>
              <w:spacing w:before="62" w:line="227" w:lineRule="auto"/>
              <w:ind w:left="148"/>
              <w:rPr>
                <w:rFonts w:ascii="宋体" w:cs="仿宋"/>
                <w:sz w:val="19"/>
                <w:szCs w:val="19"/>
              </w:rPr>
            </w:pPr>
            <w:r>
              <w:rPr>
                <w:rFonts w:hint="eastAsia" w:ascii="宋体" w:hAnsi="宋体" w:cs="仿宋"/>
                <w:spacing w:val="4"/>
                <w:sz w:val="19"/>
                <w:szCs w:val="19"/>
              </w:rPr>
              <w:t>经营</w:t>
            </w:r>
          </w:p>
          <w:p>
            <w:pPr>
              <w:keepNext w:val="0"/>
              <w:keepLines w:val="0"/>
              <w:pageBreakBefore w:val="0"/>
              <w:overflowPunct w:val="0"/>
              <w:bidi w:val="0"/>
              <w:spacing w:line="264" w:lineRule="auto"/>
              <w:rPr>
                <w:rFonts w:ascii="宋体"/>
              </w:rPr>
            </w:pPr>
          </w:p>
          <w:p>
            <w:pPr>
              <w:keepNext w:val="0"/>
              <w:keepLines w:val="0"/>
              <w:pageBreakBefore w:val="0"/>
              <w:overflowPunct w:val="0"/>
              <w:bidi w:val="0"/>
              <w:spacing w:before="62" w:line="225" w:lineRule="auto"/>
              <w:ind w:left="151"/>
              <w:rPr>
                <w:rFonts w:ascii="宋体" w:cs="仿宋"/>
                <w:sz w:val="19"/>
                <w:szCs w:val="19"/>
              </w:rPr>
            </w:pPr>
            <w:r>
              <w:rPr>
                <w:rFonts w:hint="eastAsia" w:ascii="宋体" w:hAnsi="宋体" w:cs="仿宋"/>
                <w:spacing w:val="3"/>
                <w:sz w:val="19"/>
                <w:szCs w:val="19"/>
              </w:rPr>
              <w:t>预</w:t>
            </w:r>
            <w:r>
              <w:rPr>
                <w:rFonts w:hint="eastAsia" w:ascii="宋体" w:hAnsi="宋体" w:cs="仿宋"/>
                <w:spacing w:val="2"/>
                <w:sz w:val="19"/>
                <w:szCs w:val="19"/>
              </w:rPr>
              <w:t>算</w:t>
            </w:r>
          </w:p>
        </w:tc>
        <w:tc>
          <w:tcPr>
            <w:tcW w:w="680" w:type="dxa"/>
            <w:vMerge w:val="restart"/>
            <w:tcBorders>
              <w:bottom w:val="nil"/>
            </w:tcBorders>
          </w:tcPr>
          <w:p>
            <w:pPr>
              <w:keepNext w:val="0"/>
              <w:keepLines w:val="0"/>
              <w:pageBreakBefore w:val="0"/>
              <w:overflowPunct w:val="0"/>
              <w:bidi w:val="0"/>
              <w:spacing w:line="250" w:lineRule="auto"/>
              <w:rPr>
                <w:rFonts w:ascii="宋体"/>
              </w:rPr>
            </w:pPr>
          </w:p>
          <w:p>
            <w:pPr>
              <w:keepNext w:val="0"/>
              <w:keepLines w:val="0"/>
              <w:pageBreakBefore w:val="0"/>
              <w:overflowPunct w:val="0"/>
              <w:bidi w:val="0"/>
              <w:spacing w:line="250" w:lineRule="auto"/>
              <w:rPr>
                <w:rFonts w:ascii="宋体"/>
              </w:rPr>
            </w:pPr>
          </w:p>
          <w:p>
            <w:pPr>
              <w:keepNext w:val="0"/>
              <w:keepLines w:val="0"/>
              <w:pageBreakBefore w:val="0"/>
              <w:overflowPunct w:val="0"/>
              <w:bidi w:val="0"/>
              <w:spacing w:before="62" w:line="559" w:lineRule="exact"/>
              <w:ind w:left="146"/>
              <w:rPr>
                <w:rFonts w:ascii="宋体" w:cs="仿宋"/>
                <w:sz w:val="19"/>
                <w:szCs w:val="19"/>
              </w:rPr>
            </w:pPr>
            <w:r>
              <w:rPr>
                <w:rFonts w:hint="eastAsia" w:ascii="宋体" w:hAnsi="宋体" w:cs="仿宋"/>
                <w:spacing w:val="5"/>
                <w:position w:val="28"/>
                <w:sz w:val="19"/>
                <w:szCs w:val="19"/>
              </w:rPr>
              <w:t>财政</w:t>
            </w:r>
          </w:p>
          <w:p>
            <w:pPr>
              <w:keepNext w:val="0"/>
              <w:keepLines w:val="0"/>
              <w:pageBreakBefore w:val="0"/>
              <w:overflowPunct w:val="0"/>
              <w:bidi w:val="0"/>
              <w:spacing w:line="226" w:lineRule="auto"/>
              <w:ind w:left="150"/>
              <w:rPr>
                <w:rFonts w:ascii="宋体" w:cs="仿宋"/>
                <w:sz w:val="19"/>
                <w:szCs w:val="19"/>
              </w:rPr>
            </w:pPr>
            <w:r>
              <w:rPr>
                <w:rFonts w:hint="eastAsia" w:ascii="宋体" w:hAnsi="宋体" w:cs="仿宋"/>
                <w:spacing w:val="3"/>
                <w:sz w:val="19"/>
                <w:szCs w:val="19"/>
              </w:rPr>
              <w:t>专户</w:t>
            </w:r>
          </w:p>
          <w:p>
            <w:pPr>
              <w:keepNext w:val="0"/>
              <w:keepLines w:val="0"/>
              <w:pageBreakBefore w:val="0"/>
              <w:overflowPunct w:val="0"/>
              <w:bidi w:val="0"/>
              <w:spacing w:line="262" w:lineRule="auto"/>
              <w:rPr>
                <w:rFonts w:ascii="宋体"/>
              </w:rPr>
            </w:pPr>
          </w:p>
          <w:p>
            <w:pPr>
              <w:keepNext w:val="0"/>
              <w:keepLines w:val="0"/>
              <w:pageBreakBefore w:val="0"/>
              <w:overflowPunct w:val="0"/>
              <w:bidi w:val="0"/>
              <w:spacing w:before="62" w:line="227" w:lineRule="auto"/>
              <w:ind w:left="144"/>
              <w:rPr>
                <w:rFonts w:ascii="宋体" w:cs="仿宋"/>
                <w:sz w:val="19"/>
                <w:szCs w:val="19"/>
              </w:rPr>
            </w:pPr>
            <w:r>
              <w:rPr>
                <w:rFonts w:hint="eastAsia" w:ascii="宋体" w:hAnsi="宋体" w:cs="仿宋"/>
                <w:spacing w:val="6"/>
                <w:sz w:val="19"/>
                <w:szCs w:val="19"/>
              </w:rPr>
              <w:t>管理</w:t>
            </w:r>
          </w:p>
          <w:p>
            <w:pPr>
              <w:keepNext w:val="0"/>
              <w:keepLines w:val="0"/>
              <w:pageBreakBefore w:val="0"/>
              <w:overflowPunct w:val="0"/>
              <w:bidi w:val="0"/>
              <w:spacing w:line="264" w:lineRule="auto"/>
              <w:rPr>
                <w:rFonts w:ascii="宋体"/>
              </w:rPr>
            </w:pPr>
          </w:p>
          <w:p>
            <w:pPr>
              <w:keepNext w:val="0"/>
              <w:keepLines w:val="0"/>
              <w:pageBreakBefore w:val="0"/>
              <w:overflowPunct w:val="0"/>
              <w:bidi w:val="0"/>
              <w:spacing w:before="62" w:line="227" w:lineRule="auto"/>
              <w:ind w:left="152"/>
              <w:rPr>
                <w:rFonts w:ascii="宋体" w:cs="仿宋"/>
                <w:sz w:val="19"/>
                <w:szCs w:val="19"/>
              </w:rPr>
            </w:pPr>
            <w:r>
              <w:rPr>
                <w:rFonts w:hint="eastAsia" w:ascii="宋体" w:hAnsi="宋体" w:cs="仿宋"/>
                <w:spacing w:val="2"/>
                <w:sz w:val="19"/>
                <w:szCs w:val="19"/>
              </w:rPr>
              <w:t>资金</w:t>
            </w:r>
          </w:p>
        </w:tc>
        <w:tc>
          <w:tcPr>
            <w:tcW w:w="4078" w:type="dxa"/>
            <w:gridSpan w:val="6"/>
          </w:tcPr>
          <w:p>
            <w:pPr>
              <w:keepNext w:val="0"/>
              <w:keepLines w:val="0"/>
              <w:pageBreakBefore w:val="0"/>
              <w:overflowPunct w:val="0"/>
              <w:bidi w:val="0"/>
              <w:spacing w:before="280" w:line="224" w:lineRule="auto"/>
              <w:ind w:left="1647"/>
              <w:rPr>
                <w:rFonts w:ascii="宋体" w:cs="仿宋"/>
                <w:sz w:val="19"/>
                <w:szCs w:val="19"/>
              </w:rPr>
            </w:pPr>
            <w:r>
              <w:rPr>
                <w:rFonts w:hint="eastAsia" w:ascii="宋体" w:hAnsi="宋体" w:cs="仿宋"/>
                <w:spacing w:val="7"/>
                <w:sz w:val="19"/>
                <w:szCs w:val="19"/>
              </w:rPr>
              <w:t>单位资金</w:t>
            </w:r>
          </w:p>
        </w:tc>
        <w:tc>
          <w:tcPr>
            <w:tcW w:w="680" w:type="dxa"/>
            <w:vMerge w:val="restart"/>
            <w:tcBorders>
              <w:bottom w:val="nil"/>
            </w:tcBorders>
          </w:tcPr>
          <w:p>
            <w:pPr>
              <w:keepNext w:val="0"/>
              <w:keepLines w:val="0"/>
              <w:pageBreakBefore w:val="0"/>
              <w:overflowPunct w:val="0"/>
              <w:bidi w:val="0"/>
              <w:spacing w:line="267" w:lineRule="auto"/>
              <w:rPr>
                <w:rFonts w:ascii="宋体"/>
              </w:rPr>
            </w:pPr>
          </w:p>
          <w:p>
            <w:pPr>
              <w:keepNext w:val="0"/>
              <w:keepLines w:val="0"/>
              <w:pageBreakBefore w:val="0"/>
              <w:overflowPunct w:val="0"/>
              <w:bidi w:val="0"/>
              <w:spacing w:line="267" w:lineRule="auto"/>
              <w:rPr>
                <w:rFonts w:ascii="宋体"/>
              </w:rPr>
            </w:pPr>
          </w:p>
          <w:p>
            <w:pPr>
              <w:keepNext w:val="0"/>
              <w:keepLines w:val="0"/>
              <w:pageBreakBefore w:val="0"/>
              <w:overflowPunct w:val="0"/>
              <w:bidi w:val="0"/>
              <w:spacing w:line="267" w:lineRule="auto"/>
              <w:rPr>
                <w:rFonts w:ascii="宋体"/>
              </w:rPr>
            </w:pPr>
          </w:p>
          <w:p>
            <w:pPr>
              <w:keepNext w:val="0"/>
              <w:keepLines w:val="0"/>
              <w:pageBreakBefore w:val="0"/>
              <w:overflowPunct w:val="0"/>
              <w:bidi w:val="0"/>
              <w:spacing w:line="267" w:lineRule="auto"/>
              <w:rPr>
                <w:rFonts w:ascii="宋体"/>
              </w:rPr>
            </w:pPr>
          </w:p>
          <w:p>
            <w:pPr>
              <w:keepNext w:val="0"/>
              <w:keepLines w:val="0"/>
              <w:pageBreakBefore w:val="0"/>
              <w:overflowPunct w:val="0"/>
              <w:bidi w:val="0"/>
              <w:spacing w:line="267" w:lineRule="auto"/>
              <w:rPr>
                <w:rFonts w:ascii="宋体"/>
              </w:rPr>
            </w:pPr>
          </w:p>
          <w:p>
            <w:pPr>
              <w:keepNext w:val="0"/>
              <w:keepLines w:val="0"/>
              <w:pageBreakBefore w:val="0"/>
              <w:overflowPunct w:val="0"/>
              <w:bidi w:val="0"/>
              <w:spacing w:before="61" w:line="226" w:lineRule="auto"/>
              <w:ind w:left="149"/>
              <w:rPr>
                <w:rFonts w:ascii="宋体" w:cs="仿宋"/>
                <w:sz w:val="19"/>
                <w:szCs w:val="19"/>
              </w:rPr>
            </w:pPr>
            <w:r>
              <w:rPr>
                <w:rFonts w:hint="eastAsia" w:ascii="宋体" w:hAnsi="宋体" w:cs="仿宋"/>
                <w:spacing w:val="6"/>
                <w:sz w:val="19"/>
                <w:szCs w:val="19"/>
              </w:rPr>
              <w:t>小</w:t>
            </w:r>
            <w:r>
              <w:rPr>
                <w:rFonts w:hint="eastAsia" w:ascii="宋体" w:hAnsi="宋体" w:cs="仿宋"/>
                <w:spacing w:val="5"/>
                <w:sz w:val="19"/>
                <w:szCs w:val="19"/>
              </w:rPr>
              <w:t>计</w:t>
            </w:r>
          </w:p>
        </w:tc>
        <w:tc>
          <w:tcPr>
            <w:tcW w:w="680" w:type="dxa"/>
            <w:vMerge w:val="restart"/>
            <w:tcBorders>
              <w:bottom w:val="nil"/>
            </w:tcBorders>
          </w:tcPr>
          <w:p>
            <w:pPr>
              <w:keepNext w:val="0"/>
              <w:keepLines w:val="0"/>
              <w:pageBreakBefore w:val="0"/>
              <w:overflowPunct w:val="0"/>
              <w:bidi w:val="0"/>
              <w:spacing w:line="259" w:lineRule="auto"/>
              <w:rPr>
                <w:rFonts w:ascii="宋体"/>
              </w:rPr>
            </w:pPr>
          </w:p>
          <w:p>
            <w:pPr>
              <w:keepNext w:val="0"/>
              <w:keepLines w:val="0"/>
              <w:pageBreakBefore w:val="0"/>
              <w:overflowPunct w:val="0"/>
              <w:bidi w:val="0"/>
              <w:spacing w:line="259" w:lineRule="auto"/>
              <w:rPr>
                <w:rFonts w:ascii="宋体"/>
              </w:rPr>
            </w:pPr>
          </w:p>
          <w:p>
            <w:pPr>
              <w:keepNext w:val="0"/>
              <w:keepLines w:val="0"/>
              <w:pageBreakBefore w:val="0"/>
              <w:overflowPunct w:val="0"/>
              <w:bidi w:val="0"/>
              <w:spacing w:line="259" w:lineRule="auto"/>
              <w:rPr>
                <w:rFonts w:ascii="宋体"/>
              </w:rPr>
            </w:pPr>
          </w:p>
          <w:p>
            <w:pPr>
              <w:keepNext w:val="0"/>
              <w:keepLines w:val="0"/>
              <w:pageBreakBefore w:val="0"/>
              <w:overflowPunct w:val="0"/>
              <w:bidi w:val="0"/>
              <w:spacing w:before="61" w:line="562" w:lineRule="exact"/>
              <w:ind w:left="159"/>
              <w:rPr>
                <w:rFonts w:ascii="宋体" w:cs="仿宋"/>
                <w:sz w:val="19"/>
                <w:szCs w:val="19"/>
              </w:rPr>
            </w:pPr>
            <w:r>
              <w:rPr>
                <w:rFonts w:hint="eastAsia" w:ascii="宋体" w:hAnsi="宋体" w:cs="仿宋"/>
                <w:spacing w:val="1"/>
                <w:position w:val="27"/>
                <w:sz w:val="19"/>
                <w:szCs w:val="19"/>
              </w:rPr>
              <w:t>一</w:t>
            </w:r>
            <w:r>
              <w:rPr>
                <w:rFonts w:hint="eastAsia" w:ascii="宋体" w:hAnsi="宋体" w:cs="仿宋"/>
                <w:position w:val="27"/>
                <w:sz w:val="19"/>
                <w:szCs w:val="19"/>
              </w:rPr>
              <w:t>般</w:t>
            </w:r>
          </w:p>
          <w:p>
            <w:pPr>
              <w:keepNext w:val="0"/>
              <w:keepLines w:val="0"/>
              <w:pageBreakBefore w:val="0"/>
              <w:overflowPunct w:val="0"/>
              <w:bidi w:val="0"/>
              <w:spacing w:line="228" w:lineRule="auto"/>
              <w:ind w:left="145"/>
              <w:rPr>
                <w:rFonts w:ascii="宋体" w:cs="仿宋"/>
                <w:sz w:val="19"/>
                <w:szCs w:val="19"/>
              </w:rPr>
            </w:pPr>
            <w:r>
              <w:rPr>
                <w:rFonts w:hint="eastAsia" w:ascii="宋体" w:hAnsi="宋体" w:cs="仿宋"/>
                <w:spacing w:val="7"/>
                <w:sz w:val="19"/>
                <w:szCs w:val="19"/>
              </w:rPr>
              <w:t>公</w:t>
            </w:r>
            <w:r>
              <w:rPr>
                <w:rFonts w:hint="eastAsia" w:ascii="宋体" w:hAnsi="宋体" w:cs="仿宋"/>
                <w:spacing w:val="6"/>
                <w:sz w:val="19"/>
                <w:szCs w:val="19"/>
              </w:rPr>
              <w:t>共</w:t>
            </w:r>
          </w:p>
          <w:p>
            <w:pPr>
              <w:keepNext w:val="0"/>
              <w:keepLines w:val="0"/>
              <w:pageBreakBefore w:val="0"/>
              <w:overflowPunct w:val="0"/>
              <w:bidi w:val="0"/>
              <w:spacing w:line="261" w:lineRule="auto"/>
              <w:rPr>
                <w:rFonts w:ascii="宋体"/>
              </w:rPr>
            </w:pPr>
          </w:p>
          <w:p>
            <w:pPr>
              <w:keepNext w:val="0"/>
              <w:keepLines w:val="0"/>
              <w:pageBreakBefore w:val="0"/>
              <w:overflowPunct w:val="0"/>
              <w:bidi w:val="0"/>
              <w:spacing w:before="62" w:line="225" w:lineRule="auto"/>
              <w:ind w:left="154"/>
              <w:rPr>
                <w:rFonts w:ascii="宋体" w:cs="仿宋"/>
                <w:sz w:val="19"/>
                <w:szCs w:val="19"/>
              </w:rPr>
            </w:pPr>
            <w:r>
              <w:rPr>
                <w:rFonts w:hint="eastAsia" w:ascii="宋体" w:hAnsi="宋体" w:cs="仿宋"/>
                <w:spacing w:val="3"/>
                <w:sz w:val="19"/>
                <w:szCs w:val="19"/>
              </w:rPr>
              <w:t>预</w:t>
            </w:r>
            <w:r>
              <w:rPr>
                <w:rFonts w:hint="eastAsia" w:ascii="宋体" w:hAnsi="宋体" w:cs="仿宋"/>
                <w:spacing w:val="2"/>
                <w:sz w:val="19"/>
                <w:szCs w:val="19"/>
              </w:rPr>
              <w:t>算</w:t>
            </w:r>
          </w:p>
        </w:tc>
        <w:tc>
          <w:tcPr>
            <w:tcW w:w="680" w:type="dxa"/>
            <w:vMerge w:val="restart"/>
            <w:tcBorders>
              <w:bottom w:val="nil"/>
            </w:tcBorders>
          </w:tcPr>
          <w:p>
            <w:pPr>
              <w:keepNext w:val="0"/>
              <w:keepLines w:val="0"/>
              <w:pageBreakBefore w:val="0"/>
              <w:overflowPunct w:val="0"/>
              <w:bidi w:val="0"/>
              <w:spacing w:line="249" w:lineRule="auto"/>
              <w:rPr>
                <w:rFonts w:ascii="宋体"/>
              </w:rPr>
            </w:pPr>
          </w:p>
          <w:p>
            <w:pPr>
              <w:keepNext w:val="0"/>
              <w:keepLines w:val="0"/>
              <w:pageBreakBefore w:val="0"/>
              <w:overflowPunct w:val="0"/>
              <w:bidi w:val="0"/>
              <w:spacing w:line="250" w:lineRule="auto"/>
              <w:rPr>
                <w:rFonts w:ascii="宋体"/>
              </w:rPr>
            </w:pPr>
          </w:p>
          <w:p>
            <w:pPr>
              <w:keepNext w:val="0"/>
              <w:keepLines w:val="0"/>
              <w:pageBreakBefore w:val="0"/>
              <w:overflowPunct w:val="0"/>
              <w:bidi w:val="0"/>
              <w:spacing w:before="62" w:line="227" w:lineRule="auto"/>
              <w:ind w:left="149"/>
              <w:rPr>
                <w:rFonts w:ascii="宋体" w:cs="仿宋"/>
                <w:sz w:val="19"/>
                <w:szCs w:val="19"/>
              </w:rPr>
            </w:pPr>
            <w:r>
              <w:rPr>
                <w:rFonts w:hint="eastAsia" w:ascii="宋体" w:hAnsi="宋体" w:cs="仿宋"/>
                <w:spacing w:val="4"/>
                <w:sz w:val="19"/>
                <w:szCs w:val="19"/>
              </w:rPr>
              <w:t>政府</w:t>
            </w:r>
          </w:p>
          <w:p>
            <w:pPr>
              <w:keepNext w:val="0"/>
              <w:keepLines w:val="0"/>
              <w:pageBreakBefore w:val="0"/>
              <w:overflowPunct w:val="0"/>
              <w:bidi w:val="0"/>
              <w:spacing w:line="262" w:lineRule="auto"/>
              <w:rPr>
                <w:rFonts w:ascii="宋体"/>
              </w:rPr>
            </w:pPr>
          </w:p>
          <w:p>
            <w:pPr>
              <w:keepNext w:val="0"/>
              <w:keepLines w:val="0"/>
              <w:pageBreakBefore w:val="0"/>
              <w:overflowPunct w:val="0"/>
              <w:bidi w:val="0"/>
              <w:spacing w:before="62" w:line="224" w:lineRule="auto"/>
              <w:ind w:left="149"/>
              <w:rPr>
                <w:rFonts w:ascii="宋体" w:cs="仿宋"/>
                <w:sz w:val="19"/>
                <w:szCs w:val="19"/>
              </w:rPr>
            </w:pPr>
            <w:r>
              <w:rPr>
                <w:rFonts w:hint="eastAsia" w:ascii="宋体" w:hAnsi="宋体" w:cs="仿宋"/>
                <w:spacing w:val="4"/>
                <w:sz w:val="19"/>
                <w:szCs w:val="19"/>
              </w:rPr>
              <w:t>性基</w:t>
            </w:r>
          </w:p>
          <w:p>
            <w:pPr>
              <w:keepNext w:val="0"/>
              <w:keepLines w:val="0"/>
              <w:pageBreakBefore w:val="0"/>
              <w:overflowPunct w:val="0"/>
              <w:bidi w:val="0"/>
              <w:spacing w:line="265" w:lineRule="auto"/>
              <w:rPr>
                <w:rFonts w:ascii="宋体"/>
              </w:rPr>
            </w:pPr>
          </w:p>
          <w:p>
            <w:pPr>
              <w:keepNext w:val="0"/>
              <w:keepLines w:val="0"/>
              <w:pageBreakBefore w:val="0"/>
              <w:overflowPunct w:val="0"/>
              <w:bidi w:val="0"/>
              <w:spacing w:before="62" w:line="228" w:lineRule="auto"/>
              <w:ind w:left="147"/>
              <w:rPr>
                <w:rFonts w:ascii="宋体" w:cs="仿宋"/>
                <w:sz w:val="19"/>
                <w:szCs w:val="19"/>
              </w:rPr>
            </w:pPr>
            <w:r>
              <w:rPr>
                <w:rFonts w:hint="eastAsia" w:ascii="宋体" w:hAnsi="宋体" w:cs="仿宋"/>
                <w:spacing w:val="6"/>
                <w:sz w:val="19"/>
                <w:szCs w:val="19"/>
              </w:rPr>
              <w:t>金</w:t>
            </w:r>
            <w:r>
              <w:rPr>
                <w:rFonts w:hint="eastAsia" w:ascii="宋体" w:hAnsi="宋体" w:cs="仿宋"/>
                <w:spacing w:val="5"/>
                <w:sz w:val="19"/>
                <w:szCs w:val="19"/>
              </w:rPr>
              <w:t>预</w:t>
            </w:r>
          </w:p>
          <w:p>
            <w:pPr>
              <w:keepNext w:val="0"/>
              <w:keepLines w:val="0"/>
              <w:pageBreakBefore w:val="0"/>
              <w:overflowPunct w:val="0"/>
              <w:bidi w:val="0"/>
              <w:spacing w:line="263" w:lineRule="auto"/>
              <w:rPr>
                <w:rFonts w:ascii="宋体"/>
              </w:rPr>
            </w:pPr>
          </w:p>
          <w:p>
            <w:pPr>
              <w:keepNext w:val="0"/>
              <w:keepLines w:val="0"/>
              <w:pageBreakBefore w:val="0"/>
              <w:overflowPunct w:val="0"/>
              <w:bidi w:val="0"/>
              <w:spacing w:before="62" w:line="225" w:lineRule="auto"/>
              <w:ind w:left="252"/>
              <w:rPr>
                <w:rFonts w:ascii="宋体" w:cs="仿宋"/>
                <w:sz w:val="19"/>
                <w:szCs w:val="19"/>
              </w:rPr>
            </w:pPr>
            <w:r>
              <w:rPr>
                <w:rFonts w:hint="eastAsia" w:ascii="宋体" w:hAnsi="宋体" w:cs="仿宋"/>
                <w:sz w:val="19"/>
                <w:szCs w:val="19"/>
              </w:rPr>
              <w:t>算</w:t>
            </w:r>
          </w:p>
        </w:tc>
        <w:tc>
          <w:tcPr>
            <w:tcW w:w="680" w:type="dxa"/>
            <w:vMerge w:val="restart"/>
            <w:tcBorders>
              <w:bottom w:val="nil"/>
            </w:tcBorders>
          </w:tcPr>
          <w:p>
            <w:pPr>
              <w:keepNext w:val="0"/>
              <w:keepLines w:val="0"/>
              <w:pageBreakBefore w:val="0"/>
              <w:overflowPunct w:val="0"/>
              <w:bidi w:val="0"/>
              <w:spacing w:line="249" w:lineRule="auto"/>
              <w:rPr>
                <w:rFonts w:ascii="宋体"/>
              </w:rPr>
            </w:pPr>
          </w:p>
          <w:p>
            <w:pPr>
              <w:keepNext w:val="0"/>
              <w:keepLines w:val="0"/>
              <w:pageBreakBefore w:val="0"/>
              <w:overflowPunct w:val="0"/>
              <w:bidi w:val="0"/>
              <w:spacing w:line="249" w:lineRule="auto"/>
              <w:rPr>
                <w:rFonts w:ascii="宋体"/>
              </w:rPr>
            </w:pPr>
          </w:p>
          <w:p>
            <w:pPr>
              <w:keepNext w:val="0"/>
              <w:keepLines w:val="0"/>
              <w:pageBreakBefore w:val="0"/>
              <w:overflowPunct w:val="0"/>
              <w:bidi w:val="0"/>
              <w:spacing w:before="62" w:line="544" w:lineRule="auto"/>
              <w:ind w:left="152" w:right="134" w:firstLine="12"/>
              <w:rPr>
                <w:rFonts w:ascii="宋体" w:cs="仿宋"/>
                <w:sz w:val="19"/>
                <w:szCs w:val="19"/>
              </w:rPr>
            </w:pPr>
            <w:r>
              <w:rPr>
                <w:rFonts w:hint="eastAsia" w:ascii="宋体" w:hAnsi="宋体" w:cs="仿宋"/>
                <w:spacing w:val="-3"/>
                <w:sz w:val="19"/>
                <w:szCs w:val="19"/>
              </w:rPr>
              <w:t>国</w:t>
            </w:r>
            <w:r>
              <w:rPr>
                <w:rFonts w:hint="eastAsia" w:ascii="宋体" w:hAnsi="宋体" w:cs="仿宋"/>
                <w:spacing w:val="-2"/>
                <w:sz w:val="19"/>
                <w:szCs w:val="19"/>
              </w:rPr>
              <w:t>有</w:t>
            </w:r>
            <w:r>
              <w:rPr>
                <w:rFonts w:ascii="宋体" w:hAnsi="宋体" w:cs="仿宋"/>
                <w:sz w:val="19"/>
                <w:szCs w:val="19"/>
              </w:rPr>
              <w:t xml:space="preserve"> </w:t>
            </w:r>
            <w:r>
              <w:rPr>
                <w:rFonts w:hint="eastAsia" w:ascii="宋体" w:hAnsi="宋体" w:cs="仿宋"/>
                <w:spacing w:val="4"/>
                <w:sz w:val="19"/>
                <w:szCs w:val="19"/>
              </w:rPr>
              <w:t>资本</w:t>
            </w:r>
            <w:r>
              <w:rPr>
                <w:rFonts w:ascii="宋体" w:hAnsi="宋体" w:cs="仿宋"/>
                <w:sz w:val="19"/>
                <w:szCs w:val="19"/>
              </w:rPr>
              <w:t xml:space="preserve"> </w:t>
            </w:r>
            <w:r>
              <w:rPr>
                <w:rFonts w:hint="eastAsia" w:ascii="宋体" w:hAnsi="宋体" w:cs="仿宋"/>
                <w:spacing w:val="4"/>
                <w:sz w:val="19"/>
                <w:szCs w:val="19"/>
              </w:rPr>
              <w:t>经营</w:t>
            </w:r>
            <w:r>
              <w:rPr>
                <w:rFonts w:ascii="宋体" w:hAnsi="宋体" w:cs="仿宋"/>
                <w:sz w:val="19"/>
                <w:szCs w:val="19"/>
              </w:rPr>
              <w:t xml:space="preserve"> </w:t>
            </w:r>
            <w:r>
              <w:rPr>
                <w:rFonts w:hint="eastAsia" w:ascii="宋体" w:hAnsi="宋体" w:cs="仿宋"/>
                <w:spacing w:val="4"/>
                <w:sz w:val="19"/>
                <w:szCs w:val="19"/>
              </w:rPr>
              <w:t>预算</w:t>
            </w:r>
          </w:p>
        </w:tc>
        <w:tc>
          <w:tcPr>
            <w:tcW w:w="680" w:type="dxa"/>
            <w:vMerge w:val="restart"/>
            <w:tcBorders>
              <w:bottom w:val="nil"/>
            </w:tcBorders>
          </w:tcPr>
          <w:p>
            <w:pPr>
              <w:keepNext w:val="0"/>
              <w:keepLines w:val="0"/>
              <w:pageBreakBefore w:val="0"/>
              <w:overflowPunct w:val="0"/>
              <w:bidi w:val="0"/>
              <w:spacing w:line="250" w:lineRule="auto"/>
              <w:rPr>
                <w:rFonts w:ascii="宋体"/>
              </w:rPr>
            </w:pPr>
          </w:p>
          <w:p>
            <w:pPr>
              <w:keepNext w:val="0"/>
              <w:keepLines w:val="0"/>
              <w:pageBreakBefore w:val="0"/>
              <w:overflowPunct w:val="0"/>
              <w:bidi w:val="0"/>
              <w:spacing w:line="250" w:lineRule="auto"/>
              <w:rPr>
                <w:rFonts w:ascii="宋体"/>
              </w:rPr>
            </w:pPr>
          </w:p>
          <w:p>
            <w:pPr>
              <w:keepNext w:val="0"/>
              <w:keepLines w:val="0"/>
              <w:pageBreakBefore w:val="0"/>
              <w:overflowPunct w:val="0"/>
              <w:bidi w:val="0"/>
              <w:spacing w:before="62" w:line="559" w:lineRule="exact"/>
              <w:ind w:left="149"/>
              <w:rPr>
                <w:rFonts w:ascii="宋体" w:cs="仿宋"/>
                <w:sz w:val="19"/>
                <w:szCs w:val="19"/>
              </w:rPr>
            </w:pPr>
            <w:r>
              <w:rPr>
                <w:rFonts w:hint="eastAsia" w:ascii="宋体" w:hAnsi="宋体" w:cs="仿宋"/>
                <w:spacing w:val="5"/>
                <w:position w:val="28"/>
                <w:sz w:val="19"/>
                <w:szCs w:val="19"/>
              </w:rPr>
              <w:t>财政</w:t>
            </w:r>
          </w:p>
          <w:p>
            <w:pPr>
              <w:keepNext w:val="0"/>
              <w:keepLines w:val="0"/>
              <w:pageBreakBefore w:val="0"/>
              <w:overflowPunct w:val="0"/>
              <w:bidi w:val="0"/>
              <w:spacing w:line="226" w:lineRule="auto"/>
              <w:ind w:left="152"/>
              <w:rPr>
                <w:rFonts w:ascii="宋体" w:cs="仿宋"/>
                <w:sz w:val="19"/>
                <w:szCs w:val="19"/>
              </w:rPr>
            </w:pPr>
            <w:r>
              <w:rPr>
                <w:rFonts w:hint="eastAsia" w:ascii="宋体" w:hAnsi="宋体" w:cs="仿宋"/>
                <w:spacing w:val="3"/>
                <w:sz w:val="19"/>
                <w:szCs w:val="19"/>
              </w:rPr>
              <w:t>专户</w:t>
            </w:r>
          </w:p>
          <w:p>
            <w:pPr>
              <w:keepNext w:val="0"/>
              <w:keepLines w:val="0"/>
              <w:pageBreakBefore w:val="0"/>
              <w:overflowPunct w:val="0"/>
              <w:bidi w:val="0"/>
              <w:spacing w:line="262" w:lineRule="auto"/>
              <w:rPr>
                <w:rFonts w:ascii="宋体"/>
              </w:rPr>
            </w:pPr>
          </w:p>
          <w:p>
            <w:pPr>
              <w:keepNext w:val="0"/>
              <w:keepLines w:val="0"/>
              <w:pageBreakBefore w:val="0"/>
              <w:overflowPunct w:val="0"/>
              <w:bidi w:val="0"/>
              <w:spacing w:before="62" w:line="227" w:lineRule="auto"/>
              <w:ind w:left="147"/>
              <w:rPr>
                <w:rFonts w:ascii="宋体" w:cs="仿宋"/>
                <w:sz w:val="19"/>
                <w:szCs w:val="19"/>
              </w:rPr>
            </w:pPr>
            <w:r>
              <w:rPr>
                <w:rFonts w:hint="eastAsia" w:ascii="宋体" w:hAnsi="宋体" w:cs="仿宋"/>
                <w:spacing w:val="6"/>
                <w:sz w:val="19"/>
                <w:szCs w:val="19"/>
              </w:rPr>
              <w:t>管理</w:t>
            </w:r>
          </w:p>
          <w:p>
            <w:pPr>
              <w:keepNext w:val="0"/>
              <w:keepLines w:val="0"/>
              <w:pageBreakBefore w:val="0"/>
              <w:overflowPunct w:val="0"/>
              <w:bidi w:val="0"/>
              <w:spacing w:line="264" w:lineRule="auto"/>
              <w:rPr>
                <w:rFonts w:ascii="宋体"/>
              </w:rPr>
            </w:pPr>
          </w:p>
          <w:p>
            <w:pPr>
              <w:keepNext w:val="0"/>
              <w:keepLines w:val="0"/>
              <w:pageBreakBefore w:val="0"/>
              <w:overflowPunct w:val="0"/>
              <w:bidi w:val="0"/>
              <w:spacing w:before="62" w:line="227" w:lineRule="auto"/>
              <w:ind w:left="155"/>
              <w:rPr>
                <w:rFonts w:ascii="宋体" w:cs="仿宋"/>
                <w:sz w:val="19"/>
                <w:szCs w:val="19"/>
              </w:rPr>
            </w:pPr>
            <w:r>
              <w:rPr>
                <w:rFonts w:hint="eastAsia" w:ascii="宋体" w:hAnsi="宋体" w:cs="仿宋"/>
                <w:spacing w:val="2"/>
                <w:sz w:val="19"/>
                <w:szCs w:val="19"/>
              </w:rPr>
              <w:t>资金</w:t>
            </w:r>
          </w:p>
        </w:tc>
        <w:tc>
          <w:tcPr>
            <w:tcW w:w="684" w:type="dxa"/>
            <w:vMerge w:val="restart"/>
            <w:tcBorders>
              <w:bottom w:val="nil"/>
            </w:tcBorders>
          </w:tcPr>
          <w:p>
            <w:pPr>
              <w:keepNext w:val="0"/>
              <w:keepLines w:val="0"/>
              <w:pageBreakBefore w:val="0"/>
              <w:overflowPunct w:val="0"/>
              <w:bidi w:val="0"/>
              <w:spacing w:line="264" w:lineRule="auto"/>
              <w:rPr>
                <w:rFonts w:ascii="宋体"/>
              </w:rPr>
            </w:pPr>
          </w:p>
          <w:p>
            <w:pPr>
              <w:keepNext w:val="0"/>
              <w:keepLines w:val="0"/>
              <w:pageBreakBefore w:val="0"/>
              <w:overflowPunct w:val="0"/>
              <w:bidi w:val="0"/>
              <w:spacing w:line="264" w:lineRule="auto"/>
              <w:rPr>
                <w:rFonts w:ascii="宋体"/>
              </w:rPr>
            </w:pPr>
          </w:p>
          <w:p>
            <w:pPr>
              <w:keepNext w:val="0"/>
              <w:keepLines w:val="0"/>
              <w:pageBreakBefore w:val="0"/>
              <w:overflowPunct w:val="0"/>
              <w:bidi w:val="0"/>
              <w:spacing w:line="264" w:lineRule="auto"/>
              <w:rPr>
                <w:rFonts w:ascii="宋体"/>
              </w:rPr>
            </w:pPr>
          </w:p>
          <w:p>
            <w:pPr>
              <w:keepNext w:val="0"/>
              <w:keepLines w:val="0"/>
              <w:pageBreakBefore w:val="0"/>
              <w:overflowPunct w:val="0"/>
              <w:bidi w:val="0"/>
              <w:spacing w:line="264" w:lineRule="auto"/>
              <w:rPr>
                <w:rFonts w:ascii="宋体"/>
              </w:rPr>
            </w:pPr>
          </w:p>
          <w:p>
            <w:pPr>
              <w:keepNext w:val="0"/>
              <w:keepLines w:val="0"/>
              <w:pageBreakBefore w:val="0"/>
              <w:overflowPunct w:val="0"/>
              <w:bidi w:val="0"/>
              <w:spacing w:before="61" w:line="560" w:lineRule="exact"/>
              <w:ind w:left="150"/>
              <w:rPr>
                <w:rFonts w:ascii="宋体" w:cs="仿宋"/>
                <w:sz w:val="19"/>
                <w:szCs w:val="19"/>
              </w:rPr>
            </w:pPr>
            <w:r>
              <w:rPr>
                <w:rFonts w:hint="eastAsia" w:ascii="宋体" w:hAnsi="宋体" w:cs="仿宋"/>
                <w:spacing w:val="4"/>
                <w:position w:val="28"/>
                <w:sz w:val="19"/>
                <w:szCs w:val="19"/>
              </w:rPr>
              <w:t>单位</w:t>
            </w:r>
          </w:p>
          <w:p>
            <w:pPr>
              <w:keepNext w:val="0"/>
              <w:keepLines w:val="0"/>
              <w:pageBreakBefore w:val="0"/>
              <w:overflowPunct w:val="0"/>
              <w:bidi w:val="0"/>
              <w:spacing w:line="227" w:lineRule="auto"/>
              <w:ind w:left="154"/>
              <w:rPr>
                <w:rFonts w:ascii="宋体" w:cs="仿宋"/>
                <w:sz w:val="19"/>
                <w:szCs w:val="19"/>
              </w:rPr>
            </w:pPr>
            <w:r>
              <w:rPr>
                <w:rFonts w:hint="eastAsia" w:ascii="宋体" w:hAnsi="宋体" w:cs="仿宋"/>
                <w:spacing w:val="2"/>
                <w:sz w:val="19"/>
                <w:szCs w:val="19"/>
              </w:rPr>
              <w:t>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15" w:type="dxa"/>
            <w:vMerge w:val="continue"/>
            <w:tcBorders>
              <w:top w:val="nil"/>
            </w:tcBorders>
          </w:tcPr>
          <w:p>
            <w:pPr>
              <w:keepNext w:val="0"/>
              <w:keepLines w:val="0"/>
              <w:pageBreakBefore w:val="0"/>
              <w:overflowPunct w:val="0"/>
              <w:bidi w:val="0"/>
              <w:rPr>
                <w:rFonts w:ascii="宋体"/>
              </w:rPr>
            </w:pPr>
          </w:p>
        </w:tc>
        <w:tc>
          <w:tcPr>
            <w:tcW w:w="875" w:type="dxa"/>
            <w:vMerge w:val="continue"/>
            <w:tcBorders>
              <w:top w:val="nil"/>
            </w:tcBorders>
            <w:textDirection w:val="tbRlV"/>
          </w:tcPr>
          <w:p>
            <w:pPr>
              <w:keepNext w:val="0"/>
              <w:keepLines w:val="0"/>
              <w:pageBreakBefore w:val="0"/>
              <w:overflowPunct w:val="0"/>
              <w:bidi w:val="0"/>
              <w:rPr>
                <w:rFonts w:ascii="宋体"/>
              </w:rPr>
            </w:pPr>
          </w:p>
        </w:tc>
        <w:tc>
          <w:tcPr>
            <w:tcW w:w="787" w:type="dxa"/>
            <w:vMerge w:val="continue"/>
            <w:tcBorders>
              <w:top w:val="nil"/>
            </w:tcBorders>
            <w:textDirection w:val="tbRlV"/>
          </w:tcPr>
          <w:p>
            <w:pPr>
              <w:keepNext w:val="0"/>
              <w:keepLines w:val="0"/>
              <w:pageBreakBefore w:val="0"/>
              <w:overflowPunct w:val="0"/>
              <w:bidi w:val="0"/>
              <w:rPr>
                <w:rFonts w:ascii="宋体"/>
              </w:rPr>
            </w:pPr>
          </w:p>
        </w:tc>
        <w:tc>
          <w:tcPr>
            <w:tcW w:w="947" w:type="dxa"/>
            <w:vMerge w:val="continue"/>
            <w:tcBorders>
              <w:top w:val="nil"/>
            </w:tcBorders>
          </w:tcPr>
          <w:p>
            <w:pPr>
              <w:keepNext w:val="0"/>
              <w:keepLines w:val="0"/>
              <w:pageBreakBefore w:val="0"/>
              <w:overflowPunct w:val="0"/>
              <w:bidi w:val="0"/>
              <w:rPr>
                <w:rFonts w:ascii="宋体"/>
              </w:rPr>
            </w:pPr>
          </w:p>
        </w:tc>
        <w:tc>
          <w:tcPr>
            <w:tcW w:w="679" w:type="dxa"/>
            <w:vMerge w:val="continue"/>
            <w:tcBorders>
              <w:top w:val="nil"/>
            </w:tcBorders>
          </w:tcPr>
          <w:p>
            <w:pPr>
              <w:keepNext w:val="0"/>
              <w:keepLines w:val="0"/>
              <w:pageBreakBefore w:val="0"/>
              <w:overflowPunct w:val="0"/>
              <w:bidi w:val="0"/>
              <w:rPr>
                <w:rFonts w:ascii="宋体"/>
              </w:rPr>
            </w:pPr>
          </w:p>
        </w:tc>
        <w:tc>
          <w:tcPr>
            <w:tcW w:w="679" w:type="dxa"/>
            <w:vMerge w:val="continue"/>
            <w:tcBorders>
              <w:top w:val="nil"/>
            </w:tcBorders>
          </w:tcPr>
          <w:p>
            <w:pPr>
              <w:keepNext w:val="0"/>
              <w:keepLines w:val="0"/>
              <w:pageBreakBefore w:val="0"/>
              <w:overflowPunct w:val="0"/>
              <w:bidi w:val="0"/>
              <w:rPr>
                <w:rFonts w:ascii="宋体"/>
              </w:rPr>
            </w:pPr>
          </w:p>
        </w:tc>
        <w:tc>
          <w:tcPr>
            <w:tcW w:w="680" w:type="dxa"/>
            <w:vMerge w:val="continue"/>
            <w:tcBorders>
              <w:top w:val="nil"/>
            </w:tcBorders>
          </w:tcPr>
          <w:p>
            <w:pPr>
              <w:keepNext w:val="0"/>
              <w:keepLines w:val="0"/>
              <w:pageBreakBefore w:val="0"/>
              <w:overflowPunct w:val="0"/>
              <w:bidi w:val="0"/>
              <w:rPr>
                <w:rFonts w:ascii="宋体"/>
              </w:rPr>
            </w:pPr>
          </w:p>
        </w:tc>
        <w:tc>
          <w:tcPr>
            <w:tcW w:w="679" w:type="dxa"/>
          </w:tcPr>
          <w:p>
            <w:pPr>
              <w:keepNext w:val="0"/>
              <w:keepLines w:val="0"/>
              <w:pageBreakBefore w:val="0"/>
              <w:overflowPunct w:val="0"/>
              <w:bidi w:val="0"/>
              <w:spacing w:line="263" w:lineRule="auto"/>
              <w:rPr>
                <w:rFonts w:ascii="宋体"/>
              </w:rPr>
            </w:pPr>
          </w:p>
          <w:p>
            <w:pPr>
              <w:keepNext w:val="0"/>
              <w:keepLines w:val="0"/>
              <w:pageBreakBefore w:val="0"/>
              <w:overflowPunct w:val="0"/>
              <w:bidi w:val="0"/>
              <w:spacing w:line="263" w:lineRule="auto"/>
              <w:rPr>
                <w:rFonts w:ascii="宋体"/>
              </w:rPr>
            </w:pPr>
          </w:p>
          <w:p>
            <w:pPr>
              <w:keepNext w:val="0"/>
              <w:keepLines w:val="0"/>
              <w:pageBreakBefore w:val="0"/>
              <w:overflowPunct w:val="0"/>
              <w:bidi w:val="0"/>
              <w:spacing w:line="263" w:lineRule="auto"/>
              <w:rPr>
                <w:rFonts w:ascii="宋体"/>
              </w:rPr>
            </w:pPr>
          </w:p>
          <w:p>
            <w:pPr>
              <w:keepNext w:val="0"/>
              <w:keepLines w:val="0"/>
              <w:pageBreakBefore w:val="0"/>
              <w:overflowPunct w:val="0"/>
              <w:bidi w:val="0"/>
              <w:spacing w:line="264" w:lineRule="auto"/>
              <w:rPr>
                <w:rFonts w:ascii="宋体"/>
              </w:rPr>
            </w:pPr>
          </w:p>
          <w:p>
            <w:pPr>
              <w:keepNext w:val="0"/>
              <w:keepLines w:val="0"/>
              <w:pageBreakBefore w:val="0"/>
              <w:overflowPunct w:val="0"/>
              <w:bidi w:val="0"/>
              <w:spacing w:before="62" w:line="226" w:lineRule="auto"/>
              <w:ind w:left="147"/>
              <w:rPr>
                <w:rFonts w:ascii="宋体" w:cs="仿宋"/>
                <w:sz w:val="19"/>
                <w:szCs w:val="19"/>
              </w:rPr>
            </w:pPr>
            <w:r>
              <w:rPr>
                <w:rFonts w:hint="eastAsia" w:ascii="宋体" w:hAnsi="宋体" w:cs="仿宋"/>
                <w:spacing w:val="6"/>
                <w:sz w:val="19"/>
                <w:szCs w:val="19"/>
              </w:rPr>
              <w:t>小</w:t>
            </w:r>
            <w:r>
              <w:rPr>
                <w:rFonts w:hint="eastAsia" w:ascii="宋体" w:hAnsi="宋体" w:cs="仿宋"/>
                <w:spacing w:val="5"/>
                <w:sz w:val="19"/>
                <w:szCs w:val="19"/>
              </w:rPr>
              <w:t>计</w:t>
            </w:r>
          </w:p>
        </w:tc>
        <w:tc>
          <w:tcPr>
            <w:tcW w:w="680" w:type="dxa"/>
          </w:tcPr>
          <w:p>
            <w:pPr>
              <w:keepNext w:val="0"/>
              <w:keepLines w:val="0"/>
              <w:pageBreakBefore w:val="0"/>
              <w:overflowPunct w:val="0"/>
              <w:bidi w:val="0"/>
              <w:spacing w:line="258" w:lineRule="auto"/>
              <w:rPr>
                <w:rFonts w:ascii="宋体"/>
              </w:rPr>
            </w:pPr>
          </w:p>
          <w:p>
            <w:pPr>
              <w:keepNext w:val="0"/>
              <w:keepLines w:val="0"/>
              <w:pageBreakBefore w:val="0"/>
              <w:overflowPunct w:val="0"/>
              <w:bidi w:val="0"/>
              <w:spacing w:line="258" w:lineRule="auto"/>
              <w:rPr>
                <w:rFonts w:ascii="宋体"/>
              </w:rPr>
            </w:pPr>
          </w:p>
          <w:p>
            <w:pPr>
              <w:keepNext w:val="0"/>
              <w:keepLines w:val="0"/>
              <w:pageBreakBefore w:val="0"/>
              <w:overflowPunct w:val="0"/>
              <w:bidi w:val="0"/>
              <w:spacing w:line="258" w:lineRule="auto"/>
              <w:rPr>
                <w:rFonts w:ascii="宋体"/>
              </w:rPr>
            </w:pPr>
          </w:p>
          <w:p>
            <w:pPr>
              <w:keepNext w:val="0"/>
              <w:keepLines w:val="0"/>
              <w:pageBreakBefore w:val="0"/>
              <w:overflowPunct w:val="0"/>
              <w:bidi w:val="0"/>
              <w:spacing w:before="62" w:line="559" w:lineRule="exact"/>
              <w:ind w:left="151"/>
              <w:rPr>
                <w:rFonts w:ascii="宋体" w:cs="仿宋"/>
                <w:sz w:val="19"/>
                <w:szCs w:val="19"/>
              </w:rPr>
            </w:pPr>
            <w:r>
              <w:rPr>
                <w:rFonts w:hint="eastAsia" w:ascii="宋体" w:hAnsi="宋体" w:cs="仿宋"/>
                <w:spacing w:val="3"/>
                <w:position w:val="28"/>
                <w:sz w:val="19"/>
                <w:szCs w:val="19"/>
              </w:rPr>
              <w:t>事业</w:t>
            </w:r>
          </w:p>
          <w:p>
            <w:pPr>
              <w:keepNext w:val="0"/>
              <w:keepLines w:val="0"/>
              <w:pageBreakBefore w:val="0"/>
              <w:overflowPunct w:val="0"/>
              <w:bidi w:val="0"/>
              <w:spacing w:line="226" w:lineRule="auto"/>
              <w:ind w:left="160"/>
              <w:rPr>
                <w:rFonts w:ascii="宋体" w:cs="仿宋"/>
                <w:sz w:val="19"/>
                <w:szCs w:val="19"/>
              </w:rPr>
            </w:pPr>
            <w:r>
              <w:rPr>
                <w:rFonts w:hint="eastAsia" w:ascii="宋体" w:hAnsi="宋体" w:cs="仿宋"/>
                <w:spacing w:val="-1"/>
                <w:sz w:val="19"/>
                <w:szCs w:val="19"/>
              </w:rPr>
              <w:t>收入</w:t>
            </w:r>
          </w:p>
        </w:tc>
        <w:tc>
          <w:tcPr>
            <w:tcW w:w="680" w:type="dxa"/>
          </w:tcPr>
          <w:p>
            <w:pPr>
              <w:keepNext w:val="0"/>
              <w:keepLines w:val="0"/>
              <w:pageBreakBefore w:val="0"/>
              <w:overflowPunct w:val="0"/>
              <w:bidi w:val="0"/>
              <w:spacing w:before="281" w:line="560" w:lineRule="exact"/>
              <w:ind w:left="151"/>
              <w:rPr>
                <w:rFonts w:ascii="宋体" w:cs="仿宋"/>
                <w:sz w:val="19"/>
                <w:szCs w:val="19"/>
              </w:rPr>
            </w:pPr>
            <w:r>
              <w:rPr>
                <w:rFonts w:hint="eastAsia" w:ascii="宋体" w:hAnsi="宋体" w:cs="仿宋"/>
                <w:spacing w:val="3"/>
                <w:position w:val="28"/>
                <w:sz w:val="19"/>
                <w:szCs w:val="19"/>
              </w:rPr>
              <w:t>事业</w:t>
            </w:r>
          </w:p>
          <w:p>
            <w:pPr>
              <w:keepNext w:val="0"/>
              <w:keepLines w:val="0"/>
              <w:pageBreakBefore w:val="0"/>
              <w:overflowPunct w:val="0"/>
              <w:bidi w:val="0"/>
              <w:spacing w:line="224" w:lineRule="auto"/>
              <w:ind w:left="149"/>
              <w:rPr>
                <w:rFonts w:ascii="宋体" w:cs="仿宋"/>
                <w:sz w:val="19"/>
                <w:szCs w:val="19"/>
              </w:rPr>
            </w:pPr>
            <w:r>
              <w:rPr>
                <w:rFonts w:hint="eastAsia" w:ascii="宋体" w:hAnsi="宋体" w:cs="仿宋"/>
                <w:spacing w:val="4"/>
                <w:sz w:val="19"/>
                <w:szCs w:val="19"/>
              </w:rPr>
              <w:t>单位</w:t>
            </w:r>
          </w:p>
          <w:p>
            <w:pPr>
              <w:keepNext w:val="0"/>
              <w:keepLines w:val="0"/>
              <w:pageBreakBefore w:val="0"/>
              <w:overflowPunct w:val="0"/>
              <w:bidi w:val="0"/>
              <w:spacing w:line="265" w:lineRule="auto"/>
              <w:rPr>
                <w:rFonts w:ascii="宋体"/>
              </w:rPr>
            </w:pPr>
          </w:p>
          <w:p>
            <w:pPr>
              <w:keepNext w:val="0"/>
              <w:keepLines w:val="0"/>
              <w:pageBreakBefore w:val="0"/>
              <w:overflowPunct w:val="0"/>
              <w:bidi w:val="0"/>
              <w:spacing w:before="61" w:line="227" w:lineRule="auto"/>
              <w:ind w:left="149"/>
              <w:rPr>
                <w:rFonts w:ascii="宋体" w:cs="仿宋"/>
                <w:sz w:val="19"/>
                <w:szCs w:val="19"/>
              </w:rPr>
            </w:pPr>
            <w:r>
              <w:rPr>
                <w:rFonts w:hint="eastAsia" w:ascii="宋体" w:hAnsi="宋体" w:cs="仿宋"/>
                <w:spacing w:val="4"/>
                <w:sz w:val="19"/>
                <w:szCs w:val="19"/>
              </w:rPr>
              <w:t>经营</w:t>
            </w:r>
          </w:p>
          <w:p>
            <w:pPr>
              <w:keepNext w:val="0"/>
              <w:keepLines w:val="0"/>
              <w:pageBreakBefore w:val="0"/>
              <w:overflowPunct w:val="0"/>
              <w:bidi w:val="0"/>
              <w:spacing w:line="263" w:lineRule="auto"/>
              <w:rPr>
                <w:rFonts w:ascii="宋体"/>
              </w:rPr>
            </w:pPr>
          </w:p>
          <w:p>
            <w:pPr>
              <w:keepNext w:val="0"/>
              <w:keepLines w:val="0"/>
              <w:pageBreakBefore w:val="0"/>
              <w:overflowPunct w:val="0"/>
              <w:bidi w:val="0"/>
              <w:spacing w:before="62" w:line="227" w:lineRule="auto"/>
              <w:ind w:left="159"/>
              <w:rPr>
                <w:rFonts w:ascii="宋体" w:cs="仿宋"/>
                <w:sz w:val="19"/>
                <w:szCs w:val="19"/>
              </w:rPr>
            </w:pPr>
            <w:r>
              <w:rPr>
                <w:rFonts w:hint="eastAsia" w:ascii="宋体" w:hAnsi="宋体" w:cs="仿宋"/>
                <w:spacing w:val="-1"/>
                <w:sz w:val="19"/>
                <w:szCs w:val="19"/>
              </w:rPr>
              <w:t>收入</w:t>
            </w:r>
          </w:p>
        </w:tc>
        <w:tc>
          <w:tcPr>
            <w:tcW w:w="680" w:type="dxa"/>
          </w:tcPr>
          <w:p>
            <w:pPr>
              <w:keepNext w:val="0"/>
              <w:keepLines w:val="0"/>
              <w:pageBreakBefore w:val="0"/>
              <w:overflowPunct w:val="0"/>
              <w:bidi w:val="0"/>
              <w:spacing w:line="247" w:lineRule="auto"/>
              <w:rPr>
                <w:rFonts w:ascii="宋体"/>
              </w:rPr>
            </w:pPr>
          </w:p>
          <w:p>
            <w:pPr>
              <w:keepNext w:val="0"/>
              <w:keepLines w:val="0"/>
              <w:pageBreakBefore w:val="0"/>
              <w:overflowPunct w:val="0"/>
              <w:bidi w:val="0"/>
              <w:spacing w:line="248" w:lineRule="auto"/>
              <w:rPr>
                <w:rFonts w:ascii="宋体"/>
              </w:rPr>
            </w:pPr>
          </w:p>
          <w:p>
            <w:pPr>
              <w:keepNext w:val="0"/>
              <w:keepLines w:val="0"/>
              <w:pageBreakBefore w:val="0"/>
              <w:overflowPunct w:val="0"/>
              <w:bidi w:val="0"/>
              <w:spacing w:before="62" w:line="561" w:lineRule="exact"/>
              <w:ind w:left="151"/>
              <w:rPr>
                <w:rFonts w:ascii="宋体" w:cs="仿宋"/>
                <w:sz w:val="19"/>
                <w:szCs w:val="19"/>
              </w:rPr>
            </w:pPr>
            <w:r>
              <w:rPr>
                <w:rFonts w:hint="eastAsia" w:ascii="宋体" w:hAnsi="宋体" w:cs="仿宋"/>
                <w:spacing w:val="4"/>
                <w:position w:val="28"/>
                <w:sz w:val="19"/>
                <w:szCs w:val="19"/>
              </w:rPr>
              <w:t>上级</w:t>
            </w:r>
          </w:p>
          <w:p>
            <w:pPr>
              <w:keepNext w:val="0"/>
              <w:keepLines w:val="0"/>
              <w:pageBreakBefore w:val="0"/>
              <w:overflowPunct w:val="0"/>
              <w:bidi w:val="0"/>
              <w:spacing w:line="225" w:lineRule="auto"/>
              <w:ind w:left="152"/>
              <w:rPr>
                <w:rFonts w:ascii="宋体" w:cs="仿宋"/>
                <w:sz w:val="19"/>
                <w:szCs w:val="19"/>
              </w:rPr>
            </w:pPr>
            <w:r>
              <w:rPr>
                <w:rFonts w:hint="eastAsia" w:ascii="宋体" w:hAnsi="宋体" w:cs="仿宋"/>
                <w:spacing w:val="3"/>
                <w:sz w:val="19"/>
                <w:szCs w:val="19"/>
              </w:rPr>
              <w:t>补助</w:t>
            </w:r>
          </w:p>
          <w:p>
            <w:pPr>
              <w:keepNext w:val="0"/>
              <w:keepLines w:val="0"/>
              <w:pageBreakBefore w:val="0"/>
              <w:overflowPunct w:val="0"/>
              <w:bidi w:val="0"/>
              <w:spacing w:line="263" w:lineRule="auto"/>
              <w:rPr>
                <w:rFonts w:ascii="宋体"/>
              </w:rPr>
            </w:pPr>
          </w:p>
          <w:p>
            <w:pPr>
              <w:keepNext w:val="0"/>
              <w:keepLines w:val="0"/>
              <w:pageBreakBefore w:val="0"/>
              <w:overflowPunct w:val="0"/>
              <w:bidi w:val="0"/>
              <w:spacing w:before="62" w:line="227" w:lineRule="auto"/>
              <w:ind w:left="161"/>
              <w:rPr>
                <w:rFonts w:ascii="宋体" w:cs="仿宋"/>
                <w:sz w:val="19"/>
                <w:szCs w:val="19"/>
              </w:rPr>
            </w:pPr>
            <w:r>
              <w:rPr>
                <w:rFonts w:hint="eastAsia" w:ascii="宋体" w:hAnsi="宋体" w:cs="仿宋"/>
                <w:spacing w:val="-1"/>
                <w:sz w:val="19"/>
                <w:szCs w:val="19"/>
              </w:rPr>
              <w:t>收入</w:t>
            </w:r>
          </w:p>
        </w:tc>
        <w:tc>
          <w:tcPr>
            <w:tcW w:w="679" w:type="dxa"/>
          </w:tcPr>
          <w:p>
            <w:pPr>
              <w:keepNext w:val="0"/>
              <w:keepLines w:val="0"/>
              <w:pageBreakBefore w:val="0"/>
              <w:overflowPunct w:val="0"/>
              <w:bidi w:val="0"/>
              <w:spacing w:before="281" w:line="560" w:lineRule="exact"/>
              <w:ind w:left="160"/>
              <w:rPr>
                <w:rFonts w:ascii="宋体" w:cs="仿宋"/>
                <w:sz w:val="19"/>
                <w:szCs w:val="19"/>
              </w:rPr>
            </w:pPr>
            <w:r>
              <w:rPr>
                <w:rFonts w:hint="eastAsia" w:ascii="宋体" w:hAnsi="宋体" w:cs="仿宋"/>
                <w:spacing w:val="-1"/>
                <w:position w:val="28"/>
                <w:sz w:val="19"/>
                <w:szCs w:val="19"/>
              </w:rPr>
              <w:t>附属</w:t>
            </w:r>
          </w:p>
          <w:p>
            <w:pPr>
              <w:keepNext w:val="0"/>
              <w:keepLines w:val="0"/>
              <w:pageBreakBefore w:val="0"/>
              <w:overflowPunct w:val="0"/>
              <w:bidi w:val="0"/>
              <w:spacing w:line="224" w:lineRule="auto"/>
              <w:ind w:left="150"/>
              <w:rPr>
                <w:rFonts w:ascii="宋体" w:cs="仿宋"/>
                <w:sz w:val="19"/>
                <w:szCs w:val="19"/>
              </w:rPr>
            </w:pPr>
            <w:r>
              <w:rPr>
                <w:rFonts w:hint="eastAsia" w:ascii="宋体" w:hAnsi="宋体" w:cs="仿宋"/>
                <w:spacing w:val="4"/>
                <w:sz w:val="19"/>
                <w:szCs w:val="19"/>
              </w:rPr>
              <w:t>单位</w:t>
            </w:r>
          </w:p>
          <w:p>
            <w:pPr>
              <w:keepNext w:val="0"/>
              <w:keepLines w:val="0"/>
              <w:pageBreakBefore w:val="0"/>
              <w:overflowPunct w:val="0"/>
              <w:bidi w:val="0"/>
              <w:spacing w:line="264" w:lineRule="auto"/>
              <w:rPr>
                <w:rFonts w:ascii="宋体"/>
              </w:rPr>
            </w:pPr>
          </w:p>
          <w:p>
            <w:pPr>
              <w:keepNext w:val="0"/>
              <w:keepLines w:val="0"/>
              <w:pageBreakBefore w:val="0"/>
              <w:overflowPunct w:val="0"/>
              <w:bidi w:val="0"/>
              <w:spacing w:before="62" w:line="228" w:lineRule="auto"/>
              <w:ind w:left="150"/>
              <w:rPr>
                <w:rFonts w:ascii="宋体" w:cs="仿宋"/>
                <w:sz w:val="19"/>
                <w:szCs w:val="19"/>
              </w:rPr>
            </w:pPr>
            <w:r>
              <w:rPr>
                <w:rFonts w:hint="eastAsia" w:ascii="宋体" w:hAnsi="宋体" w:cs="仿宋"/>
                <w:spacing w:val="4"/>
                <w:sz w:val="19"/>
                <w:szCs w:val="19"/>
              </w:rPr>
              <w:t>上缴</w:t>
            </w:r>
          </w:p>
          <w:p>
            <w:pPr>
              <w:keepNext w:val="0"/>
              <w:keepLines w:val="0"/>
              <w:pageBreakBefore w:val="0"/>
              <w:overflowPunct w:val="0"/>
              <w:bidi w:val="0"/>
              <w:spacing w:line="263" w:lineRule="auto"/>
              <w:rPr>
                <w:rFonts w:ascii="宋体"/>
              </w:rPr>
            </w:pPr>
          </w:p>
          <w:p>
            <w:pPr>
              <w:keepNext w:val="0"/>
              <w:keepLines w:val="0"/>
              <w:pageBreakBefore w:val="0"/>
              <w:overflowPunct w:val="0"/>
              <w:bidi w:val="0"/>
              <w:spacing w:before="61" w:line="227" w:lineRule="auto"/>
              <w:ind w:left="160"/>
              <w:rPr>
                <w:rFonts w:ascii="宋体" w:cs="仿宋"/>
                <w:sz w:val="19"/>
                <w:szCs w:val="19"/>
              </w:rPr>
            </w:pPr>
            <w:r>
              <w:rPr>
                <w:rFonts w:hint="eastAsia" w:ascii="宋体" w:hAnsi="宋体" w:cs="仿宋"/>
                <w:spacing w:val="-1"/>
                <w:sz w:val="19"/>
                <w:szCs w:val="19"/>
              </w:rPr>
              <w:t>收入</w:t>
            </w:r>
          </w:p>
        </w:tc>
        <w:tc>
          <w:tcPr>
            <w:tcW w:w="680" w:type="dxa"/>
          </w:tcPr>
          <w:p>
            <w:pPr>
              <w:keepNext w:val="0"/>
              <w:keepLines w:val="0"/>
              <w:pageBreakBefore w:val="0"/>
              <w:overflowPunct w:val="0"/>
              <w:bidi w:val="0"/>
              <w:spacing w:line="258" w:lineRule="auto"/>
              <w:rPr>
                <w:rFonts w:ascii="宋体"/>
              </w:rPr>
            </w:pPr>
          </w:p>
          <w:p>
            <w:pPr>
              <w:keepNext w:val="0"/>
              <w:keepLines w:val="0"/>
              <w:pageBreakBefore w:val="0"/>
              <w:overflowPunct w:val="0"/>
              <w:bidi w:val="0"/>
              <w:spacing w:line="258" w:lineRule="auto"/>
              <w:rPr>
                <w:rFonts w:ascii="宋体"/>
              </w:rPr>
            </w:pPr>
          </w:p>
          <w:p>
            <w:pPr>
              <w:keepNext w:val="0"/>
              <w:keepLines w:val="0"/>
              <w:pageBreakBefore w:val="0"/>
              <w:overflowPunct w:val="0"/>
              <w:bidi w:val="0"/>
              <w:spacing w:line="258" w:lineRule="auto"/>
              <w:rPr>
                <w:rFonts w:ascii="宋体"/>
              </w:rPr>
            </w:pPr>
          </w:p>
          <w:p>
            <w:pPr>
              <w:keepNext w:val="0"/>
              <w:keepLines w:val="0"/>
              <w:pageBreakBefore w:val="0"/>
              <w:overflowPunct w:val="0"/>
              <w:bidi w:val="0"/>
              <w:spacing w:before="62" w:line="559" w:lineRule="exact"/>
              <w:ind w:left="145"/>
              <w:rPr>
                <w:rFonts w:ascii="宋体" w:cs="仿宋"/>
                <w:sz w:val="19"/>
                <w:szCs w:val="19"/>
              </w:rPr>
            </w:pPr>
            <w:r>
              <w:rPr>
                <w:rFonts w:hint="eastAsia" w:ascii="宋体" w:hAnsi="宋体" w:cs="仿宋"/>
                <w:spacing w:val="6"/>
                <w:position w:val="28"/>
                <w:sz w:val="19"/>
                <w:szCs w:val="19"/>
              </w:rPr>
              <w:t>其他</w:t>
            </w:r>
          </w:p>
          <w:p>
            <w:pPr>
              <w:keepNext w:val="0"/>
              <w:keepLines w:val="0"/>
              <w:pageBreakBefore w:val="0"/>
              <w:overflowPunct w:val="0"/>
              <w:bidi w:val="0"/>
              <w:spacing w:line="226" w:lineRule="auto"/>
              <w:ind w:left="160"/>
              <w:rPr>
                <w:rFonts w:ascii="宋体" w:cs="仿宋"/>
                <w:sz w:val="19"/>
                <w:szCs w:val="19"/>
              </w:rPr>
            </w:pPr>
            <w:r>
              <w:rPr>
                <w:rFonts w:hint="eastAsia" w:ascii="宋体" w:hAnsi="宋体" w:cs="仿宋"/>
                <w:spacing w:val="-1"/>
                <w:sz w:val="19"/>
                <w:szCs w:val="19"/>
              </w:rPr>
              <w:t>收入</w:t>
            </w:r>
          </w:p>
        </w:tc>
        <w:tc>
          <w:tcPr>
            <w:tcW w:w="680" w:type="dxa"/>
            <w:vMerge w:val="continue"/>
            <w:tcBorders>
              <w:top w:val="nil"/>
            </w:tcBorders>
          </w:tcPr>
          <w:p>
            <w:pPr>
              <w:keepNext w:val="0"/>
              <w:keepLines w:val="0"/>
              <w:pageBreakBefore w:val="0"/>
              <w:overflowPunct w:val="0"/>
              <w:bidi w:val="0"/>
              <w:rPr>
                <w:rFonts w:ascii="宋体"/>
              </w:rPr>
            </w:pPr>
          </w:p>
        </w:tc>
        <w:tc>
          <w:tcPr>
            <w:tcW w:w="680" w:type="dxa"/>
            <w:vMerge w:val="continue"/>
            <w:tcBorders>
              <w:top w:val="nil"/>
            </w:tcBorders>
          </w:tcPr>
          <w:p>
            <w:pPr>
              <w:keepNext w:val="0"/>
              <w:keepLines w:val="0"/>
              <w:pageBreakBefore w:val="0"/>
              <w:overflowPunct w:val="0"/>
              <w:bidi w:val="0"/>
              <w:rPr>
                <w:rFonts w:ascii="宋体"/>
              </w:rPr>
            </w:pPr>
          </w:p>
        </w:tc>
        <w:tc>
          <w:tcPr>
            <w:tcW w:w="680" w:type="dxa"/>
            <w:vMerge w:val="continue"/>
            <w:tcBorders>
              <w:top w:val="nil"/>
            </w:tcBorders>
          </w:tcPr>
          <w:p>
            <w:pPr>
              <w:keepNext w:val="0"/>
              <w:keepLines w:val="0"/>
              <w:pageBreakBefore w:val="0"/>
              <w:overflowPunct w:val="0"/>
              <w:bidi w:val="0"/>
              <w:rPr>
                <w:rFonts w:ascii="宋体"/>
              </w:rPr>
            </w:pPr>
          </w:p>
        </w:tc>
        <w:tc>
          <w:tcPr>
            <w:tcW w:w="680" w:type="dxa"/>
            <w:vMerge w:val="continue"/>
            <w:tcBorders>
              <w:top w:val="nil"/>
            </w:tcBorders>
          </w:tcPr>
          <w:p>
            <w:pPr>
              <w:keepNext w:val="0"/>
              <w:keepLines w:val="0"/>
              <w:pageBreakBefore w:val="0"/>
              <w:overflowPunct w:val="0"/>
              <w:bidi w:val="0"/>
              <w:rPr>
                <w:rFonts w:ascii="宋体"/>
              </w:rPr>
            </w:pPr>
          </w:p>
        </w:tc>
        <w:tc>
          <w:tcPr>
            <w:tcW w:w="680" w:type="dxa"/>
            <w:vMerge w:val="continue"/>
            <w:tcBorders>
              <w:top w:val="nil"/>
            </w:tcBorders>
          </w:tcPr>
          <w:p>
            <w:pPr>
              <w:keepNext w:val="0"/>
              <w:keepLines w:val="0"/>
              <w:pageBreakBefore w:val="0"/>
              <w:overflowPunct w:val="0"/>
              <w:bidi w:val="0"/>
              <w:rPr>
                <w:rFonts w:ascii="宋体"/>
              </w:rPr>
            </w:pPr>
          </w:p>
        </w:tc>
        <w:tc>
          <w:tcPr>
            <w:tcW w:w="684" w:type="dxa"/>
            <w:vMerge w:val="continue"/>
            <w:tcBorders>
              <w:top w:val="nil"/>
            </w:tcBorders>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15" w:type="dxa"/>
          </w:tcPr>
          <w:p>
            <w:pPr>
              <w:keepNext w:val="0"/>
              <w:keepLines w:val="0"/>
              <w:pageBreakBefore w:val="0"/>
              <w:overflowPunct w:val="0"/>
              <w:bidi w:val="0"/>
              <w:spacing w:before="282" w:line="225" w:lineRule="auto"/>
              <w:ind w:left="108"/>
              <w:rPr>
                <w:rFonts w:ascii="宋体" w:cs="仿宋"/>
                <w:sz w:val="19"/>
                <w:szCs w:val="19"/>
              </w:rPr>
            </w:pPr>
            <w:r>
              <w:rPr>
                <w:rFonts w:hint="eastAsia" w:ascii="宋体" w:hAnsi="宋体" w:cs="Tahoma"/>
                <w:sz w:val="19"/>
                <w:szCs w:val="19"/>
              </w:rPr>
              <w:t>中国共产党宿松县纪律检查委员会</w:t>
            </w:r>
          </w:p>
        </w:tc>
        <w:tc>
          <w:tcPr>
            <w:tcW w:w="875" w:type="dxa"/>
          </w:tcPr>
          <w:p>
            <w:pPr>
              <w:keepNext w:val="0"/>
              <w:keepLines w:val="0"/>
              <w:pageBreakBefore w:val="0"/>
              <w:overflowPunct w:val="0"/>
              <w:bidi w:val="0"/>
              <w:rPr>
                <w:rFonts w:hint="eastAsia" w:ascii="宋体" w:eastAsia="宋体"/>
                <w:lang w:val="en-US" w:eastAsia="zh-CN"/>
              </w:rPr>
            </w:pPr>
            <w:r>
              <w:rPr>
                <w:rFonts w:hint="eastAsia" w:ascii="宋体"/>
              </w:rPr>
              <w:t>2244.1</w:t>
            </w:r>
            <w:r>
              <w:rPr>
                <w:rFonts w:hint="eastAsia" w:ascii="宋体"/>
                <w:lang w:val="en-US" w:eastAsia="zh-CN"/>
              </w:rPr>
              <w:t>0</w:t>
            </w:r>
          </w:p>
        </w:tc>
        <w:tc>
          <w:tcPr>
            <w:tcW w:w="787" w:type="dxa"/>
          </w:tcPr>
          <w:p>
            <w:pPr>
              <w:keepNext w:val="0"/>
              <w:keepLines w:val="0"/>
              <w:pageBreakBefore w:val="0"/>
              <w:overflowPunct w:val="0"/>
              <w:bidi w:val="0"/>
              <w:rPr>
                <w:rFonts w:ascii="宋体"/>
              </w:rPr>
            </w:pPr>
            <w:r>
              <w:rPr>
                <w:rFonts w:hint="eastAsia" w:ascii="宋体"/>
              </w:rPr>
              <w:t>2244.1</w:t>
            </w:r>
            <w:r>
              <w:rPr>
                <w:rFonts w:hint="eastAsia" w:ascii="宋体"/>
                <w:lang w:val="en-US" w:eastAsia="zh-CN"/>
              </w:rPr>
              <w:t>0</w:t>
            </w:r>
          </w:p>
        </w:tc>
        <w:tc>
          <w:tcPr>
            <w:tcW w:w="947" w:type="dxa"/>
          </w:tcPr>
          <w:p>
            <w:pPr>
              <w:keepNext w:val="0"/>
              <w:keepLines w:val="0"/>
              <w:pageBreakBefore w:val="0"/>
              <w:overflowPunct w:val="0"/>
              <w:bidi w:val="0"/>
              <w:rPr>
                <w:rFonts w:ascii="宋体"/>
              </w:rPr>
            </w:pPr>
            <w:r>
              <w:rPr>
                <w:rFonts w:hint="eastAsia" w:ascii="宋体"/>
              </w:rPr>
              <w:t>2244.1</w:t>
            </w:r>
            <w:r>
              <w:rPr>
                <w:rFonts w:hint="eastAsia" w:ascii="宋体"/>
                <w:lang w:val="en-US" w:eastAsia="zh-CN"/>
              </w:rPr>
              <w:t>0</w:t>
            </w:r>
          </w:p>
        </w:tc>
        <w:tc>
          <w:tcPr>
            <w:tcW w:w="679" w:type="dxa"/>
          </w:tcPr>
          <w:p>
            <w:pPr>
              <w:keepNext w:val="0"/>
              <w:keepLines w:val="0"/>
              <w:pageBreakBefore w:val="0"/>
              <w:overflowPunct w:val="0"/>
              <w:bidi w:val="0"/>
              <w:rPr>
                <w:rFonts w:ascii="宋体"/>
              </w:rPr>
            </w:pPr>
          </w:p>
        </w:tc>
        <w:tc>
          <w:tcPr>
            <w:tcW w:w="679" w:type="dxa"/>
          </w:tcPr>
          <w:p>
            <w:pPr>
              <w:keepNext w:val="0"/>
              <w:keepLines w:val="0"/>
              <w:pageBreakBefore w:val="0"/>
              <w:overflowPunct w:val="0"/>
              <w:bidi w:val="0"/>
              <w:rPr>
                <w:rFonts w:ascii="宋体"/>
              </w:rPr>
            </w:pPr>
          </w:p>
        </w:tc>
        <w:tc>
          <w:tcPr>
            <w:tcW w:w="680" w:type="dxa"/>
          </w:tcPr>
          <w:p>
            <w:pPr>
              <w:keepNext w:val="0"/>
              <w:keepLines w:val="0"/>
              <w:pageBreakBefore w:val="0"/>
              <w:overflowPunct w:val="0"/>
              <w:bidi w:val="0"/>
              <w:rPr>
                <w:rFonts w:ascii="宋体"/>
              </w:rPr>
            </w:pPr>
          </w:p>
        </w:tc>
        <w:tc>
          <w:tcPr>
            <w:tcW w:w="679" w:type="dxa"/>
          </w:tcPr>
          <w:p>
            <w:pPr>
              <w:keepNext w:val="0"/>
              <w:keepLines w:val="0"/>
              <w:pageBreakBefore w:val="0"/>
              <w:overflowPunct w:val="0"/>
              <w:bidi w:val="0"/>
              <w:rPr>
                <w:rFonts w:ascii="宋体"/>
              </w:rPr>
            </w:pPr>
          </w:p>
        </w:tc>
        <w:tc>
          <w:tcPr>
            <w:tcW w:w="680" w:type="dxa"/>
          </w:tcPr>
          <w:p>
            <w:pPr>
              <w:keepNext w:val="0"/>
              <w:keepLines w:val="0"/>
              <w:pageBreakBefore w:val="0"/>
              <w:overflowPunct w:val="0"/>
              <w:bidi w:val="0"/>
              <w:rPr>
                <w:rFonts w:ascii="宋体"/>
              </w:rPr>
            </w:pPr>
          </w:p>
        </w:tc>
        <w:tc>
          <w:tcPr>
            <w:tcW w:w="680" w:type="dxa"/>
          </w:tcPr>
          <w:p>
            <w:pPr>
              <w:keepNext w:val="0"/>
              <w:keepLines w:val="0"/>
              <w:pageBreakBefore w:val="0"/>
              <w:overflowPunct w:val="0"/>
              <w:bidi w:val="0"/>
              <w:rPr>
                <w:rFonts w:ascii="宋体"/>
              </w:rPr>
            </w:pPr>
          </w:p>
        </w:tc>
        <w:tc>
          <w:tcPr>
            <w:tcW w:w="680" w:type="dxa"/>
          </w:tcPr>
          <w:p>
            <w:pPr>
              <w:keepNext w:val="0"/>
              <w:keepLines w:val="0"/>
              <w:pageBreakBefore w:val="0"/>
              <w:overflowPunct w:val="0"/>
              <w:bidi w:val="0"/>
              <w:rPr>
                <w:rFonts w:ascii="宋体"/>
              </w:rPr>
            </w:pPr>
          </w:p>
        </w:tc>
        <w:tc>
          <w:tcPr>
            <w:tcW w:w="679" w:type="dxa"/>
          </w:tcPr>
          <w:p>
            <w:pPr>
              <w:keepNext w:val="0"/>
              <w:keepLines w:val="0"/>
              <w:pageBreakBefore w:val="0"/>
              <w:overflowPunct w:val="0"/>
              <w:bidi w:val="0"/>
              <w:rPr>
                <w:rFonts w:ascii="宋体"/>
              </w:rPr>
            </w:pPr>
          </w:p>
        </w:tc>
        <w:tc>
          <w:tcPr>
            <w:tcW w:w="680" w:type="dxa"/>
          </w:tcPr>
          <w:p>
            <w:pPr>
              <w:keepNext w:val="0"/>
              <w:keepLines w:val="0"/>
              <w:pageBreakBefore w:val="0"/>
              <w:overflowPunct w:val="0"/>
              <w:bidi w:val="0"/>
              <w:rPr>
                <w:rFonts w:ascii="宋体"/>
              </w:rPr>
            </w:pPr>
          </w:p>
        </w:tc>
        <w:tc>
          <w:tcPr>
            <w:tcW w:w="680" w:type="dxa"/>
          </w:tcPr>
          <w:p>
            <w:pPr>
              <w:keepNext w:val="0"/>
              <w:keepLines w:val="0"/>
              <w:pageBreakBefore w:val="0"/>
              <w:overflowPunct w:val="0"/>
              <w:bidi w:val="0"/>
              <w:rPr>
                <w:rFonts w:ascii="宋体"/>
              </w:rPr>
            </w:pPr>
          </w:p>
        </w:tc>
        <w:tc>
          <w:tcPr>
            <w:tcW w:w="680" w:type="dxa"/>
          </w:tcPr>
          <w:p>
            <w:pPr>
              <w:keepNext w:val="0"/>
              <w:keepLines w:val="0"/>
              <w:pageBreakBefore w:val="0"/>
              <w:overflowPunct w:val="0"/>
              <w:bidi w:val="0"/>
              <w:rPr>
                <w:rFonts w:ascii="宋体"/>
              </w:rPr>
            </w:pPr>
          </w:p>
        </w:tc>
        <w:tc>
          <w:tcPr>
            <w:tcW w:w="680" w:type="dxa"/>
          </w:tcPr>
          <w:p>
            <w:pPr>
              <w:keepNext w:val="0"/>
              <w:keepLines w:val="0"/>
              <w:pageBreakBefore w:val="0"/>
              <w:overflowPunct w:val="0"/>
              <w:bidi w:val="0"/>
              <w:rPr>
                <w:rFonts w:ascii="宋体"/>
              </w:rPr>
            </w:pPr>
          </w:p>
        </w:tc>
        <w:tc>
          <w:tcPr>
            <w:tcW w:w="680" w:type="dxa"/>
          </w:tcPr>
          <w:p>
            <w:pPr>
              <w:keepNext w:val="0"/>
              <w:keepLines w:val="0"/>
              <w:pageBreakBefore w:val="0"/>
              <w:overflowPunct w:val="0"/>
              <w:bidi w:val="0"/>
              <w:rPr>
                <w:rFonts w:ascii="宋体"/>
              </w:rPr>
            </w:pPr>
          </w:p>
        </w:tc>
        <w:tc>
          <w:tcPr>
            <w:tcW w:w="680" w:type="dxa"/>
          </w:tcPr>
          <w:p>
            <w:pPr>
              <w:keepNext w:val="0"/>
              <w:keepLines w:val="0"/>
              <w:pageBreakBefore w:val="0"/>
              <w:overflowPunct w:val="0"/>
              <w:bidi w:val="0"/>
              <w:rPr>
                <w:rFonts w:ascii="宋体"/>
              </w:rPr>
            </w:pPr>
          </w:p>
        </w:tc>
        <w:tc>
          <w:tcPr>
            <w:tcW w:w="684"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15" w:type="dxa"/>
          </w:tcPr>
          <w:p>
            <w:pPr>
              <w:keepNext w:val="0"/>
              <w:keepLines w:val="0"/>
              <w:pageBreakBefore w:val="0"/>
              <w:overflowPunct w:val="0"/>
              <w:bidi w:val="0"/>
              <w:spacing w:before="283" w:line="225" w:lineRule="auto"/>
              <w:ind w:left="108"/>
              <w:rPr>
                <w:rFonts w:ascii="宋体" w:cs="仿宋"/>
                <w:sz w:val="19"/>
                <w:szCs w:val="19"/>
              </w:rPr>
            </w:pPr>
            <w:r>
              <w:rPr>
                <w:rFonts w:hint="eastAsia" w:ascii="宋体" w:hAnsi="宋体" w:cs="Tahoma"/>
                <w:sz w:val="19"/>
                <w:szCs w:val="19"/>
              </w:rPr>
              <w:t>中国共产党宿松县纪律检查委员会</w:t>
            </w:r>
          </w:p>
        </w:tc>
        <w:tc>
          <w:tcPr>
            <w:tcW w:w="875" w:type="dxa"/>
          </w:tcPr>
          <w:p>
            <w:pPr>
              <w:keepNext w:val="0"/>
              <w:keepLines w:val="0"/>
              <w:pageBreakBefore w:val="0"/>
              <w:overflowPunct w:val="0"/>
              <w:bidi w:val="0"/>
              <w:rPr>
                <w:rFonts w:ascii="宋体"/>
              </w:rPr>
            </w:pPr>
            <w:r>
              <w:rPr>
                <w:rFonts w:hint="eastAsia" w:ascii="宋体"/>
              </w:rPr>
              <w:t>2244.1</w:t>
            </w:r>
            <w:r>
              <w:rPr>
                <w:rFonts w:hint="eastAsia" w:ascii="宋体"/>
                <w:lang w:val="en-US" w:eastAsia="zh-CN"/>
              </w:rPr>
              <w:t>0</w:t>
            </w:r>
          </w:p>
        </w:tc>
        <w:tc>
          <w:tcPr>
            <w:tcW w:w="787" w:type="dxa"/>
          </w:tcPr>
          <w:p>
            <w:pPr>
              <w:keepNext w:val="0"/>
              <w:keepLines w:val="0"/>
              <w:pageBreakBefore w:val="0"/>
              <w:overflowPunct w:val="0"/>
              <w:bidi w:val="0"/>
              <w:rPr>
                <w:rFonts w:ascii="宋体"/>
              </w:rPr>
            </w:pPr>
            <w:r>
              <w:rPr>
                <w:rFonts w:hint="eastAsia" w:ascii="宋体"/>
              </w:rPr>
              <w:t>2244.1</w:t>
            </w:r>
            <w:r>
              <w:rPr>
                <w:rFonts w:hint="eastAsia" w:ascii="宋体"/>
                <w:lang w:val="en-US" w:eastAsia="zh-CN"/>
              </w:rPr>
              <w:t>0</w:t>
            </w:r>
          </w:p>
        </w:tc>
        <w:tc>
          <w:tcPr>
            <w:tcW w:w="947" w:type="dxa"/>
          </w:tcPr>
          <w:p>
            <w:pPr>
              <w:keepNext w:val="0"/>
              <w:keepLines w:val="0"/>
              <w:pageBreakBefore w:val="0"/>
              <w:overflowPunct w:val="0"/>
              <w:bidi w:val="0"/>
              <w:rPr>
                <w:rFonts w:ascii="宋体"/>
              </w:rPr>
            </w:pPr>
            <w:r>
              <w:rPr>
                <w:rFonts w:hint="eastAsia" w:ascii="宋体"/>
              </w:rPr>
              <w:t>2244.1</w:t>
            </w:r>
            <w:r>
              <w:rPr>
                <w:rFonts w:hint="eastAsia" w:ascii="宋体"/>
                <w:lang w:val="en-US" w:eastAsia="zh-CN"/>
              </w:rPr>
              <w:t>0</w:t>
            </w:r>
          </w:p>
        </w:tc>
        <w:tc>
          <w:tcPr>
            <w:tcW w:w="679" w:type="dxa"/>
          </w:tcPr>
          <w:p>
            <w:pPr>
              <w:keepNext w:val="0"/>
              <w:keepLines w:val="0"/>
              <w:pageBreakBefore w:val="0"/>
              <w:overflowPunct w:val="0"/>
              <w:bidi w:val="0"/>
              <w:rPr>
                <w:rFonts w:ascii="宋体"/>
              </w:rPr>
            </w:pPr>
          </w:p>
        </w:tc>
        <w:tc>
          <w:tcPr>
            <w:tcW w:w="679" w:type="dxa"/>
          </w:tcPr>
          <w:p>
            <w:pPr>
              <w:keepNext w:val="0"/>
              <w:keepLines w:val="0"/>
              <w:pageBreakBefore w:val="0"/>
              <w:overflowPunct w:val="0"/>
              <w:bidi w:val="0"/>
              <w:rPr>
                <w:rFonts w:ascii="宋体"/>
              </w:rPr>
            </w:pPr>
          </w:p>
        </w:tc>
        <w:tc>
          <w:tcPr>
            <w:tcW w:w="680" w:type="dxa"/>
          </w:tcPr>
          <w:p>
            <w:pPr>
              <w:keepNext w:val="0"/>
              <w:keepLines w:val="0"/>
              <w:pageBreakBefore w:val="0"/>
              <w:overflowPunct w:val="0"/>
              <w:bidi w:val="0"/>
              <w:rPr>
                <w:rFonts w:ascii="宋体"/>
              </w:rPr>
            </w:pPr>
          </w:p>
        </w:tc>
        <w:tc>
          <w:tcPr>
            <w:tcW w:w="679" w:type="dxa"/>
          </w:tcPr>
          <w:p>
            <w:pPr>
              <w:keepNext w:val="0"/>
              <w:keepLines w:val="0"/>
              <w:pageBreakBefore w:val="0"/>
              <w:overflowPunct w:val="0"/>
              <w:bidi w:val="0"/>
              <w:rPr>
                <w:rFonts w:ascii="宋体"/>
              </w:rPr>
            </w:pPr>
          </w:p>
        </w:tc>
        <w:tc>
          <w:tcPr>
            <w:tcW w:w="680" w:type="dxa"/>
          </w:tcPr>
          <w:p>
            <w:pPr>
              <w:keepNext w:val="0"/>
              <w:keepLines w:val="0"/>
              <w:pageBreakBefore w:val="0"/>
              <w:overflowPunct w:val="0"/>
              <w:bidi w:val="0"/>
              <w:rPr>
                <w:rFonts w:ascii="宋体"/>
              </w:rPr>
            </w:pPr>
          </w:p>
        </w:tc>
        <w:tc>
          <w:tcPr>
            <w:tcW w:w="680" w:type="dxa"/>
          </w:tcPr>
          <w:p>
            <w:pPr>
              <w:keepNext w:val="0"/>
              <w:keepLines w:val="0"/>
              <w:pageBreakBefore w:val="0"/>
              <w:overflowPunct w:val="0"/>
              <w:bidi w:val="0"/>
              <w:rPr>
                <w:rFonts w:ascii="宋体"/>
              </w:rPr>
            </w:pPr>
          </w:p>
        </w:tc>
        <w:tc>
          <w:tcPr>
            <w:tcW w:w="680" w:type="dxa"/>
          </w:tcPr>
          <w:p>
            <w:pPr>
              <w:keepNext w:val="0"/>
              <w:keepLines w:val="0"/>
              <w:pageBreakBefore w:val="0"/>
              <w:overflowPunct w:val="0"/>
              <w:bidi w:val="0"/>
              <w:rPr>
                <w:rFonts w:ascii="宋体"/>
              </w:rPr>
            </w:pPr>
          </w:p>
        </w:tc>
        <w:tc>
          <w:tcPr>
            <w:tcW w:w="679" w:type="dxa"/>
          </w:tcPr>
          <w:p>
            <w:pPr>
              <w:keepNext w:val="0"/>
              <w:keepLines w:val="0"/>
              <w:pageBreakBefore w:val="0"/>
              <w:overflowPunct w:val="0"/>
              <w:bidi w:val="0"/>
              <w:rPr>
                <w:rFonts w:ascii="宋体"/>
              </w:rPr>
            </w:pPr>
          </w:p>
        </w:tc>
        <w:tc>
          <w:tcPr>
            <w:tcW w:w="680" w:type="dxa"/>
          </w:tcPr>
          <w:p>
            <w:pPr>
              <w:keepNext w:val="0"/>
              <w:keepLines w:val="0"/>
              <w:pageBreakBefore w:val="0"/>
              <w:overflowPunct w:val="0"/>
              <w:bidi w:val="0"/>
              <w:rPr>
                <w:rFonts w:ascii="宋体"/>
              </w:rPr>
            </w:pPr>
          </w:p>
        </w:tc>
        <w:tc>
          <w:tcPr>
            <w:tcW w:w="680" w:type="dxa"/>
          </w:tcPr>
          <w:p>
            <w:pPr>
              <w:keepNext w:val="0"/>
              <w:keepLines w:val="0"/>
              <w:pageBreakBefore w:val="0"/>
              <w:overflowPunct w:val="0"/>
              <w:bidi w:val="0"/>
              <w:rPr>
                <w:rFonts w:ascii="宋体"/>
              </w:rPr>
            </w:pPr>
          </w:p>
        </w:tc>
        <w:tc>
          <w:tcPr>
            <w:tcW w:w="680" w:type="dxa"/>
          </w:tcPr>
          <w:p>
            <w:pPr>
              <w:keepNext w:val="0"/>
              <w:keepLines w:val="0"/>
              <w:pageBreakBefore w:val="0"/>
              <w:overflowPunct w:val="0"/>
              <w:bidi w:val="0"/>
              <w:rPr>
                <w:rFonts w:ascii="宋体"/>
              </w:rPr>
            </w:pPr>
          </w:p>
        </w:tc>
        <w:tc>
          <w:tcPr>
            <w:tcW w:w="680" w:type="dxa"/>
          </w:tcPr>
          <w:p>
            <w:pPr>
              <w:keepNext w:val="0"/>
              <w:keepLines w:val="0"/>
              <w:pageBreakBefore w:val="0"/>
              <w:overflowPunct w:val="0"/>
              <w:bidi w:val="0"/>
              <w:rPr>
                <w:rFonts w:ascii="宋体"/>
              </w:rPr>
            </w:pPr>
          </w:p>
        </w:tc>
        <w:tc>
          <w:tcPr>
            <w:tcW w:w="680" w:type="dxa"/>
          </w:tcPr>
          <w:p>
            <w:pPr>
              <w:keepNext w:val="0"/>
              <w:keepLines w:val="0"/>
              <w:pageBreakBefore w:val="0"/>
              <w:overflowPunct w:val="0"/>
              <w:bidi w:val="0"/>
              <w:rPr>
                <w:rFonts w:ascii="宋体"/>
              </w:rPr>
            </w:pPr>
          </w:p>
        </w:tc>
        <w:tc>
          <w:tcPr>
            <w:tcW w:w="680" w:type="dxa"/>
          </w:tcPr>
          <w:p>
            <w:pPr>
              <w:keepNext w:val="0"/>
              <w:keepLines w:val="0"/>
              <w:pageBreakBefore w:val="0"/>
              <w:overflowPunct w:val="0"/>
              <w:bidi w:val="0"/>
              <w:rPr>
                <w:rFonts w:ascii="宋体"/>
              </w:rPr>
            </w:pPr>
          </w:p>
        </w:tc>
        <w:tc>
          <w:tcPr>
            <w:tcW w:w="684" w:type="dxa"/>
          </w:tcPr>
          <w:p>
            <w:pPr>
              <w:keepNext w:val="0"/>
              <w:keepLines w:val="0"/>
              <w:pageBreakBefore w:val="0"/>
              <w:overflowPunct w:val="0"/>
              <w:bidi w:val="0"/>
              <w:rPr>
                <w:rFonts w:ascii="宋体"/>
              </w:rPr>
            </w:pPr>
          </w:p>
        </w:tc>
      </w:tr>
    </w:tbl>
    <w:p>
      <w:pPr>
        <w:keepNext w:val="0"/>
        <w:keepLines w:val="0"/>
        <w:pageBreakBefore w:val="0"/>
        <w:overflowPunct w:val="0"/>
        <w:bidi w:val="0"/>
      </w:pPr>
    </w:p>
    <w:p>
      <w:pPr>
        <w:keepNext w:val="0"/>
        <w:keepLines w:val="0"/>
        <w:pageBreakBefore w:val="0"/>
        <w:overflowPunct w:val="0"/>
        <w:bidi w:val="0"/>
        <w:sectPr>
          <w:footerReference r:id="rId9" w:type="default"/>
          <w:pgSz w:w="16783" w:h="11850" w:orient="landscape"/>
          <w:pgMar w:top="1474" w:right="1701" w:bottom="1474" w:left="1701" w:header="851" w:footer="1418" w:gutter="0"/>
          <w:pgNumType w:fmt="numberInDash"/>
          <w:cols w:space="720" w:num="1"/>
        </w:sectPr>
      </w:pPr>
    </w:p>
    <w:p>
      <w:pPr>
        <w:keepNext w:val="0"/>
        <w:keepLines w:val="0"/>
        <w:pageBreakBefore w:val="0"/>
        <w:overflowPunct w:val="0"/>
        <w:bidi w:val="0"/>
        <w:spacing w:before="62" w:line="224" w:lineRule="auto"/>
        <w:ind w:right="151"/>
        <w:jc w:val="right"/>
        <w:rPr>
          <w:rFonts w:ascii="宋体" w:hAnsi="宋体" w:cs="仿宋"/>
          <w:spacing w:val="6"/>
          <w:sz w:val="22"/>
          <w:szCs w:val="22"/>
        </w:rPr>
      </w:pPr>
      <w:r>
        <w:rPr>
          <w:rFonts w:hint="eastAsia" w:ascii="宋体" w:hAnsi="宋体" w:cs="仿宋"/>
          <w:spacing w:val="6"/>
          <w:sz w:val="22"/>
          <w:szCs w:val="22"/>
          <w:lang w:eastAsia="zh-CN"/>
        </w:rPr>
        <w:t>部门</w:t>
      </w:r>
      <w:r>
        <w:rPr>
          <w:rFonts w:hint="eastAsia" w:ascii="宋体" w:hAnsi="宋体" w:cs="仿宋"/>
          <w:spacing w:val="6"/>
          <w:sz w:val="22"/>
          <w:szCs w:val="22"/>
        </w:rPr>
        <w:t>公开表</w:t>
      </w:r>
      <w:r>
        <w:rPr>
          <w:rFonts w:ascii="宋体" w:hAnsi="宋体" w:cs="仿宋"/>
          <w:spacing w:val="6"/>
          <w:sz w:val="22"/>
          <w:szCs w:val="22"/>
        </w:rPr>
        <w:t xml:space="preserve"> 3</w:t>
      </w:r>
    </w:p>
    <w:p>
      <w:pPr>
        <w:keepNext w:val="0"/>
        <w:keepLines w:val="0"/>
        <w:pageBreakBefore w:val="0"/>
        <w:overflowPunct w:val="0"/>
        <w:bidi w:val="0"/>
        <w:spacing w:line="346" w:lineRule="auto"/>
      </w:pPr>
    </w:p>
    <w:p>
      <w:pPr>
        <w:keepNext w:val="0"/>
        <w:keepLines w:val="0"/>
        <w:pageBreakBefore w:val="0"/>
        <w:overflowPunct w:val="0"/>
        <w:bidi w:val="0"/>
        <w:spacing w:before="115" w:line="490" w:lineRule="exact"/>
        <w:jc w:val="center"/>
        <w:rPr>
          <w:rFonts w:ascii="方正小标宋简体" w:hAnsi="华文中宋" w:eastAsia="方正小标宋简体" w:cs="华文中宋"/>
          <w:spacing w:val="5"/>
          <w:position w:val="5"/>
          <w:sz w:val="32"/>
          <w:szCs w:val="32"/>
        </w:rPr>
      </w:pPr>
      <w:r>
        <w:rPr>
          <w:rFonts w:hint="eastAsia" w:ascii="方正小标宋简体" w:hAnsi="华文中宋" w:eastAsia="方正小标宋简体" w:cs="华文中宋"/>
          <w:spacing w:val="5"/>
          <w:position w:val="5"/>
          <w:sz w:val="32"/>
          <w:szCs w:val="32"/>
          <w:lang w:eastAsia="zh-CN"/>
        </w:rPr>
        <w:t>中共宿松县纪律检查委员会</w:t>
      </w:r>
      <w:r>
        <w:rPr>
          <w:rFonts w:ascii="方正小标宋简体" w:hAnsi="华文中宋" w:eastAsia="方正小标宋简体" w:cs="华文中宋"/>
          <w:spacing w:val="5"/>
          <w:position w:val="5"/>
          <w:sz w:val="32"/>
          <w:szCs w:val="32"/>
        </w:rPr>
        <w:t>202</w:t>
      </w:r>
      <w:r>
        <w:rPr>
          <w:rFonts w:hint="eastAsia" w:ascii="方正小标宋简体" w:hAnsi="华文中宋" w:eastAsia="方正小标宋简体" w:cs="华文中宋"/>
          <w:spacing w:val="5"/>
          <w:position w:val="5"/>
          <w:sz w:val="32"/>
          <w:szCs w:val="32"/>
          <w:lang w:val="en-US" w:eastAsia="zh-CN"/>
        </w:rPr>
        <w:t>4</w:t>
      </w:r>
      <w:r>
        <w:rPr>
          <w:rFonts w:ascii="方正小标宋简体" w:hAnsi="华文中宋" w:eastAsia="方正小标宋简体" w:cs="华文中宋"/>
          <w:spacing w:val="5"/>
          <w:position w:val="5"/>
          <w:sz w:val="32"/>
          <w:szCs w:val="32"/>
        </w:rPr>
        <w:t xml:space="preserve"> </w:t>
      </w:r>
      <w:r>
        <w:rPr>
          <w:rFonts w:hint="eastAsia" w:ascii="方正小标宋简体" w:hAnsi="华文中宋" w:eastAsia="方正小标宋简体" w:cs="华文中宋"/>
          <w:spacing w:val="5"/>
          <w:position w:val="5"/>
          <w:sz w:val="32"/>
          <w:szCs w:val="32"/>
        </w:rPr>
        <w:t>年支出总表</w:t>
      </w:r>
    </w:p>
    <w:p>
      <w:pPr>
        <w:keepNext w:val="0"/>
        <w:keepLines w:val="0"/>
        <w:pageBreakBefore w:val="0"/>
        <w:overflowPunct w:val="0"/>
        <w:bidi w:val="0"/>
        <w:spacing w:line="441" w:lineRule="auto"/>
      </w:pPr>
    </w:p>
    <w:p>
      <w:pPr>
        <w:keepNext w:val="0"/>
        <w:keepLines w:val="0"/>
        <w:pageBreakBefore w:val="0"/>
        <w:overflowPunct w:val="0"/>
        <w:bidi w:val="0"/>
        <w:spacing w:before="62" w:line="224" w:lineRule="auto"/>
        <w:ind w:right="151"/>
        <w:jc w:val="right"/>
        <w:rPr>
          <w:rFonts w:ascii="宋体" w:cs="仿宋"/>
          <w:spacing w:val="6"/>
          <w:sz w:val="22"/>
          <w:szCs w:val="22"/>
        </w:rPr>
      </w:pPr>
      <w:r>
        <w:rPr>
          <w:rFonts w:hint="eastAsia" w:ascii="宋体" w:hAnsi="宋体" w:cs="仿宋"/>
          <w:spacing w:val="6"/>
          <w:sz w:val="22"/>
          <w:szCs w:val="22"/>
        </w:rPr>
        <w:t>单位：万元</w:t>
      </w:r>
    </w:p>
    <w:p>
      <w:pPr>
        <w:keepNext w:val="0"/>
        <w:keepLines w:val="0"/>
        <w:pageBreakBefore w:val="0"/>
        <w:overflowPunct w:val="0"/>
        <w:bidi w:val="0"/>
        <w:spacing w:line="51" w:lineRule="exact"/>
      </w:pPr>
    </w:p>
    <w:tbl>
      <w:tblPr>
        <w:tblStyle w:val="7"/>
        <w:tblW w:w="90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2"/>
        <w:gridCol w:w="2100"/>
        <w:gridCol w:w="1341"/>
        <w:gridCol w:w="1178"/>
        <w:gridCol w:w="812"/>
        <w:gridCol w:w="922"/>
        <w:gridCol w:w="798"/>
        <w:gridCol w:w="8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062" w:type="dxa"/>
            <w:vAlign w:val="center"/>
          </w:tcPr>
          <w:p>
            <w:pPr>
              <w:keepNext w:val="0"/>
              <w:keepLines w:val="0"/>
              <w:pageBreakBefore w:val="0"/>
              <w:widowControl/>
              <w:kinsoku w:val="0"/>
              <w:wordWrap/>
              <w:overflowPunct w:val="0"/>
              <w:topLinePunct w:val="0"/>
              <w:autoSpaceDE w:val="0"/>
              <w:autoSpaceDN w:val="0"/>
              <w:bidi w:val="0"/>
              <w:adjustRightInd w:val="0"/>
              <w:snapToGrid w:val="0"/>
              <w:spacing w:line="280" w:lineRule="exact"/>
              <w:ind w:left="0" w:leftChars="0" w:right="0"/>
              <w:jc w:val="center"/>
              <w:textAlignment w:val="center"/>
              <w:rPr>
                <w:rFonts w:hint="eastAsia" w:ascii="宋体" w:hAnsi="宋体" w:cs="仿宋"/>
                <w:b/>
                <w:spacing w:val="-6"/>
                <w:sz w:val="22"/>
                <w:szCs w:val="22"/>
                <w:lang w:eastAsia="zh-CN"/>
              </w:rPr>
            </w:pPr>
          </w:p>
          <w:p>
            <w:pPr>
              <w:keepNext w:val="0"/>
              <w:keepLines w:val="0"/>
              <w:pageBreakBefore w:val="0"/>
              <w:widowControl/>
              <w:kinsoku w:val="0"/>
              <w:wordWrap/>
              <w:overflowPunct w:val="0"/>
              <w:topLinePunct w:val="0"/>
              <w:autoSpaceDE w:val="0"/>
              <w:autoSpaceDN w:val="0"/>
              <w:bidi w:val="0"/>
              <w:adjustRightInd w:val="0"/>
              <w:snapToGrid w:val="0"/>
              <w:spacing w:line="280" w:lineRule="exact"/>
              <w:ind w:left="0" w:leftChars="0" w:right="0"/>
              <w:jc w:val="center"/>
              <w:textAlignment w:val="center"/>
              <w:rPr>
                <w:rFonts w:hint="eastAsia" w:ascii="宋体" w:hAnsi="宋体" w:cs="仿宋"/>
                <w:b/>
                <w:spacing w:val="-6"/>
                <w:sz w:val="22"/>
                <w:szCs w:val="22"/>
                <w:lang w:eastAsia="zh-CN"/>
              </w:rPr>
            </w:pPr>
            <w:r>
              <w:rPr>
                <w:rFonts w:hint="eastAsia" w:ascii="宋体" w:hAnsi="宋体" w:cs="仿宋"/>
                <w:b/>
                <w:spacing w:val="-6"/>
                <w:sz w:val="22"/>
                <w:szCs w:val="22"/>
                <w:lang w:eastAsia="zh-CN"/>
              </w:rPr>
              <w:t>科目</w:t>
            </w:r>
          </w:p>
          <w:p>
            <w:pPr>
              <w:keepNext w:val="0"/>
              <w:keepLines w:val="0"/>
              <w:pageBreakBefore w:val="0"/>
              <w:widowControl/>
              <w:kinsoku w:val="0"/>
              <w:wordWrap/>
              <w:overflowPunct w:val="0"/>
              <w:topLinePunct w:val="0"/>
              <w:autoSpaceDE w:val="0"/>
              <w:autoSpaceDN w:val="0"/>
              <w:bidi w:val="0"/>
              <w:adjustRightInd w:val="0"/>
              <w:snapToGrid w:val="0"/>
              <w:spacing w:line="280" w:lineRule="exact"/>
              <w:ind w:left="0" w:leftChars="0" w:right="0"/>
              <w:jc w:val="center"/>
              <w:textAlignment w:val="center"/>
              <w:rPr>
                <w:rFonts w:hint="eastAsia" w:ascii="宋体" w:hAnsi="宋体" w:cs="仿宋"/>
                <w:b/>
                <w:spacing w:val="-6"/>
                <w:sz w:val="22"/>
                <w:szCs w:val="22"/>
                <w:lang w:eastAsia="zh-CN"/>
              </w:rPr>
            </w:pPr>
            <w:r>
              <w:rPr>
                <w:rFonts w:hint="eastAsia" w:ascii="宋体" w:hAnsi="宋体" w:cs="仿宋"/>
                <w:b/>
                <w:spacing w:val="-6"/>
                <w:sz w:val="22"/>
                <w:szCs w:val="22"/>
                <w:lang w:eastAsia="zh-CN"/>
              </w:rPr>
              <w:t>编码</w:t>
            </w:r>
          </w:p>
        </w:tc>
        <w:tc>
          <w:tcPr>
            <w:tcW w:w="2100" w:type="dxa"/>
            <w:vAlign w:val="center"/>
          </w:tcPr>
          <w:p>
            <w:pPr>
              <w:keepNext w:val="0"/>
              <w:keepLines w:val="0"/>
              <w:pageBreakBefore w:val="0"/>
              <w:widowControl/>
              <w:kinsoku w:val="0"/>
              <w:wordWrap/>
              <w:overflowPunct w:val="0"/>
              <w:topLinePunct w:val="0"/>
              <w:autoSpaceDE w:val="0"/>
              <w:autoSpaceDN w:val="0"/>
              <w:bidi w:val="0"/>
              <w:adjustRightInd w:val="0"/>
              <w:snapToGrid w:val="0"/>
              <w:spacing w:line="280" w:lineRule="exact"/>
              <w:ind w:left="0" w:leftChars="0" w:right="0"/>
              <w:jc w:val="center"/>
              <w:textAlignment w:val="center"/>
              <w:rPr>
                <w:rFonts w:hint="eastAsia" w:ascii="宋体" w:hAnsi="宋体" w:cs="仿宋"/>
                <w:b/>
                <w:spacing w:val="-6"/>
                <w:sz w:val="22"/>
                <w:szCs w:val="22"/>
              </w:rPr>
            </w:pPr>
          </w:p>
          <w:p>
            <w:pPr>
              <w:keepNext w:val="0"/>
              <w:keepLines w:val="0"/>
              <w:pageBreakBefore w:val="0"/>
              <w:widowControl/>
              <w:kinsoku w:val="0"/>
              <w:wordWrap/>
              <w:overflowPunct w:val="0"/>
              <w:topLinePunct w:val="0"/>
              <w:autoSpaceDE w:val="0"/>
              <w:autoSpaceDN w:val="0"/>
              <w:bidi w:val="0"/>
              <w:adjustRightInd w:val="0"/>
              <w:snapToGrid w:val="0"/>
              <w:spacing w:line="280" w:lineRule="exact"/>
              <w:ind w:left="0" w:leftChars="0" w:right="0"/>
              <w:jc w:val="center"/>
              <w:textAlignment w:val="center"/>
              <w:rPr>
                <w:rFonts w:hint="eastAsia" w:ascii="宋体" w:hAnsi="宋体" w:cs="仿宋"/>
                <w:b/>
                <w:spacing w:val="-6"/>
                <w:sz w:val="22"/>
                <w:szCs w:val="22"/>
              </w:rPr>
            </w:pPr>
            <w:r>
              <w:rPr>
                <w:rFonts w:hint="eastAsia" w:ascii="宋体" w:hAnsi="宋体" w:cs="仿宋"/>
                <w:b/>
                <w:spacing w:val="-6"/>
                <w:sz w:val="22"/>
                <w:szCs w:val="22"/>
              </w:rPr>
              <w:t>科目名称</w:t>
            </w:r>
          </w:p>
        </w:tc>
        <w:tc>
          <w:tcPr>
            <w:tcW w:w="1341" w:type="dxa"/>
            <w:vAlign w:val="center"/>
          </w:tcPr>
          <w:p>
            <w:pPr>
              <w:keepNext w:val="0"/>
              <w:keepLines w:val="0"/>
              <w:pageBreakBefore w:val="0"/>
              <w:widowControl/>
              <w:kinsoku w:val="0"/>
              <w:wordWrap/>
              <w:overflowPunct w:val="0"/>
              <w:topLinePunct w:val="0"/>
              <w:autoSpaceDE w:val="0"/>
              <w:autoSpaceDN w:val="0"/>
              <w:bidi w:val="0"/>
              <w:adjustRightInd w:val="0"/>
              <w:snapToGrid w:val="0"/>
              <w:spacing w:line="280" w:lineRule="exact"/>
              <w:ind w:left="0" w:leftChars="0" w:right="0"/>
              <w:jc w:val="center"/>
              <w:textAlignment w:val="center"/>
              <w:rPr>
                <w:rFonts w:hint="eastAsia" w:ascii="宋体" w:hAnsi="宋体" w:cs="仿宋"/>
                <w:b/>
                <w:spacing w:val="-6"/>
                <w:sz w:val="22"/>
                <w:szCs w:val="22"/>
              </w:rPr>
            </w:pPr>
          </w:p>
          <w:p>
            <w:pPr>
              <w:keepNext w:val="0"/>
              <w:keepLines w:val="0"/>
              <w:pageBreakBefore w:val="0"/>
              <w:widowControl/>
              <w:kinsoku w:val="0"/>
              <w:wordWrap/>
              <w:overflowPunct w:val="0"/>
              <w:topLinePunct w:val="0"/>
              <w:autoSpaceDE w:val="0"/>
              <w:autoSpaceDN w:val="0"/>
              <w:bidi w:val="0"/>
              <w:adjustRightInd w:val="0"/>
              <w:snapToGrid w:val="0"/>
              <w:spacing w:line="280" w:lineRule="exact"/>
              <w:ind w:left="0" w:leftChars="0" w:right="0"/>
              <w:jc w:val="center"/>
              <w:textAlignment w:val="center"/>
              <w:rPr>
                <w:rFonts w:hint="eastAsia" w:ascii="宋体" w:hAnsi="宋体" w:cs="仿宋"/>
                <w:b/>
                <w:spacing w:val="-6"/>
                <w:sz w:val="22"/>
                <w:szCs w:val="22"/>
              </w:rPr>
            </w:pPr>
            <w:r>
              <w:rPr>
                <w:rFonts w:hint="eastAsia" w:ascii="宋体" w:hAnsi="宋体" w:cs="仿宋"/>
                <w:b/>
                <w:spacing w:val="-6"/>
                <w:sz w:val="22"/>
                <w:szCs w:val="22"/>
              </w:rPr>
              <w:t>合计</w:t>
            </w:r>
          </w:p>
        </w:tc>
        <w:tc>
          <w:tcPr>
            <w:tcW w:w="1178" w:type="dxa"/>
            <w:vAlign w:val="center"/>
          </w:tcPr>
          <w:p>
            <w:pPr>
              <w:keepNext w:val="0"/>
              <w:keepLines w:val="0"/>
              <w:pageBreakBefore w:val="0"/>
              <w:widowControl/>
              <w:kinsoku w:val="0"/>
              <w:wordWrap/>
              <w:overflowPunct w:val="0"/>
              <w:topLinePunct w:val="0"/>
              <w:autoSpaceDE w:val="0"/>
              <w:autoSpaceDN w:val="0"/>
              <w:bidi w:val="0"/>
              <w:adjustRightInd w:val="0"/>
              <w:snapToGrid w:val="0"/>
              <w:spacing w:line="280" w:lineRule="exact"/>
              <w:ind w:left="0" w:leftChars="0" w:right="0"/>
              <w:jc w:val="center"/>
              <w:textAlignment w:val="center"/>
              <w:rPr>
                <w:rFonts w:hint="eastAsia" w:ascii="宋体" w:hAnsi="宋体" w:cs="仿宋"/>
                <w:b/>
                <w:spacing w:val="-6"/>
                <w:sz w:val="22"/>
                <w:szCs w:val="22"/>
                <w:lang w:eastAsia="zh-CN"/>
              </w:rPr>
            </w:pPr>
          </w:p>
          <w:p>
            <w:pPr>
              <w:keepNext w:val="0"/>
              <w:keepLines w:val="0"/>
              <w:pageBreakBefore w:val="0"/>
              <w:widowControl/>
              <w:kinsoku w:val="0"/>
              <w:wordWrap/>
              <w:overflowPunct w:val="0"/>
              <w:topLinePunct w:val="0"/>
              <w:autoSpaceDE w:val="0"/>
              <w:autoSpaceDN w:val="0"/>
              <w:bidi w:val="0"/>
              <w:adjustRightInd w:val="0"/>
              <w:snapToGrid w:val="0"/>
              <w:spacing w:line="280" w:lineRule="exact"/>
              <w:ind w:left="0" w:leftChars="0" w:right="0"/>
              <w:jc w:val="center"/>
              <w:textAlignment w:val="center"/>
              <w:rPr>
                <w:rFonts w:hint="eastAsia" w:ascii="宋体" w:hAnsi="宋体" w:cs="仿宋"/>
                <w:b/>
                <w:spacing w:val="-6"/>
                <w:sz w:val="22"/>
                <w:szCs w:val="22"/>
                <w:lang w:eastAsia="zh-CN"/>
              </w:rPr>
            </w:pPr>
            <w:r>
              <w:rPr>
                <w:rFonts w:hint="eastAsia" w:ascii="宋体" w:hAnsi="宋体" w:cs="仿宋"/>
                <w:b/>
                <w:spacing w:val="-6"/>
                <w:sz w:val="22"/>
                <w:szCs w:val="22"/>
                <w:lang w:eastAsia="zh-CN"/>
              </w:rPr>
              <w:t>基本</w:t>
            </w:r>
          </w:p>
          <w:p>
            <w:pPr>
              <w:keepNext w:val="0"/>
              <w:keepLines w:val="0"/>
              <w:pageBreakBefore w:val="0"/>
              <w:widowControl/>
              <w:kinsoku w:val="0"/>
              <w:wordWrap/>
              <w:overflowPunct w:val="0"/>
              <w:topLinePunct w:val="0"/>
              <w:autoSpaceDE w:val="0"/>
              <w:autoSpaceDN w:val="0"/>
              <w:bidi w:val="0"/>
              <w:adjustRightInd w:val="0"/>
              <w:snapToGrid w:val="0"/>
              <w:spacing w:line="280" w:lineRule="exact"/>
              <w:ind w:left="0" w:leftChars="0" w:right="0"/>
              <w:jc w:val="center"/>
              <w:textAlignment w:val="center"/>
              <w:rPr>
                <w:rFonts w:hint="eastAsia" w:ascii="宋体" w:hAnsi="宋体" w:cs="仿宋"/>
                <w:b/>
                <w:spacing w:val="-6"/>
                <w:sz w:val="22"/>
                <w:szCs w:val="22"/>
                <w:lang w:eastAsia="zh-CN"/>
              </w:rPr>
            </w:pPr>
            <w:r>
              <w:rPr>
                <w:rFonts w:hint="eastAsia" w:ascii="宋体" w:hAnsi="宋体" w:cs="仿宋"/>
                <w:b/>
                <w:spacing w:val="-6"/>
                <w:sz w:val="22"/>
                <w:szCs w:val="22"/>
                <w:lang w:eastAsia="zh-CN"/>
              </w:rPr>
              <w:t>支出</w:t>
            </w:r>
          </w:p>
        </w:tc>
        <w:tc>
          <w:tcPr>
            <w:tcW w:w="812" w:type="dxa"/>
            <w:vAlign w:val="center"/>
          </w:tcPr>
          <w:p>
            <w:pPr>
              <w:keepNext w:val="0"/>
              <w:keepLines w:val="0"/>
              <w:pageBreakBefore w:val="0"/>
              <w:widowControl/>
              <w:kinsoku w:val="0"/>
              <w:wordWrap/>
              <w:overflowPunct w:val="0"/>
              <w:topLinePunct w:val="0"/>
              <w:autoSpaceDE w:val="0"/>
              <w:autoSpaceDN w:val="0"/>
              <w:bidi w:val="0"/>
              <w:adjustRightInd w:val="0"/>
              <w:snapToGrid w:val="0"/>
              <w:spacing w:line="280" w:lineRule="exact"/>
              <w:ind w:left="0" w:leftChars="0" w:right="0"/>
              <w:jc w:val="center"/>
              <w:textAlignment w:val="center"/>
              <w:rPr>
                <w:rFonts w:hint="eastAsia" w:ascii="宋体" w:hAnsi="宋体" w:cs="仿宋"/>
                <w:b/>
                <w:spacing w:val="-6"/>
                <w:sz w:val="22"/>
                <w:szCs w:val="22"/>
                <w:lang w:eastAsia="zh-CN"/>
              </w:rPr>
            </w:pPr>
          </w:p>
          <w:p>
            <w:pPr>
              <w:keepNext w:val="0"/>
              <w:keepLines w:val="0"/>
              <w:pageBreakBefore w:val="0"/>
              <w:widowControl/>
              <w:kinsoku w:val="0"/>
              <w:wordWrap/>
              <w:overflowPunct w:val="0"/>
              <w:topLinePunct w:val="0"/>
              <w:autoSpaceDE w:val="0"/>
              <w:autoSpaceDN w:val="0"/>
              <w:bidi w:val="0"/>
              <w:adjustRightInd w:val="0"/>
              <w:snapToGrid w:val="0"/>
              <w:spacing w:line="280" w:lineRule="exact"/>
              <w:ind w:left="0" w:leftChars="0" w:right="0"/>
              <w:jc w:val="center"/>
              <w:textAlignment w:val="center"/>
              <w:rPr>
                <w:rFonts w:hint="eastAsia" w:ascii="宋体" w:hAnsi="宋体" w:cs="仿宋"/>
                <w:b/>
                <w:spacing w:val="-6"/>
                <w:sz w:val="22"/>
                <w:szCs w:val="22"/>
                <w:lang w:eastAsia="zh-CN"/>
              </w:rPr>
            </w:pPr>
            <w:r>
              <w:rPr>
                <w:rFonts w:hint="eastAsia" w:ascii="宋体" w:hAnsi="宋体" w:cs="仿宋"/>
                <w:b/>
                <w:spacing w:val="-6"/>
                <w:sz w:val="22"/>
                <w:szCs w:val="22"/>
                <w:lang w:eastAsia="zh-CN"/>
              </w:rPr>
              <w:t>项目</w:t>
            </w:r>
          </w:p>
          <w:p>
            <w:pPr>
              <w:keepNext w:val="0"/>
              <w:keepLines w:val="0"/>
              <w:pageBreakBefore w:val="0"/>
              <w:widowControl/>
              <w:kinsoku w:val="0"/>
              <w:wordWrap/>
              <w:overflowPunct w:val="0"/>
              <w:topLinePunct w:val="0"/>
              <w:autoSpaceDE w:val="0"/>
              <w:autoSpaceDN w:val="0"/>
              <w:bidi w:val="0"/>
              <w:adjustRightInd w:val="0"/>
              <w:snapToGrid w:val="0"/>
              <w:spacing w:line="280" w:lineRule="exact"/>
              <w:ind w:left="0" w:leftChars="0" w:right="0"/>
              <w:jc w:val="center"/>
              <w:textAlignment w:val="center"/>
              <w:rPr>
                <w:rFonts w:hint="eastAsia" w:ascii="宋体" w:hAnsi="宋体" w:cs="仿宋"/>
                <w:b/>
                <w:spacing w:val="-6"/>
                <w:sz w:val="22"/>
                <w:szCs w:val="22"/>
                <w:lang w:eastAsia="zh-CN"/>
              </w:rPr>
            </w:pPr>
            <w:r>
              <w:rPr>
                <w:rFonts w:hint="eastAsia" w:ascii="宋体" w:hAnsi="宋体" w:cs="仿宋"/>
                <w:b/>
                <w:spacing w:val="-6"/>
                <w:sz w:val="22"/>
                <w:szCs w:val="22"/>
                <w:lang w:eastAsia="zh-CN"/>
              </w:rPr>
              <w:t>支出</w:t>
            </w:r>
          </w:p>
        </w:tc>
        <w:tc>
          <w:tcPr>
            <w:tcW w:w="922" w:type="dxa"/>
            <w:vAlign w:val="center"/>
          </w:tcPr>
          <w:p>
            <w:pPr>
              <w:keepNext w:val="0"/>
              <w:keepLines w:val="0"/>
              <w:pageBreakBefore w:val="0"/>
              <w:widowControl/>
              <w:kinsoku w:val="0"/>
              <w:wordWrap/>
              <w:overflowPunct w:val="0"/>
              <w:topLinePunct w:val="0"/>
              <w:autoSpaceDE w:val="0"/>
              <w:autoSpaceDN w:val="0"/>
              <w:bidi w:val="0"/>
              <w:adjustRightInd w:val="0"/>
              <w:snapToGrid w:val="0"/>
              <w:spacing w:line="280" w:lineRule="exact"/>
              <w:ind w:left="0" w:leftChars="0" w:right="0"/>
              <w:jc w:val="center"/>
              <w:textAlignment w:val="center"/>
              <w:rPr>
                <w:rFonts w:hint="eastAsia" w:ascii="宋体" w:hAnsi="宋体" w:cs="仿宋"/>
                <w:b/>
                <w:spacing w:val="-6"/>
                <w:sz w:val="22"/>
                <w:szCs w:val="22"/>
              </w:rPr>
            </w:pPr>
            <w:r>
              <w:rPr>
                <w:rFonts w:hint="eastAsia" w:ascii="宋体" w:hAnsi="宋体" w:cs="仿宋"/>
                <w:b/>
                <w:spacing w:val="-6"/>
                <w:sz w:val="22"/>
                <w:szCs w:val="22"/>
              </w:rPr>
              <w:t>事业单</w:t>
            </w:r>
          </w:p>
          <w:p>
            <w:pPr>
              <w:keepNext w:val="0"/>
              <w:keepLines w:val="0"/>
              <w:pageBreakBefore w:val="0"/>
              <w:widowControl/>
              <w:kinsoku w:val="0"/>
              <w:wordWrap/>
              <w:overflowPunct w:val="0"/>
              <w:topLinePunct w:val="0"/>
              <w:autoSpaceDE w:val="0"/>
              <w:autoSpaceDN w:val="0"/>
              <w:bidi w:val="0"/>
              <w:adjustRightInd w:val="0"/>
              <w:snapToGrid w:val="0"/>
              <w:spacing w:line="280" w:lineRule="exact"/>
              <w:ind w:left="0" w:leftChars="0" w:right="0"/>
              <w:jc w:val="center"/>
              <w:textAlignment w:val="center"/>
              <w:rPr>
                <w:rFonts w:hint="eastAsia" w:ascii="宋体" w:hAnsi="宋体" w:cs="仿宋"/>
                <w:b/>
                <w:spacing w:val="-6"/>
                <w:sz w:val="22"/>
                <w:szCs w:val="22"/>
              </w:rPr>
            </w:pPr>
            <w:r>
              <w:rPr>
                <w:rFonts w:hint="eastAsia" w:ascii="宋体" w:hAnsi="宋体" w:cs="仿宋"/>
                <w:b/>
                <w:spacing w:val="-6"/>
                <w:sz w:val="22"/>
                <w:szCs w:val="22"/>
              </w:rPr>
              <w:t>位经营</w:t>
            </w:r>
          </w:p>
          <w:p>
            <w:pPr>
              <w:keepNext w:val="0"/>
              <w:keepLines w:val="0"/>
              <w:pageBreakBefore w:val="0"/>
              <w:widowControl/>
              <w:kinsoku w:val="0"/>
              <w:wordWrap/>
              <w:overflowPunct w:val="0"/>
              <w:topLinePunct w:val="0"/>
              <w:autoSpaceDE w:val="0"/>
              <w:autoSpaceDN w:val="0"/>
              <w:bidi w:val="0"/>
              <w:adjustRightInd w:val="0"/>
              <w:snapToGrid w:val="0"/>
              <w:spacing w:line="280" w:lineRule="exact"/>
              <w:ind w:left="0" w:leftChars="0" w:right="0"/>
              <w:jc w:val="center"/>
              <w:textAlignment w:val="center"/>
              <w:rPr>
                <w:rFonts w:hint="eastAsia" w:ascii="宋体" w:hAnsi="宋体" w:cs="仿宋"/>
                <w:b/>
                <w:spacing w:val="-6"/>
                <w:sz w:val="22"/>
                <w:szCs w:val="22"/>
              </w:rPr>
            </w:pPr>
            <w:r>
              <w:rPr>
                <w:rFonts w:hint="eastAsia" w:ascii="宋体" w:hAnsi="宋体" w:cs="仿宋"/>
                <w:b/>
                <w:spacing w:val="-6"/>
                <w:sz w:val="22"/>
                <w:szCs w:val="22"/>
              </w:rPr>
              <w:t>支出</w:t>
            </w:r>
          </w:p>
        </w:tc>
        <w:tc>
          <w:tcPr>
            <w:tcW w:w="798" w:type="dxa"/>
            <w:vAlign w:val="center"/>
          </w:tcPr>
          <w:p>
            <w:pPr>
              <w:keepNext w:val="0"/>
              <w:keepLines w:val="0"/>
              <w:pageBreakBefore w:val="0"/>
              <w:widowControl/>
              <w:kinsoku w:val="0"/>
              <w:wordWrap/>
              <w:overflowPunct w:val="0"/>
              <w:topLinePunct w:val="0"/>
              <w:autoSpaceDE w:val="0"/>
              <w:autoSpaceDN w:val="0"/>
              <w:bidi w:val="0"/>
              <w:adjustRightInd w:val="0"/>
              <w:snapToGrid w:val="0"/>
              <w:spacing w:line="280" w:lineRule="exact"/>
              <w:ind w:left="0" w:leftChars="0" w:right="0"/>
              <w:jc w:val="center"/>
              <w:textAlignment w:val="center"/>
              <w:rPr>
                <w:rFonts w:hint="eastAsia" w:ascii="宋体" w:hAnsi="宋体" w:cs="仿宋"/>
                <w:b/>
                <w:spacing w:val="-6"/>
                <w:sz w:val="22"/>
                <w:szCs w:val="22"/>
              </w:rPr>
            </w:pPr>
            <w:r>
              <w:rPr>
                <w:rFonts w:hint="eastAsia" w:ascii="宋体" w:hAnsi="宋体" w:cs="仿宋"/>
                <w:b/>
                <w:spacing w:val="-6"/>
                <w:sz w:val="22"/>
                <w:szCs w:val="22"/>
              </w:rPr>
              <w:t>上缴</w:t>
            </w:r>
          </w:p>
          <w:p>
            <w:pPr>
              <w:keepNext w:val="0"/>
              <w:keepLines w:val="0"/>
              <w:pageBreakBefore w:val="0"/>
              <w:widowControl/>
              <w:kinsoku w:val="0"/>
              <w:wordWrap/>
              <w:overflowPunct w:val="0"/>
              <w:topLinePunct w:val="0"/>
              <w:autoSpaceDE w:val="0"/>
              <w:autoSpaceDN w:val="0"/>
              <w:bidi w:val="0"/>
              <w:adjustRightInd w:val="0"/>
              <w:snapToGrid w:val="0"/>
              <w:spacing w:line="280" w:lineRule="exact"/>
              <w:ind w:left="0" w:leftChars="0" w:right="0"/>
              <w:jc w:val="center"/>
              <w:textAlignment w:val="center"/>
              <w:rPr>
                <w:rFonts w:hint="eastAsia" w:ascii="宋体" w:hAnsi="宋体" w:cs="仿宋"/>
                <w:b/>
                <w:spacing w:val="-6"/>
                <w:sz w:val="22"/>
                <w:szCs w:val="22"/>
              </w:rPr>
            </w:pPr>
            <w:r>
              <w:rPr>
                <w:rFonts w:hint="eastAsia" w:ascii="宋体" w:hAnsi="宋体" w:cs="仿宋"/>
                <w:b/>
                <w:spacing w:val="-6"/>
                <w:sz w:val="22"/>
                <w:szCs w:val="22"/>
              </w:rPr>
              <w:t>上级</w:t>
            </w:r>
          </w:p>
          <w:p>
            <w:pPr>
              <w:keepNext w:val="0"/>
              <w:keepLines w:val="0"/>
              <w:pageBreakBefore w:val="0"/>
              <w:widowControl/>
              <w:kinsoku w:val="0"/>
              <w:wordWrap/>
              <w:overflowPunct w:val="0"/>
              <w:topLinePunct w:val="0"/>
              <w:autoSpaceDE w:val="0"/>
              <w:autoSpaceDN w:val="0"/>
              <w:bidi w:val="0"/>
              <w:adjustRightInd w:val="0"/>
              <w:snapToGrid w:val="0"/>
              <w:spacing w:line="280" w:lineRule="exact"/>
              <w:ind w:left="0" w:leftChars="0" w:right="0"/>
              <w:jc w:val="center"/>
              <w:textAlignment w:val="center"/>
              <w:rPr>
                <w:rFonts w:hint="eastAsia" w:ascii="宋体" w:hAnsi="宋体" w:cs="仿宋"/>
                <w:b/>
                <w:spacing w:val="-6"/>
                <w:sz w:val="22"/>
                <w:szCs w:val="22"/>
              </w:rPr>
            </w:pPr>
            <w:r>
              <w:rPr>
                <w:rFonts w:hint="eastAsia" w:ascii="宋体" w:hAnsi="宋体" w:cs="仿宋"/>
                <w:b/>
                <w:spacing w:val="-6"/>
                <w:sz w:val="22"/>
                <w:szCs w:val="22"/>
              </w:rPr>
              <w:t>支出</w:t>
            </w:r>
          </w:p>
        </w:tc>
        <w:tc>
          <w:tcPr>
            <w:tcW w:w="823" w:type="dxa"/>
            <w:vAlign w:val="center"/>
          </w:tcPr>
          <w:p>
            <w:pPr>
              <w:keepNext w:val="0"/>
              <w:keepLines w:val="0"/>
              <w:pageBreakBefore w:val="0"/>
              <w:widowControl/>
              <w:kinsoku w:val="0"/>
              <w:wordWrap/>
              <w:overflowPunct w:val="0"/>
              <w:topLinePunct w:val="0"/>
              <w:autoSpaceDE w:val="0"/>
              <w:autoSpaceDN w:val="0"/>
              <w:bidi w:val="0"/>
              <w:adjustRightInd w:val="0"/>
              <w:snapToGrid w:val="0"/>
              <w:spacing w:line="280" w:lineRule="exact"/>
              <w:ind w:left="0" w:leftChars="0" w:right="0"/>
              <w:jc w:val="center"/>
              <w:textAlignment w:val="center"/>
              <w:rPr>
                <w:rFonts w:hint="eastAsia" w:ascii="宋体" w:hAnsi="宋体" w:cs="仿宋"/>
                <w:b/>
                <w:spacing w:val="-6"/>
                <w:sz w:val="22"/>
                <w:szCs w:val="22"/>
              </w:rPr>
            </w:pPr>
            <w:r>
              <w:rPr>
                <w:rFonts w:hint="eastAsia" w:ascii="宋体" w:hAnsi="宋体" w:cs="仿宋"/>
                <w:b/>
                <w:spacing w:val="-6"/>
                <w:sz w:val="22"/>
                <w:szCs w:val="22"/>
              </w:rPr>
              <w:t>对附属 单位补</w:t>
            </w:r>
          </w:p>
          <w:p>
            <w:pPr>
              <w:keepNext w:val="0"/>
              <w:keepLines w:val="0"/>
              <w:pageBreakBefore w:val="0"/>
              <w:widowControl/>
              <w:kinsoku w:val="0"/>
              <w:wordWrap/>
              <w:overflowPunct w:val="0"/>
              <w:topLinePunct w:val="0"/>
              <w:autoSpaceDE w:val="0"/>
              <w:autoSpaceDN w:val="0"/>
              <w:bidi w:val="0"/>
              <w:adjustRightInd w:val="0"/>
              <w:snapToGrid w:val="0"/>
              <w:spacing w:line="280" w:lineRule="exact"/>
              <w:ind w:left="0" w:leftChars="0" w:right="0"/>
              <w:jc w:val="center"/>
              <w:textAlignment w:val="center"/>
              <w:rPr>
                <w:rFonts w:hint="eastAsia" w:ascii="宋体" w:hAnsi="宋体" w:cs="仿宋"/>
                <w:b/>
                <w:spacing w:val="-6"/>
                <w:sz w:val="22"/>
                <w:szCs w:val="22"/>
              </w:rPr>
            </w:pPr>
            <w:r>
              <w:rPr>
                <w:rFonts w:hint="eastAsia" w:ascii="宋体" w:hAnsi="宋体" w:cs="仿宋"/>
                <w:b/>
                <w:spacing w:val="-6"/>
                <w:sz w:val="22"/>
                <w:szCs w:val="22"/>
              </w:rPr>
              <w:t>助支出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1062" w:type="dxa"/>
          </w:tcPr>
          <w:p>
            <w:pPr>
              <w:keepNext w:val="0"/>
              <w:keepLines w:val="0"/>
              <w:pageBreakBefore w:val="0"/>
              <w:overflowPunct w:val="0"/>
              <w:bidi w:val="0"/>
              <w:spacing w:before="283" w:line="191" w:lineRule="auto"/>
              <w:ind w:left="120"/>
              <w:rPr>
                <w:rFonts w:ascii="宋体" w:cs="Tahoma"/>
                <w:sz w:val="22"/>
                <w:szCs w:val="22"/>
              </w:rPr>
            </w:pPr>
            <w:r>
              <w:rPr>
                <w:rFonts w:ascii="宋体" w:hAnsi="宋体" w:cs="Tahoma"/>
                <w:spacing w:val="-6"/>
                <w:sz w:val="22"/>
                <w:szCs w:val="22"/>
              </w:rPr>
              <w:t>2</w:t>
            </w:r>
            <w:r>
              <w:rPr>
                <w:rFonts w:ascii="宋体" w:hAnsi="宋体" w:cs="Tahoma"/>
                <w:spacing w:val="-4"/>
                <w:sz w:val="22"/>
                <w:szCs w:val="22"/>
              </w:rPr>
              <w:t>01</w:t>
            </w:r>
          </w:p>
        </w:tc>
        <w:tc>
          <w:tcPr>
            <w:tcW w:w="2100" w:type="dxa"/>
          </w:tcPr>
          <w:p>
            <w:pPr>
              <w:keepNext w:val="0"/>
              <w:keepLines w:val="0"/>
              <w:pageBreakBefore w:val="0"/>
              <w:overflowPunct w:val="0"/>
              <w:bidi w:val="0"/>
              <w:spacing w:before="261" w:line="218" w:lineRule="auto"/>
              <w:ind w:left="126"/>
              <w:rPr>
                <w:rFonts w:ascii="宋体" w:cs="仿宋"/>
                <w:sz w:val="22"/>
                <w:szCs w:val="22"/>
              </w:rPr>
            </w:pPr>
            <w:r>
              <w:rPr>
                <w:rFonts w:hint="eastAsia" w:ascii="宋体" w:hAnsi="宋体" w:cs="仿宋"/>
                <w:spacing w:val="-9"/>
                <w:sz w:val="22"/>
                <w:szCs w:val="22"/>
              </w:rPr>
              <w:t>一</w:t>
            </w:r>
            <w:r>
              <w:rPr>
                <w:rFonts w:hint="eastAsia" w:ascii="宋体" w:hAnsi="宋体" w:cs="仿宋"/>
                <w:spacing w:val="-7"/>
                <w:sz w:val="22"/>
                <w:szCs w:val="22"/>
              </w:rPr>
              <w:t>般公共服务支出</w:t>
            </w:r>
          </w:p>
        </w:tc>
        <w:tc>
          <w:tcPr>
            <w:tcW w:w="1341" w:type="dxa"/>
          </w:tcPr>
          <w:p>
            <w:pPr>
              <w:keepNext w:val="0"/>
              <w:keepLines w:val="0"/>
              <w:pageBreakBefore w:val="0"/>
              <w:overflowPunct w:val="0"/>
              <w:bidi w:val="0"/>
              <w:rPr>
                <w:rFonts w:hint="eastAsia" w:ascii="宋体" w:eastAsia="宋体"/>
                <w:lang w:val="en-US" w:eastAsia="zh-CN"/>
              </w:rPr>
            </w:pPr>
            <w:r>
              <w:rPr>
                <w:rFonts w:hint="eastAsia" w:ascii="宋体"/>
              </w:rPr>
              <w:t>1872.27</w:t>
            </w:r>
          </w:p>
        </w:tc>
        <w:tc>
          <w:tcPr>
            <w:tcW w:w="1178"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r>
              <w:rPr>
                <w:rFonts w:hint="eastAsia" w:ascii="宋体"/>
              </w:rPr>
              <w:t>1270.27</w:t>
            </w:r>
          </w:p>
        </w:tc>
        <w:tc>
          <w:tcPr>
            <w:tcW w:w="812" w:type="dxa"/>
          </w:tcPr>
          <w:p>
            <w:pPr>
              <w:keepNext w:val="0"/>
              <w:keepLines w:val="0"/>
              <w:pageBreakBefore w:val="0"/>
              <w:overflowPunct w:val="0"/>
              <w:bidi w:val="0"/>
              <w:rPr>
                <w:rFonts w:hint="default" w:ascii="宋体" w:eastAsia="宋体"/>
                <w:lang w:val="en-US" w:eastAsia="zh-CN"/>
              </w:rPr>
            </w:pPr>
            <w:r>
              <w:rPr>
                <w:rFonts w:hint="eastAsia" w:ascii="宋体"/>
              </w:rPr>
              <w:t>602</w:t>
            </w:r>
            <w:r>
              <w:rPr>
                <w:rFonts w:hint="eastAsia" w:ascii="宋体"/>
                <w:lang w:val="en-US" w:eastAsia="zh-CN"/>
              </w:rPr>
              <w:t>.00</w:t>
            </w:r>
          </w:p>
        </w:tc>
        <w:tc>
          <w:tcPr>
            <w:tcW w:w="922" w:type="dxa"/>
          </w:tcPr>
          <w:p>
            <w:pPr>
              <w:keepNext w:val="0"/>
              <w:keepLines w:val="0"/>
              <w:pageBreakBefore w:val="0"/>
              <w:overflowPunct w:val="0"/>
              <w:bidi w:val="0"/>
              <w:rPr>
                <w:rFonts w:ascii="宋体"/>
              </w:rPr>
            </w:pPr>
          </w:p>
        </w:tc>
        <w:tc>
          <w:tcPr>
            <w:tcW w:w="798" w:type="dxa"/>
          </w:tcPr>
          <w:p>
            <w:pPr>
              <w:keepNext w:val="0"/>
              <w:keepLines w:val="0"/>
              <w:pageBreakBefore w:val="0"/>
              <w:overflowPunct w:val="0"/>
              <w:bidi w:val="0"/>
              <w:rPr>
                <w:rFonts w:ascii="宋体"/>
              </w:rPr>
            </w:pPr>
          </w:p>
        </w:tc>
        <w:tc>
          <w:tcPr>
            <w:tcW w:w="823"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1062" w:type="dxa"/>
          </w:tcPr>
          <w:p>
            <w:pPr>
              <w:keepNext w:val="0"/>
              <w:keepLines w:val="0"/>
              <w:pageBreakBefore w:val="0"/>
              <w:overflowPunct w:val="0"/>
              <w:bidi w:val="0"/>
              <w:spacing w:before="282" w:line="191" w:lineRule="auto"/>
              <w:ind w:left="120"/>
              <w:rPr>
                <w:rFonts w:ascii="宋体" w:cs="Tahoma"/>
                <w:sz w:val="22"/>
                <w:szCs w:val="22"/>
              </w:rPr>
            </w:pPr>
            <w:r>
              <w:rPr>
                <w:rFonts w:hint="eastAsia" w:ascii="宋体" w:hAnsi="宋体" w:cs="Tahoma"/>
                <w:spacing w:val="-6"/>
                <w:sz w:val="22"/>
                <w:szCs w:val="22"/>
              </w:rPr>
              <w:t>20111</w:t>
            </w:r>
          </w:p>
        </w:tc>
        <w:tc>
          <w:tcPr>
            <w:tcW w:w="2100" w:type="dxa"/>
          </w:tcPr>
          <w:p>
            <w:pPr>
              <w:keepNext w:val="0"/>
              <w:keepLines w:val="0"/>
              <w:pageBreakBefore w:val="0"/>
              <w:overflowPunct w:val="0"/>
              <w:bidi w:val="0"/>
              <w:spacing w:before="261" w:line="218" w:lineRule="auto"/>
              <w:ind w:left="126"/>
              <w:rPr>
                <w:rFonts w:hint="eastAsia" w:ascii="宋体" w:hAnsi="宋体" w:eastAsia="宋体" w:cs="仿宋"/>
                <w:spacing w:val="-9"/>
                <w:sz w:val="22"/>
                <w:szCs w:val="22"/>
              </w:rPr>
            </w:pPr>
            <w:r>
              <w:rPr>
                <w:rFonts w:hint="eastAsia" w:ascii="宋体" w:hAnsi="宋体" w:eastAsia="宋体" w:cs="仿宋"/>
                <w:spacing w:val="-9"/>
                <w:sz w:val="22"/>
                <w:szCs w:val="22"/>
              </w:rPr>
              <w:t>纪检监察事务</w:t>
            </w:r>
          </w:p>
        </w:tc>
        <w:tc>
          <w:tcPr>
            <w:tcW w:w="1341" w:type="dxa"/>
          </w:tcPr>
          <w:p>
            <w:pPr>
              <w:keepNext w:val="0"/>
              <w:keepLines w:val="0"/>
              <w:pageBreakBefore w:val="0"/>
              <w:overflowPunct w:val="0"/>
              <w:bidi w:val="0"/>
              <w:rPr>
                <w:rFonts w:ascii="宋体"/>
              </w:rPr>
            </w:pPr>
            <w:r>
              <w:rPr>
                <w:rFonts w:hint="eastAsia" w:ascii="宋体"/>
              </w:rPr>
              <w:t>1872.27</w:t>
            </w:r>
          </w:p>
        </w:tc>
        <w:tc>
          <w:tcPr>
            <w:tcW w:w="1178"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r>
              <w:rPr>
                <w:rFonts w:hint="eastAsia" w:ascii="宋体"/>
              </w:rPr>
              <w:t>1270.27</w:t>
            </w:r>
          </w:p>
        </w:tc>
        <w:tc>
          <w:tcPr>
            <w:tcW w:w="812" w:type="dxa"/>
          </w:tcPr>
          <w:p>
            <w:pPr>
              <w:keepNext w:val="0"/>
              <w:keepLines w:val="0"/>
              <w:pageBreakBefore w:val="0"/>
              <w:overflowPunct w:val="0"/>
              <w:bidi w:val="0"/>
              <w:rPr>
                <w:rFonts w:ascii="宋体"/>
              </w:rPr>
            </w:pPr>
            <w:r>
              <w:rPr>
                <w:rFonts w:hint="eastAsia" w:ascii="宋体"/>
              </w:rPr>
              <w:t>602</w:t>
            </w:r>
            <w:r>
              <w:rPr>
                <w:rFonts w:hint="eastAsia" w:ascii="宋体"/>
                <w:lang w:val="en-US" w:eastAsia="zh-CN"/>
              </w:rPr>
              <w:t>.00</w:t>
            </w:r>
          </w:p>
        </w:tc>
        <w:tc>
          <w:tcPr>
            <w:tcW w:w="922" w:type="dxa"/>
          </w:tcPr>
          <w:p>
            <w:pPr>
              <w:keepNext w:val="0"/>
              <w:keepLines w:val="0"/>
              <w:pageBreakBefore w:val="0"/>
              <w:overflowPunct w:val="0"/>
              <w:bidi w:val="0"/>
              <w:rPr>
                <w:rFonts w:ascii="宋体"/>
              </w:rPr>
            </w:pPr>
          </w:p>
        </w:tc>
        <w:tc>
          <w:tcPr>
            <w:tcW w:w="798" w:type="dxa"/>
          </w:tcPr>
          <w:p>
            <w:pPr>
              <w:keepNext w:val="0"/>
              <w:keepLines w:val="0"/>
              <w:pageBreakBefore w:val="0"/>
              <w:overflowPunct w:val="0"/>
              <w:bidi w:val="0"/>
              <w:rPr>
                <w:rFonts w:ascii="宋体"/>
              </w:rPr>
            </w:pPr>
          </w:p>
        </w:tc>
        <w:tc>
          <w:tcPr>
            <w:tcW w:w="823"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1062" w:type="dxa"/>
          </w:tcPr>
          <w:p>
            <w:pPr>
              <w:keepNext w:val="0"/>
              <w:keepLines w:val="0"/>
              <w:pageBreakBefore w:val="0"/>
              <w:overflowPunct w:val="0"/>
              <w:bidi w:val="0"/>
              <w:spacing w:before="284" w:line="191" w:lineRule="auto"/>
              <w:ind w:left="120"/>
              <w:rPr>
                <w:rFonts w:ascii="宋体" w:cs="Tahoma"/>
                <w:sz w:val="22"/>
                <w:szCs w:val="22"/>
              </w:rPr>
            </w:pPr>
            <w:r>
              <w:rPr>
                <w:rFonts w:hint="eastAsia" w:ascii="宋体" w:hAnsi="宋体" w:cs="Tahoma"/>
                <w:spacing w:val="-6"/>
                <w:sz w:val="22"/>
                <w:szCs w:val="22"/>
              </w:rPr>
              <w:t>2011101</w:t>
            </w:r>
          </w:p>
        </w:tc>
        <w:tc>
          <w:tcPr>
            <w:tcW w:w="2100" w:type="dxa"/>
          </w:tcPr>
          <w:p>
            <w:pPr>
              <w:keepNext w:val="0"/>
              <w:keepLines w:val="0"/>
              <w:pageBreakBefore w:val="0"/>
              <w:overflowPunct w:val="0"/>
              <w:bidi w:val="0"/>
              <w:spacing w:before="261" w:line="218" w:lineRule="auto"/>
              <w:ind w:left="126"/>
              <w:rPr>
                <w:rFonts w:hint="eastAsia" w:ascii="宋体" w:hAnsi="宋体" w:eastAsia="宋体" w:cs="仿宋"/>
                <w:spacing w:val="-9"/>
                <w:sz w:val="22"/>
                <w:szCs w:val="22"/>
              </w:rPr>
            </w:pPr>
            <w:r>
              <w:rPr>
                <w:rFonts w:hint="eastAsia" w:ascii="宋体" w:hAnsi="宋体" w:eastAsia="宋体" w:cs="仿宋"/>
                <w:spacing w:val="-9"/>
                <w:sz w:val="22"/>
                <w:szCs w:val="22"/>
              </w:rPr>
              <w:t>行政运行</w:t>
            </w:r>
          </w:p>
        </w:tc>
        <w:tc>
          <w:tcPr>
            <w:tcW w:w="1341" w:type="dxa"/>
          </w:tcPr>
          <w:p>
            <w:pPr>
              <w:keepNext w:val="0"/>
              <w:keepLines w:val="0"/>
              <w:pageBreakBefore w:val="0"/>
              <w:overflowPunct w:val="0"/>
              <w:bidi w:val="0"/>
              <w:rPr>
                <w:rFonts w:ascii="宋体"/>
              </w:rPr>
            </w:pPr>
            <w:r>
              <w:rPr>
                <w:rFonts w:hint="eastAsia" w:ascii="宋体"/>
              </w:rPr>
              <w:t>1270.27</w:t>
            </w:r>
          </w:p>
        </w:tc>
        <w:tc>
          <w:tcPr>
            <w:tcW w:w="1178"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r>
              <w:rPr>
                <w:rFonts w:hint="eastAsia" w:ascii="宋体"/>
              </w:rPr>
              <w:t>1270.27</w:t>
            </w:r>
          </w:p>
        </w:tc>
        <w:tc>
          <w:tcPr>
            <w:tcW w:w="812" w:type="dxa"/>
          </w:tcPr>
          <w:p>
            <w:pPr>
              <w:keepNext w:val="0"/>
              <w:keepLines w:val="0"/>
              <w:pageBreakBefore w:val="0"/>
              <w:overflowPunct w:val="0"/>
              <w:bidi w:val="0"/>
              <w:rPr>
                <w:rFonts w:ascii="宋体"/>
              </w:rPr>
            </w:pPr>
          </w:p>
        </w:tc>
        <w:tc>
          <w:tcPr>
            <w:tcW w:w="922" w:type="dxa"/>
          </w:tcPr>
          <w:p>
            <w:pPr>
              <w:keepNext w:val="0"/>
              <w:keepLines w:val="0"/>
              <w:pageBreakBefore w:val="0"/>
              <w:overflowPunct w:val="0"/>
              <w:bidi w:val="0"/>
              <w:rPr>
                <w:rFonts w:ascii="宋体"/>
              </w:rPr>
            </w:pPr>
          </w:p>
        </w:tc>
        <w:tc>
          <w:tcPr>
            <w:tcW w:w="798" w:type="dxa"/>
          </w:tcPr>
          <w:p>
            <w:pPr>
              <w:keepNext w:val="0"/>
              <w:keepLines w:val="0"/>
              <w:pageBreakBefore w:val="0"/>
              <w:overflowPunct w:val="0"/>
              <w:bidi w:val="0"/>
              <w:rPr>
                <w:rFonts w:ascii="宋体"/>
              </w:rPr>
            </w:pPr>
          </w:p>
        </w:tc>
        <w:tc>
          <w:tcPr>
            <w:tcW w:w="823"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1062" w:type="dxa"/>
          </w:tcPr>
          <w:p>
            <w:pPr>
              <w:keepNext w:val="0"/>
              <w:keepLines w:val="0"/>
              <w:pageBreakBefore w:val="0"/>
              <w:overflowPunct w:val="0"/>
              <w:bidi w:val="0"/>
              <w:spacing w:before="284" w:line="191" w:lineRule="auto"/>
              <w:ind w:left="120"/>
              <w:rPr>
                <w:rFonts w:ascii="宋体" w:cs="Tahoma"/>
                <w:sz w:val="22"/>
                <w:szCs w:val="22"/>
              </w:rPr>
            </w:pPr>
            <w:r>
              <w:rPr>
                <w:rFonts w:hint="eastAsia" w:ascii="宋体" w:hAnsi="宋体" w:cs="Tahoma"/>
                <w:spacing w:val="-6"/>
                <w:sz w:val="22"/>
                <w:szCs w:val="22"/>
              </w:rPr>
              <w:t>2011106</w:t>
            </w:r>
          </w:p>
        </w:tc>
        <w:tc>
          <w:tcPr>
            <w:tcW w:w="2100" w:type="dxa"/>
          </w:tcPr>
          <w:p>
            <w:pPr>
              <w:keepNext w:val="0"/>
              <w:keepLines w:val="0"/>
              <w:pageBreakBefore w:val="0"/>
              <w:overflowPunct w:val="0"/>
              <w:bidi w:val="0"/>
              <w:spacing w:before="261" w:line="218" w:lineRule="auto"/>
              <w:ind w:left="126"/>
              <w:rPr>
                <w:rFonts w:hint="eastAsia" w:ascii="宋体" w:hAnsi="宋体" w:eastAsia="宋体" w:cs="仿宋"/>
                <w:spacing w:val="-9"/>
                <w:sz w:val="22"/>
                <w:szCs w:val="22"/>
              </w:rPr>
            </w:pPr>
            <w:r>
              <w:rPr>
                <w:rFonts w:hint="eastAsia" w:ascii="宋体" w:hAnsi="宋体" w:eastAsia="宋体" w:cs="仿宋"/>
                <w:spacing w:val="-9"/>
                <w:sz w:val="22"/>
                <w:szCs w:val="22"/>
              </w:rPr>
              <w:t>巡视工作</w:t>
            </w:r>
          </w:p>
        </w:tc>
        <w:tc>
          <w:tcPr>
            <w:tcW w:w="1341" w:type="dxa"/>
          </w:tcPr>
          <w:p>
            <w:pPr>
              <w:keepNext w:val="0"/>
              <w:keepLines w:val="0"/>
              <w:pageBreakBefore w:val="0"/>
              <w:overflowPunct w:val="0"/>
              <w:bidi w:val="0"/>
              <w:rPr>
                <w:rFonts w:hint="default" w:ascii="宋体" w:eastAsia="宋体"/>
                <w:lang w:val="en-US" w:eastAsia="zh-CN"/>
              </w:rPr>
            </w:pPr>
            <w:r>
              <w:rPr>
                <w:rFonts w:hint="eastAsia" w:ascii="宋体"/>
                <w:lang w:val="en-US" w:eastAsia="zh-CN"/>
              </w:rPr>
              <w:t>80.00</w:t>
            </w:r>
          </w:p>
        </w:tc>
        <w:tc>
          <w:tcPr>
            <w:tcW w:w="1178" w:type="dxa"/>
          </w:tcPr>
          <w:p>
            <w:pPr>
              <w:keepNext w:val="0"/>
              <w:keepLines w:val="0"/>
              <w:pageBreakBefore w:val="0"/>
              <w:overflowPunct w:val="0"/>
              <w:bidi w:val="0"/>
              <w:rPr>
                <w:rFonts w:ascii="宋体"/>
              </w:rPr>
            </w:pPr>
          </w:p>
        </w:tc>
        <w:tc>
          <w:tcPr>
            <w:tcW w:w="812" w:type="dxa"/>
          </w:tcPr>
          <w:p>
            <w:pPr>
              <w:keepNext w:val="0"/>
              <w:keepLines w:val="0"/>
              <w:pageBreakBefore w:val="0"/>
              <w:overflowPunct w:val="0"/>
              <w:bidi w:val="0"/>
              <w:rPr>
                <w:rFonts w:hint="default" w:ascii="宋体" w:eastAsia="宋体"/>
                <w:lang w:val="en-US" w:eastAsia="zh-CN"/>
              </w:rPr>
            </w:pPr>
            <w:r>
              <w:rPr>
                <w:rFonts w:hint="eastAsia" w:ascii="宋体"/>
                <w:lang w:val="en-US" w:eastAsia="zh-CN"/>
              </w:rPr>
              <w:t>80.00</w:t>
            </w:r>
          </w:p>
        </w:tc>
        <w:tc>
          <w:tcPr>
            <w:tcW w:w="922" w:type="dxa"/>
          </w:tcPr>
          <w:p>
            <w:pPr>
              <w:keepNext w:val="0"/>
              <w:keepLines w:val="0"/>
              <w:pageBreakBefore w:val="0"/>
              <w:overflowPunct w:val="0"/>
              <w:bidi w:val="0"/>
              <w:rPr>
                <w:rFonts w:ascii="宋体"/>
              </w:rPr>
            </w:pPr>
          </w:p>
        </w:tc>
        <w:tc>
          <w:tcPr>
            <w:tcW w:w="798" w:type="dxa"/>
          </w:tcPr>
          <w:p>
            <w:pPr>
              <w:keepNext w:val="0"/>
              <w:keepLines w:val="0"/>
              <w:pageBreakBefore w:val="0"/>
              <w:overflowPunct w:val="0"/>
              <w:bidi w:val="0"/>
              <w:rPr>
                <w:rFonts w:ascii="宋体"/>
              </w:rPr>
            </w:pPr>
          </w:p>
        </w:tc>
        <w:tc>
          <w:tcPr>
            <w:tcW w:w="823"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1062" w:type="dxa"/>
          </w:tcPr>
          <w:p>
            <w:pPr>
              <w:keepNext w:val="0"/>
              <w:keepLines w:val="0"/>
              <w:pageBreakBefore w:val="0"/>
              <w:overflowPunct w:val="0"/>
              <w:bidi w:val="0"/>
              <w:spacing w:before="283" w:line="191" w:lineRule="auto"/>
              <w:ind w:left="120"/>
              <w:rPr>
                <w:rFonts w:ascii="宋体" w:hAnsi="宋体" w:eastAsia="宋体" w:cs="Tahoma"/>
                <w:spacing w:val="-6"/>
                <w:sz w:val="22"/>
                <w:szCs w:val="22"/>
              </w:rPr>
            </w:pPr>
            <w:r>
              <w:rPr>
                <w:rFonts w:hint="eastAsia" w:ascii="宋体" w:hAnsi="宋体" w:eastAsia="宋体" w:cs="Tahoma"/>
                <w:spacing w:val="-6"/>
                <w:sz w:val="22"/>
                <w:szCs w:val="22"/>
              </w:rPr>
              <w:t>2011199</w:t>
            </w:r>
          </w:p>
        </w:tc>
        <w:tc>
          <w:tcPr>
            <w:tcW w:w="2100" w:type="dxa"/>
          </w:tcPr>
          <w:p>
            <w:pPr>
              <w:keepNext w:val="0"/>
              <w:keepLines w:val="0"/>
              <w:pageBreakBefore w:val="0"/>
              <w:overflowPunct w:val="0"/>
              <w:bidi w:val="0"/>
              <w:spacing w:before="261" w:line="218" w:lineRule="auto"/>
              <w:ind w:left="126"/>
              <w:rPr>
                <w:rFonts w:hint="eastAsia" w:ascii="宋体" w:hAnsi="宋体" w:eastAsia="宋体" w:cs="仿宋"/>
                <w:spacing w:val="-9"/>
                <w:sz w:val="22"/>
                <w:szCs w:val="22"/>
              </w:rPr>
            </w:pPr>
            <w:r>
              <w:rPr>
                <w:rFonts w:hint="eastAsia" w:ascii="宋体" w:hAnsi="宋体" w:eastAsia="宋体" w:cs="仿宋"/>
                <w:spacing w:val="-9"/>
                <w:sz w:val="22"/>
                <w:szCs w:val="22"/>
              </w:rPr>
              <w:t>其他纪检监察事务支出</w:t>
            </w:r>
          </w:p>
        </w:tc>
        <w:tc>
          <w:tcPr>
            <w:tcW w:w="1341" w:type="dxa"/>
            <w:vAlign w:val="top"/>
          </w:tcPr>
          <w:p>
            <w:pPr>
              <w:keepNext w:val="0"/>
              <w:keepLines w:val="0"/>
              <w:pageBreakBefore w:val="0"/>
              <w:overflowPunct w:val="0"/>
              <w:bidi w:val="0"/>
              <w:rPr>
                <w:rFonts w:hint="default" w:ascii="宋体" w:hAnsi="Arial" w:eastAsia="宋体" w:cs="Arial"/>
                <w:color w:val="000000"/>
                <w:kern w:val="0"/>
                <w:sz w:val="21"/>
                <w:szCs w:val="21"/>
                <w:lang w:val="en-US" w:eastAsia="zh-CN" w:bidi="ar-SA"/>
              </w:rPr>
            </w:pPr>
            <w:r>
              <w:rPr>
                <w:rFonts w:hint="eastAsia" w:ascii="宋体"/>
              </w:rPr>
              <w:t>522</w:t>
            </w:r>
            <w:r>
              <w:rPr>
                <w:rFonts w:hint="eastAsia" w:ascii="宋体"/>
                <w:lang w:val="en-US" w:eastAsia="zh-CN"/>
              </w:rPr>
              <w:t>.00</w:t>
            </w:r>
          </w:p>
        </w:tc>
        <w:tc>
          <w:tcPr>
            <w:tcW w:w="1178" w:type="dxa"/>
          </w:tcPr>
          <w:p>
            <w:pPr>
              <w:keepNext w:val="0"/>
              <w:keepLines w:val="0"/>
              <w:pageBreakBefore w:val="0"/>
              <w:overflowPunct w:val="0"/>
              <w:bidi w:val="0"/>
              <w:rPr>
                <w:rFonts w:ascii="宋体"/>
              </w:rPr>
            </w:pPr>
          </w:p>
        </w:tc>
        <w:tc>
          <w:tcPr>
            <w:tcW w:w="812" w:type="dxa"/>
          </w:tcPr>
          <w:p>
            <w:pPr>
              <w:keepNext w:val="0"/>
              <w:keepLines w:val="0"/>
              <w:pageBreakBefore w:val="0"/>
              <w:overflowPunct w:val="0"/>
              <w:bidi w:val="0"/>
              <w:rPr>
                <w:rFonts w:hint="default" w:ascii="宋体" w:eastAsia="宋体"/>
                <w:lang w:val="en-US" w:eastAsia="zh-CN"/>
              </w:rPr>
            </w:pPr>
            <w:r>
              <w:rPr>
                <w:rFonts w:hint="eastAsia" w:ascii="宋体"/>
              </w:rPr>
              <w:t>522</w:t>
            </w:r>
            <w:r>
              <w:rPr>
                <w:rFonts w:hint="eastAsia" w:ascii="宋体"/>
                <w:lang w:val="en-US" w:eastAsia="zh-CN"/>
              </w:rPr>
              <w:t>.00</w:t>
            </w:r>
          </w:p>
        </w:tc>
        <w:tc>
          <w:tcPr>
            <w:tcW w:w="922" w:type="dxa"/>
          </w:tcPr>
          <w:p>
            <w:pPr>
              <w:keepNext w:val="0"/>
              <w:keepLines w:val="0"/>
              <w:pageBreakBefore w:val="0"/>
              <w:overflowPunct w:val="0"/>
              <w:bidi w:val="0"/>
              <w:rPr>
                <w:rFonts w:ascii="宋体"/>
              </w:rPr>
            </w:pPr>
          </w:p>
        </w:tc>
        <w:tc>
          <w:tcPr>
            <w:tcW w:w="798" w:type="dxa"/>
          </w:tcPr>
          <w:p>
            <w:pPr>
              <w:keepNext w:val="0"/>
              <w:keepLines w:val="0"/>
              <w:pageBreakBefore w:val="0"/>
              <w:overflowPunct w:val="0"/>
              <w:bidi w:val="0"/>
              <w:rPr>
                <w:rFonts w:ascii="宋体"/>
              </w:rPr>
            </w:pPr>
          </w:p>
        </w:tc>
        <w:tc>
          <w:tcPr>
            <w:tcW w:w="823"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1062" w:type="dxa"/>
          </w:tcPr>
          <w:p>
            <w:pPr>
              <w:keepNext w:val="0"/>
              <w:keepLines w:val="0"/>
              <w:pageBreakBefore w:val="0"/>
              <w:overflowPunct w:val="0"/>
              <w:bidi w:val="0"/>
              <w:spacing w:before="283" w:line="191" w:lineRule="auto"/>
              <w:ind w:left="120"/>
              <w:rPr>
                <w:rFonts w:ascii="宋体" w:hAnsi="宋体" w:eastAsia="宋体" w:cs="Tahoma"/>
                <w:spacing w:val="-6"/>
                <w:sz w:val="22"/>
                <w:szCs w:val="22"/>
              </w:rPr>
            </w:pPr>
            <w:r>
              <w:rPr>
                <w:rFonts w:hint="eastAsia" w:ascii="宋体" w:hAnsi="宋体" w:eastAsia="宋体" w:cs="Tahoma"/>
                <w:spacing w:val="-6"/>
                <w:sz w:val="22"/>
                <w:szCs w:val="22"/>
              </w:rPr>
              <w:t>208</w:t>
            </w:r>
          </w:p>
        </w:tc>
        <w:tc>
          <w:tcPr>
            <w:tcW w:w="2100" w:type="dxa"/>
          </w:tcPr>
          <w:p>
            <w:pPr>
              <w:keepNext w:val="0"/>
              <w:keepLines w:val="0"/>
              <w:pageBreakBefore w:val="0"/>
              <w:overflowPunct w:val="0"/>
              <w:bidi w:val="0"/>
              <w:spacing w:before="261" w:line="218" w:lineRule="auto"/>
              <w:ind w:left="126"/>
              <w:rPr>
                <w:rFonts w:hint="eastAsia" w:ascii="宋体" w:hAnsi="宋体" w:eastAsia="宋体" w:cs="仿宋"/>
                <w:spacing w:val="-9"/>
                <w:sz w:val="22"/>
                <w:szCs w:val="22"/>
              </w:rPr>
            </w:pPr>
            <w:r>
              <w:rPr>
                <w:rFonts w:hint="eastAsia" w:ascii="宋体" w:hAnsi="宋体" w:eastAsia="宋体" w:cs="仿宋"/>
                <w:spacing w:val="-9"/>
                <w:sz w:val="22"/>
                <w:szCs w:val="22"/>
              </w:rPr>
              <w:t>社会保障和就业支出</w:t>
            </w:r>
          </w:p>
        </w:tc>
        <w:tc>
          <w:tcPr>
            <w:tcW w:w="1341" w:type="dxa"/>
          </w:tcPr>
          <w:p>
            <w:pPr>
              <w:keepNext w:val="0"/>
              <w:keepLines w:val="0"/>
              <w:pageBreakBefore w:val="0"/>
              <w:overflowPunct w:val="0"/>
              <w:bidi w:val="0"/>
              <w:rPr>
                <w:rFonts w:hint="eastAsia" w:ascii="宋体" w:eastAsia="宋体"/>
                <w:lang w:val="en-US" w:eastAsia="zh-CN"/>
              </w:rPr>
            </w:pPr>
            <w:r>
              <w:rPr>
                <w:rFonts w:hint="eastAsia" w:ascii="宋体"/>
              </w:rPr>
              <w:t>219.8</w:t>
            </w:r>
            <w:r>
              <w:rPr>
                <w:rFonts w:hint="eastAsia" w:ascii="宋体"/>
                <w:lang w:val="en-US" w:eastAsia="zh-CN"/>
              </w:rPr>
              <w:t>0</w:t>
            </w:r>
          </w:p>
        </w:tc>
        <w:tc>
          <w:tcPr>
            <w:tcW w:w="1178" w:type="dxa"/>
          </w:tcPr>
          <w:p>
            <w:pPr>
              <w:keepNext w:val="0"/>
              <w:keepLines w:val="0"/>
              <w:pageBreakBefore w:val="0"/>
              <w:overflowPunct w:val="0"/>
              <w:bidi w:val="0"/>
              <w:rPr>
                <w:rFonts w:ascii="宋体"/>
              </w:rPr>
            </w:pPr>
            <w:r>
              <w:rPr>
                <w:rFonts w:hint="eastAsia" w:ascii="宋体"/>
              </w:rPr>
              <w:t>219.8</w:t>
            </w:r>
            <w:r>
              <w:rPr>
                <w:rFonts w:hint="eastAsia" w:ascii="宋体"/>
                <w:lang w:val="en-US" w:eastAsia="zh-CN"/>
              </w:rPr>
              <w:t>0</w:t>
            </w:r>
          </w:p>
        </w:tc>
        <w:tc>
          <w:tcPr>
            <w:tcW w:w="812" w:type="dxa"/>
          </w:tcPr>
          <w:p>
            <w:pPr>
              <w:keepNext w:val="0"/>
              <w:keepLines w:val="0"/>
              <w:pageBreakBefore w:val="0"/>
              <w:overflowPunct w:val="0"/>
              <w:bidi w:val="0"/>
              <w:rPr>
                <w:rFonts w:ascii="宋体"/>
              </w:rPr>
            </w:pPr>
          </w:p>
        </w:tc>
        <w:tc>
          <w:tcPr>
            <w:tcW w:w="922" w:type="dxa"/>
          </w:tcPr>
          <w:p>
            <w:pPr>
              <w:keepNext w:val="0"/>
              <w:keepLines w:val="0"/>
              <w:pageBreakBefore w:val="0"/>
              <w:overflowPunct w:val="0"/>
              <w:bidi w:val="0"/>
              <w:rPr>
                <w:rFonts w:ascii="宋体"/>
              </w:rPr>
            </w:pPr>
          </w:p>
        </w:tc>
        <w:tc>
          <w:tcPr>
            <w:tcW w:w="798" w:type="dxa"/>
          </w:tcPr>
          <w:p>
            <w:pPr>
              <w:keepNext w:val="0"/>
              <w:keepLines w:val="0"/>
              <w:pageBreakBefore w:val="0"/>
              <w:overflowPunct w:val="0"/>
              <w:bidi w:val="0"/>
              <w:rPr>
                <w:rFonts w:ascii="宋体"/>
              </w:rPr>
            </w:pPr>
          </w:p>
        </w:tc>
        <w:tc>
          <w:tcPr>
            <w:tcW w:w="823"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1062" w:type="dxa"/>
          </w:tcPr>
          <w:p>
            <w:pPr>
              <w:keepNext w:val="0"/>
              <w:keepLines w:val="0"/>
              <w:pageBreakBefore w:val="0"/>
              <w:overflowPunct w:val="0"/>
              <w:bidi w:val="0"/>
              <w:spacing w:before="283" w:line="191" w:lineRule="auto"/>
              <w:ind w:left="120"/>
              <w:rPr>
                <w:rFonts w:ascii="宋体" w:hAnsi="宋体" w:eastAsia="宋体" w:cs="Tahoma"/>
                <w:spacing w:val="-6"/>
                <w:sz w:val="22"/>
                <w:szCs w:val="22"/>
              </w:rPr>
            </w:pPr>
            <w:r>
              <w:rPr>
                <w:rFonts w:hint="eastAsia" w:ascii="宋体" w:hAnsi="宋体" w:eastAsia="宋体" w:cs="Tahoma"/>
                <w:spacing w:val="-6"/>
                <w:sz w:val="22"/>
                <w:szCs w:val="22"/>
              </w:rPr>
              <w:t>20805</w:t>
            </w:r>
          </w:p>
        </w:tc>
        <w:tc>
          <w:tcPr>
            <w:tcW w:w="2100" w:type="dxa"/>
          </w:tcPr>
          <w:p>
            <w:pPr>
              <w:keepNext w:val="0"/>
              <w:keepLines w:val="0"/>
              <w:pageBreakBefore w:val="0"/>
              <w:overflowPunct w:val="0"/>
              <w:bidi w:val="0"/>
              <w:spacing w:before="261" w:line="218" w:lineRule="auto"/>
              <w:ind w:left="126"/>
              <w:rPr>
                <w:rFonts w:hint="eastAsia" w:ascii="宋体" w:hAnsi="宋体" w:eastAsia="宋体" w:cs="仿宋"/>
                <w:spacing w:val="-9"/>
                <w:sz w:val="22"/>
                <w:szCs w:val="22"/>
              </w:rPr>
            </w:pPr>
            <w:r>
              <w:rPr>
                <w:rFonts w:hint="eastAsia" w:ascii="宋体" w:hAnsi="宋体" w:eastAsia="宋体" w:cs="仿宋"/>
                <w:spacing w:val="-9"/>
                <w:sz w:val="22"/>
                <w:szCs w:val="22"/>
              </w:rPr>
              <w:t>行政事业单位养老支出</w:t>
            </w:r>
          </w:p>
        </w:tc>
        <w:tc>
          <w:tcPr>
            <w:tcW w:w="1341" w:type="dxa"/>
          </w:tcPr>
          <w:p>
            <w:pPr>
              <w:keepNext w:val="0"/>
              <w:keepLines w:val="0"/>
              <w:pageBreakBefore w:val="0"/>
              <w:overflowPunct w:val="0"/>
              <w:bidi w:val="0"/>
              <w:rPr>
                <w:rFonts w:ascii="宋体"/>
              </w:rPr>
            </w:pPr>
            <w:r>
              <w:rPr>
                <w:rFonts w:hint="eastAsia" w:ascii="宋体"/>
              </w:rPr>
              <w:t>219.8</w:t>
            </w:r>
            <w:r>
              <w:rPr>
                <w:rFonts w:hint="eastAsia" w:ascii="宋体"/>
                <w:lang w:val="en-US" w:eastAsia="zh-CN"/>
              </w:rPr>
              <w:t>0</w:t>
            </w:r>
          </w:p>
        </w:tc>
        <w:tc>
          <w:tcPr>
            <w:tcW w:w="1178" w:type="dxa"/>
          </w:tcPr>
          <w:p>
            <w:pPr>
              <w:keepNext w:val="0"/>
              <w:keepLines w:val="0"/>
              <w:pageBreakBefore w:val="0"/>
              <w:overflowPunct w:val="0"/>
              <w:bidi w:val="0"/>
              <w:rPr>
                <w:rFonts w:ascii="宋体"/>
              </w:rPr>
            </w:pPr>
            <w:r>
              <w:rPr>
                <w:rFonts w:hint="eastAsia" w:ascii="宋体"/>
              </w:rPr>
              <w:t>219.8</w:t>
            </w:r>
            <w:r>
              <w:rPr>
                <w:rFonts w:hint="eastAsia" w:ascii="宋体"/>
                <w:lang w:val="en-US" w:eastAsia="zh-CN"/>
              </w:rPr>
              <w:t>0</w:t>
            </w:r>
          </w:p>
        </w:tc>
        <w:tc>
          <w:tcPr>
            <w:tcW w:w="812" w:type="dxa"/>
          </w:tcPr>
          <w:p>
            <w:pPr>
              <w:keepNext w:val="0"/>
              <w:keepLines w:val="0"/>
              <w:pageBreakBefore w:val="0"/>
              <w:overflowPunct w:val="0"/>
              <w:bidi w:val="0"/>
              <w:rPr>
                <w:rFonts w:ascii="宋体"/>
              </w:rPr>
            </w:pPr>
          </w:p>
        </w:tc>
        <w:tc>
          <w:tcPr>
            <w:tcW w:w="922" w:type="dxa"/>
          </w:tcPr>
          <w:p>
            <w:pPr>
              <w:keepNext w:val="0"/>
              <w:keepLines w:val="0"/>
              <w:pageBreakBefore w:val="0"/>
              <w:overflowPunct w:val="0"/>
              <w:bidi w:val="0"/>
              <w:rPr>
                <w:rFonts w:ascii="宋体"/>
              </w:rPr>
            </w:pPr>
          </w:p>
        </w:tc>
        <w:tc>
          <w:tcPr>
            <w:tcW w:w="798" w:type="dxa"/>
          </w:tcPr>
          <w:p>
            <w:pPr>
              <w:keepNext w:val="0"/>
              <w:keepLines w:val="0"/>
              <w:pageBreakBefore w:val="0"/>
              <w:overflowPunct w:val="0"/>
              <w:bidi w:val="0"/>
              <w:rPr>
                <w:rFonts w:ascii="宋体"/>
              </w:rPr>
            </w:pPr>
          </w:p>
        </w:tc>
        <w:tc>
          <w:tcPr>
            <w:tcW w:w="823"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1062" w:type="dxa"/>
          </w:tcPr>
          <w:p>
            <w:pPr>
              <w:keepNext w:val="0"/>
              <w:keepLines w:val="0"/>
              <w:pageBreakBefore w:val="0"/>
              <w:overflowPunct w:val="0"/>
              <w:bidi w:val="0"/>
              <w:spacing w:before="283" w:line="191" w:lineRule="auto"/>
              <w:ind w:left="120"/>
              <w:rPr>
                <w:rFonts w:ascii="宋体" w:hAnsi="宋体" w:eastAsia="宋体" w:cs="Tahoma"/>
                <w:spacing w:val="-6"/>
                <w:sz w:val="22"/>
                <w:szCs w:val="22"/>
              </w:rPr>
            </w:pPr>
            <w:r>
              <w:rPr>
                <w:rFonts w:hint="eastAsia" w:ascii="宋体" w:hAnsi="宋体" w:eastAsia="宋体" w:cs="Tahoma"/>
                <w:spacing w:val="-6"/>
                <w:sz w:val="22"/>
                <w:szCs w:val="22"/>
              </w:rPr>
              <w:t>2080501</w:t>
            </w:r>
          </w:p>
        </w:tc>
        <w:tc>
          <w:tcPr>
            <w:tcW w:w="2100" w:type="dxa"/>
          </w:tcPr>
          <w:p>
            <w:pPr>
              <w:keepNext w:val="0"/>
              <w:keepLines w:val="0"/>
              <w:pageBreakBefore w:val="0"/>
              <w:overflowPunct w:val="0"/>
              <w:bidi w:val="0"/>
              <w:spacing w:before="261" w:line="218" w:lineRule="auto"/>
              <w:ind w:left="126"/>
              <w:rPr>
                <w:rFonts w:hint="eastAsia" w:ascii="宋体" w:hAnsi="宋体" w:eastAsia="宋体" w:cs="仿宋"/>
                <w:spacing w:val="-9"/>
                <w:sz w:val="22"/>
                <w:szCs w:val="22"/>
              </w:rPr>
            </w:pPr>
            <w:r>
              <w:rPr>
                <w:rFonts w:hint="eastAsia" w:ascii="宋体" w:hAnsi="宋体" w:eastAsia="宋体" w:cs="仿宋"/>
                <w:spacing w:val="-9"/>
                <w:sz w:val="22"/>
                <w:szCs w:val="22"/>
              </w:rPr>
              <w:t>行政单位离退休</w:t>
            </w:r>
          </w:p>
        </w:tc>
        <w:tc>
          <w:tcPr>
            <w:tcW w:w="1341" w:type="dxa"/>
          </w:tcPr>
          <w:p>
            <w:pPr>
              <w:keepNext w:val="0"/>
              <w:keepLines w:val="0"/>
              <w:pageBreakBefore w:val="0"/>
              <w:overflowPunct w:val="0"/>
              <w:bidi w:val="0"/>
              <w:rPr>
                <w:rFonts w:ascii="宋体"/>
              </w:rPr>
            </w:pPr>
            <w:r>
              <w:rPr>
                <w:rFonts w:hint="eastAsia" w:ascii="宋体"/>
              </w:rPr>
              <w:t>0.29</w:t>
            </w:r>
          </w:p>
        </w:tc>
        <w:tc>
          <w:tcPr>
            <w:tcW w:w="1178" w:type="dxa"/>
          </w:tcPr>
          <w:p>
            <w:pPr>
              <w:keepNext w:val="0"/>
              <w:keepLines w:val="0"/>
              <w:pageBreakBefore w:val="0"/>
              <w:overflowPunct w:val="0"/>
              <w:bidi w:val="0"/>
              <w:rPr>
                <w:rFonts w:ascii="宋体"/>
              </w:rPr>
            </w:pPr>
            <w:r>
              <w:rPr>
                <w:rFonts w:hint="eastAsia" w:ascii="宋体"/>
              </w:rPr>
              <w:t>0.29</w:t>
            </w:r>
          </w:p>
        </w:tc>
        <w:tc>
          <w:tcPr>
            <w:tcW w:w="812" w:type="dxa"/>
          </w:tcPr>
          <w:p>
            <w:pPr>
              <w:keepNext w:val="0"/>
              <w:keepLines w:val="0"/>
              <w:pageBreakBefore w:val="0"/>
              <w:overflowPunct w:val="0"/>
              <w:bidi w:val="0"/>
              <w:rPr>
                <w:rFonts w:ascii="宋体"/>
              </w:rPr>
            </w:pPr>
          </w:p>
        </w:tc>
        <w:tc>
          <w:tcPr>
            <w:tcW w:w="922" w:type="dxa"/>
          </w:tcPr>
          <w:p>
            <w:pPr>
              <w:keepNext w:val="0"/>
              <w:keepLines w:val="0"/>
              <w:pageBreakBefore w:val="0"/>
              <w:overflowPunct w:val="0"/>
              <w:bidi w:val="0"/>
              <w:rPr>
                <w:rFonts w:ascii="宋体"/>
              </w:rPr>
            </w:pPr>
          </w:p>
        </w:tc>
        <w:tc>
          <w:tcPr>
            <w:tcW w:w="798" w:type="dxa"/>
          </w:tcPr>
          <w:p>
            <w:pPr>
              <w:keepNext w:val="0"/>
              <w:keepLines w:val="0"/>
              <w:pageBreakBefore w:val="0"/>
              <w:overflowPunct w:val="0"/>
              <w:bidi w:val="0"/>
              <w:rPr>
                <w:rFonts w:ascii="宋体"/>
              </w:rPr>
            </w:pPr>
          </w:p>
        </w:tc>
        <w:tc>
          <w:tcPr>
            <w:tcW w:w="823"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1062" w:type="dxa"/>
          </w:tcPr>
          <w:p>
            <w:pPr>
              <w:keepNext w:val="0"/>
              <w:keepLines w:val="0"/>
              <w:pageBreakBefore w:val="0"/>
              <w:overflowPunct w:val="0"/>
              <w:bidi w:val="0"/>
              <w:spacing w:before="283" w:line="191" w:lineRule="auto"/>
              <w:ind w:left="120"/>
              <w:rPr>
                <w:rFonts w:ascii="宋体" w:hAnsi="宋体" w:eastAsia="宋体" w:cs="Tahoma"/>
                <w:spacing w:val="-6"/>
                <w:sz w:val="22"/>
                <w:szCs w:val="22"/>
              </w:rPr>
            </w:pPr>
            <w:r>
              <w:rPr>
                <w:rFonts w:hint="eastAsia" w:ascii="宋体" w:hAnsi="宋体" w:eastAsia="宋体" w:cs="Tahoma"/>
                <w:spacing w:val="-6"/>
                <w:sz w:val="22"/>
                <w:szCs w:val="22"/>
              </w:rPr>
              <w:t>2080505</w:t>
            </w:r>
          </w:p>
        </w:tc>
        <w:tc>
          <w:tcPr>
            <w:tcW w:w="2100" w:type="dxa"/>
          </w:tcPr>
          <w:p>
            <w:pPr>
              <w:keepNext w:val="0"/>
              <w:keepLines w:val="0"/>
              <w:pageBreakBefore w:val="0"/>
              <w:overflowPunct w:val="0"/>
              <w:bidi w:val="0"/>
              <w:spacing w:before="261" w:line="218" w:lineRule="auto"/>
              <w:ind w:left="126"/>
              <w:rPr>
                <w:rFonts w:hint="eastAsia" w:ascii="宋体" w:hAnsi="宋体" w:eastAsia="宋体" w:cs="仿宋"/>
                <w:spacing w:val="-9"/>
                <w:sz w:val="22"/>
                <w:szCs w:val="22"/>
              </w:rPr>
            </w:pPr>
            <w:r>
              <w:rPr>
                <w:rFonts w:hint="eastAsia" w:ascii="宋体" w:hAnsi="宋体" w:eastAsia="宋体" w:cs="仿宋"/>
                <w:spacing w:val="-9"/>
                <w:sz w:val="22"/>
                <w:szCs w:val="22"/>
              </w:rPr>
              <w:t>机关事业单位基本养老保险缴费支出</w:t>
            </w:r>
          </w:p>
        </w:tc>
        <w:tc>
          <w:tcPr>
            <w:tcW w:w="1341" w:type="dxa"/>
          </w:tcPr>
          <w:p>
            <w:pPr>
              <w:keepNext w:val="0"/>
              <w:keepLines w:val="0"/>
              <w:pageBreakBefore w:val="0"/>
              <w:overflowPunct w:val="0"/>
              <w:bidi w:val="0"/>
              <w:rPr>
                <w:rFonts w:ascii="宋体"/>
              </w:rPr>
            </w:pPr>
            <w:r>
              <w:rPr>
                <w:rFonts w:hint="eastAsia" w:ascii="宋体"/>
              </w:rPr>
              <w:t>146.34</w:t>
            </w:r>
          </w:p>
        </w:tc>
        <w:tc>
          <w:tcPr>
            <w:tcW w:w="1178" w:type="dxa"/>
          </w:tcPr>
          <w:p>
            <w:pPr>
              <w:keepNext w:val="0"/>
              <w:keepLines w:val="0"/>
              <w:pageBreakBefore w:val="0"/>
              <w:overflowPunct w:val="0"/>
              <w:bidi w:val="0"/>
              <w:rPr>
                <w:rFonts w:ascii="宋体"/>
              </w:rPr>
            </w:pPr>
            <w:r>
              <w:rPr>
                <w:rFonts w:hint="eastAsia" w:ascii="宋体"/>
              </w:rPr>
              <w:t>146.34</w:t>
            </w:r>
          </w:p>
        </w:tc>
        <w:tc>
          <w:tcPr>
            <w:tcW w:w="812" w:type="dxa"/>
          </w:tcPr>
          <w:p>
            <w:pPr>
              <w:keepNext w:val="0"/>
              <w:keepLines w:val="0"/>
              <w:pageBreakBefore w:val="0"/>
              <w:overflowPunct w:val="0"/>
              <w:bidi w:val="0"/>
              <w:rPr>
                <w:rFonts w:ascii="宋体"/>
              </w:rPr>
            </w:pPr>
          </w:p>
        </w:tc>
        <w:tc>
          <w:tcPr>
            <w:tcW w:w="922" w:type="dxa"/>
          </w:tcPr>
          <w:p>
            <w:pPr>
              <w:keepNext w:val="0"/>
              <w:keepLines w:val="0"/>
              <w:pageBreakBefore w:val="0"/>
              <w:overflowPunct w:val="0"/>
              <w:bidi w:val="0"/>
              <w:rPr>
                <w:rFonts w:ascii="宋体"/>
              </w:rPr>
            </w:pPr>
          </w:p>
        </w:tc>
        <w:tc>
          <w:tcPr>
            <w:tcW w:w="798" w:type="dxa"/>
          </w:tcPr>
          <w:p>
            <w:pPr>
              <w:keepNext w:val="0"/>
              <w:keepLines w:val="0"/>
              <w:pageBreakBefore w:val="0"/>
              <w:overflowPunct w:val="0"/>
              <w:bidi w:val="0"/>
              <w:rPr>
                <w:rFonts w:ascii="宋体"/>
              </w:rPr>
            </w:pPr>
          </w:p>
        </w:tc>
        <w:tc>
          <w:tcPr>
            <w:tcW w:w="823"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1062" w:type="dxa"/>
          </w:tcPr>
          <w:p>
            <w:pPr>
              <w:keepNext w:val="0"/>
              <w:keepLines w:val="0"/>
              <w:pageBreakBefore w:val="0"/>
              <w:overflowPunct w:val="0"/>
              <w:bidi w:val="0"/>
              <w:spacing w:before="283" w:line="191" w:lineRule="auto"/>
              <w:ind w:left="120"/>
              <w:rPr>
                <w:rFonts w:ascii="宋体" w:hAnsi="宋体" w:eastAsia="宋体" w:cs="Tahoma"/>
                <w:spacing w:val="-6"/>
                <w:sz w:val="22"/>
                <w:szCs w:val="22"/>
              </w:rPr>
            </w:pPr>
            <w:r>
              <w:rPr>
                <w:rFonts w:hint="eastAsia" w:ascii="宋体" w:hAnsi="宋体" w:eastAsia="宋体" w:cs="Tahoma"/>
                <w:spacing w:val="-6"/>
                <w:sz w:val="22"/>
                <w:szCs w:val="22"/>
              </w:rPr>
              <w:t>2080508</w:t>
            </w:r>
          </w:p>
        </w:tc>
        <w:tc>
          <w:tcPr>
            <w:tcW w:w="2100" w:type="dxa"/>
          </w:tcPr>
          <w:p>
            <w:pPr>
              <w:keepNext w:val="0"/>
              <w:keepLines w:val="0"/>
              <w:pageBreakBefore w:val="0"/>
              <w:overflowPunct w:val="0"/>
              <w:bidi w:val="0"/>
              <w:spacing w:before="261" w:line="218" w:lineRule="auto"/>
              <w:ind w:left="126"/>
              <w:rPr>
                <w:rFonts w:hint="eastAsia" w:ascii="宋体" w:hAnsi="宋体" w:eastAsia="宋体" w:cs="仿宋"/>
                <w:spacing w:val="-9"/>
                <w:sz w:val="22"/>
                <w:szCs w:val="22"/>
              </w:rPr>
            </w:pPr>
            <w:r>
              <w:rPr>
                <w:rFonts w:hint="eastAsia" w:ascii="宋体" w:hAnsi="宋体" w:eastAsia="宋体" w:cs="仿宋"/>
                <w:spacing w:val="-9"/>
                <w:sz w:val="22"/>
                <w:szCs w:val="22"/>
              </w:rPr>
              <w:t>对机关事业单位职业年金的补助</w:t>
            </w:r>
          </w:p>
        </w:tc>
        <w:tc>
          <w:tcPr>
            <w:tcW w:w="1341" w:type="dxa"/>
          </w:tcPr>
          <w:p>
            <w:pPr>
              <w:keepNext w:val="0"/>
              <w:keepLines w:val="0"/>
              <w:pageBreakBefore w:val="0"/>
              <w:overflowPunct w:val="0"/>
              <w:bidi w:val="0"/>
              <w:rPr>
                <w:rFonts w:ascii="宋体"/>
              </w:rPr>
            </w:pPr>
            <w:r>
              <w:rPr>
                <w:rFonts w:hint="eastAsia" w:ascii="宋体"/>
              </w:rPr>
              <w:t>73.17</w:t>
            </w:r>
          </w:p>
        </w:tc>
        <w:tc>
          <w:tcPr>
            <w:tcW w:w="1178" w:type="dxa"/>
          </w:tcPr>
          <w:p>
            <w:pPr>
              <w:keepNext w:val="0"/>
              <w:keepLines w:val="0"/>
              <w:pageBreakBefore w:val="0"/>
              <w:overflowPunct w:val="0"/>
              <w:bidi w:val="0"/>
              <w:rPr>
                <w:rFonts w:ascii="宋体"/>
              </w:rPr>
            </w:pPr>
            <w:r>
              <w:rPr>
                <w:rFonts w:hint="eastAsia" w:ascii="宋体"/>
              </w:rPr>
              <w:t>73.17</w:t>
            </w:r>
          </w:p>
        </w:tc>
        <w:tc>
          <w:tcPr>
            <w:tcW w:w="812" w:type="dxa"/>
          </w:tcPr>
          <w:p>
            <w:pPr>
              <w:keepNext w:val="0"/>
              <w:keepLines w:val="0"/>
              <w:pageBreakBefore w:val="0"/>
              <w:overflowPunct w:val="0"/>
              <w:bidi w:val="0"/>
              <w:rPr>
                <w:rFonts w:ascii="宋体"/>
              </w:rPr>
            </w:pPr>
          </w:p>
        </w:tc>
        <w:tc>
          <w:tcPr>
            <w:tcW w:w="922" w:type="dxa"/>
          </w:tcPr>
          <w:p>
            <w:pPr>
              <w:keepNext w:val="0"/>
              <w:keepLines w:val="0"/>
              <w:pageBreakBefore w:val="0"/>
              <w:overflowPunct w:val="0"/>
              <w:bidi w:val="0"/>
              <w:rPr>
                <w:rFonts w:ascii="宋体"/>
              </w:rPr>
            </w:pPr>
          </w:p>
        </w:tc>
        <w:tc>
          <w:tcPr>
            <w:tcW w:w="798" w:type="dxa"/>
          </w:tcPr>
          <w:p>
            <w:pPr>
              <w:keepNext w:val="0"/>
              <w:keepLines w:val="0"/>
              <w:pageBreakBefore w:val="0"/>
              <w:overflowPunct w:val="0"/>
              <w:bidi w:val="0"/>
              <w:rPr>
                <w:rFonts w:ascii="宋体"/>
              </w:rPr>
            </w:pPr>
          </w:p>
        </w:tc>
        <w:tc>
          <w:tcPr>
            <w:tcW w:w="823"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1062" w:type="dxa"/>
          </w:tcPr>
          <w:p>
            <w:pPr>
              <w:keepNext w:val="0"/>
              <w:keepLines w:val="0"/>
              <w:pageBreakBefore w:val="0"/>
              <w:overflowPunct w:val="0"/>
              <w:bidi w:val="0"/>
              <w:spacing w:before="283" w:line="191" w:lineRule="auto"/>
              <w:ind w:left="120"/>
              <w:rPr>
                <w:rFonts w:hint="eastAsia" w:ascii="宋体" w:hAnsi="宋体" w:eastAsia="宋体" w:cs="Tahoma"/>
                <w:spacing w:val="-6"/>
                <w:sz w:val="22"/>
                <w:szCs w:val="22"/>
              </w:rPr>
            </w:pPr>
            <w:r>
              <w:rPr>
                <w:rFonts w:hint="eastAsia" w:ascii="宋体" w:hAnsi="宋体" w:eastAsia="宋体" w:cs="Tahoma"/>
                <w:spacing w:val="-6"/>
                <w:sz w:val="22"/>
                <w:szCs w:val="22"/>
              </w:rPr>
              <w:t>210</w:t>
            </w:r>
          </w:p>
        </w:tc>
        <w:tc>
          <w:tcPr>
            <w:tcW w:w="2100" w:type="dxa"/>
          </w:tcPr>
          <w:p>
            <w:pPr>
              <w:keepNext w:val="0"/>
              <w:keepLines w:val="0"/>
              <w:pageBreakBefore w:val="0"/>
              <w:overflowPunct w:val="0"/>
              <w:bidi w:val="0"/>
              <w:spacing w:before="261" w:line="218" w:lineRule="auto"/>
              <w:ind w:left="126"/>
              <w:rPr>
                <w:rFonts w:hint="eastAsia" w:ascii="宋体" w:hAnsi="宋体" w:eastAsia="宋体" w:cs="仿宋"/>
                <w:spacing w:val="-9"/>
                <w:sz w:val="22"/>
                <w:szCs w:val="22"/>
              </w:rPr>
            </w:pPr>
            <w:r>
              <w:rPr>
                <w:rFonts w:hint="eastAsia" w:ascii="宋体" w:hAnsi="宋体" w:eastAsia="宋体" w:cs="仿宋"/>
                <w:spacing w:val="-9"/>
                <w:sz w:val="22"/>
                <w:szCs w:val="22"/>
              </w:rPr>
              <w:t>卫生健康支出</w:t>
            </w:r>
          </w:p>
        </w:tc>
        <w:tc>
          <w:tcPr>
            <w:tcW w:w="1341" w:type="dxa"/>
          </w:tcPr>
          <w:p>
            <w:pPr>
              <w:keepNext w:val="0"/>
              <w:keepLines w:val="0"/>
              <w:pageBreakBefore w:val="0"/>
              <w:overflowPunct w:val="0"/>
              <w:bidi w:val="0"/>
              <w:rPr>
                <w:rFonts w:ascii="宋体"/>
              </w:rPr>
            </w:pPr>
            <w:r>
              <w:rPr>
                <w:rFonts w:hint="eastAsia" w:ascii="宋体"/>
              </w:rPr>
              <w:t>42.27</w:t>
            </w:r>
          </w:p>
        </w:tc>
        <w:tc>
          <w:tcPr>
            <w:tcW w:w="1178" w:type="dxa"/>
          </w:tcPr>
          <w:p>
            <w:pPr>
              <w:keepNext w:val="0"/>
              <w:keepLines w:val="0"/>
              <w:pageBreakBefore w:val="0"/>
              <w:overflowPunct w:val="0"/>
              <w:bidi w:val="0"/>
              <w:rPr>
                <w:rFonts w:ascii="宋体"/>
              </w:rPr>
            </w:pPr>
            <w:r>
              <w:rPr>
                <w:rFonts w:hint="eastAsia" w:ascii="宋体"/>
              </w:rPr>
              <w:t>42.27</w:t>
            </w:r>
          </w:p>
        </w:tc>
        <w:tc>
          <w:tcPr>
            <w:tcW w:w="812" w:type="dxa"/>
          </w:tcPr>
          <w:p>
            <w:pPr>
              <w:keepNext w:val="0"/>
              <w:keepLines w:val="0"/>
              <w:pageBreakBefore w:val="0"/>
              <w:overflowPunct w:val="0"/>
              <w:bidi w:val="0"/>
              <w:rPr>
                <w:rFonts w:ascii="宋体"/>
              </w:rPr>
            </w:pPr>
          </w:p>
        </w:tc>
        <w:tc>
          <w:tcPr>
            <w:tcW w:w="922" w:type="dxa"/>
          </w:tcPr>
          <w:p>
            <w:pPr>
              <w:keepNext w:val="0"/>
              <w:keepLines w:val="0"/>
              <w:pageBreakBefore w:val="0"/>
              <w:overflowPunct w:val="0"/>
              <w:bidi w:val="0"/>
              <w:rPr>
                <w:rFonts w:ascii="宋体"/>
              </w:rPr>
            </w:pPr>
          </w:p>
        </w:tc>
        <w:tc>
          <w:tcPr>
            <w:tcW w:w="798" w:type="dxa"/>
          </w:tcPr>
          <w:p>
            <w:pPr>
              <w:keepNext w:val="0"/>
              <w:keepLines w:val="0"/>
              <w:pageBreakBefore w:val="0"/>
              <w:overflowPunct w:val="0"/>
              <w:bidi w:val="0"/>
              <w:rPr>
                <w:rFonts w:ascii="宋体"/>
              </w:rPr>
            </w:pPr>
          </w:p>
        </w:tc>
        <w:tc>
          <w:tcPr>
            <w:tcW w:w="823"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1062" w:type="dxa"/>
          </w:tcPr>
          <w:p>
            <w:pPr>
              <w:keepNext w:val="0"/>
              <w:keepLines w:val="0"/>
              <w:pageBreakBefore w:val="0"/>
              <w:overflowPunct w:val="0"/>
              <w:bidi w:val="0"/>
              <w:spacing w:before="283" w:line="191" w:lineRule="auto"/>
              <w:ind w:left="120"/>
              <w:rPr>
                <w:rFonts w:hint="eastAsia" w:ascii="宋体" w:hAnsi="宋体" w:eastAsia="宋体" w:cs="Tahoma"/>
                <w:spacing w:val="-6"/>
                <w:sz w:val="22"/>
                <w:szCs w:val="22"/>
              </w:rPr>
            </w:pPr>
            <w:r>
              <w:rPr>
                <w:rFonts w:hint="eastAsia" w:ascii="宋体" w:hAnsi="宋体" w:eastAsia="宋体" w:cs="Tahoma"/>
                <w:spacing w:val="-6"/>
                <w:sz w:val="22"/>
                <w:szCs w:val="22"/>
              </w:rPr>
              <w:t>21011</w:t>
            </w:r>
          </w:p>
        </w:tc>
        <w:tc>
          <w:tcPr>
            <w:tcW w:w="2100" w:type="dxa"/>
          </w:tcPr>
          <w:p>
            <w:pPr>
              <w:keepNext w:val="0"/>
              <w:keepLines w:val="0"/>
              <w:pageBreakBefore w:val="0"/>
              <w:overflowPunct w:val="0"/>
              <w:bidi w:val="0"/>
              <w:spacing w:before="261" w:line="218" w:lineRule="auto"/>
              <w:ind w:left="126"/>
              <w:rPr>
                <w:rFonts w:hint="eastAsia" w:ascii="宋体" w:hAnsi="宋体" w:eastAsia="宋体" w:cs="仿宋"/>
                <w:spacing w:val="-9"/>
                <w:sz w:val="22"/>
                <w:szCs w:val="22"/>
              </w:rPr>
            </w:pPr>
            <w:r>
              <w:rPr>
                <w:rFonts w:hint="eastAsia" w:ascii="宋体" w:hAnsi="宋体" w:eastAsia="宋体" w:cs="仿宋"/>
                <w:spacing w:val="-9"/>
                <w:sz w:val="22"/>
                <w:szCs w:val="22"/>
              </w:rPr>
              <w:t>行政事业单位医疗</w:t>
            </w:r>
          </w:p>
        </w:tc>
        <w:tc>
          <w:tcPr>
            <w:tcW w:w="1341" w:type="dxa"/>
          </w:tcPr>
          <w:p>
            <w:pPr>
              <w:keepNext w:val="0"/>
              <w:keepLines w:val="0"/>
              <w:pageBreakBefore w:val="0"/>
              <w:overflowPunct w:val="0"/>
              <w:bidi w:val="0"/>
              <w:rPr>
                <w:rFonts w:ascii="宋体"/>
              </w:rPr>
            </w:pPr>
            <w:r>
              <w:rPr>
                <w:rFonts w:hint="eastAsia" w:ascii="宋体"/>
              </w:rPr>
              <w:t>42.27</w:t>
            </w:r>
          </w:p>
        </w:tc>
        <w:tc>
          <w:tcPr>
            <w:tcW w:w="1178" w:type="dxa"/>
          </w:tcPr>
          <w:p>
            <w:pPr>
              <w:keepNext w:val="0"/>
              <w:keepLines w:val="0"/>
              <w:pageBreakBefore w:val="0"/>
              <w:overflowPunct w:val="0"/>
              <w:bidi w:val="0"/>
              <w:rPr>
                <w:rFonts w:ascii="宋体"/>
              </w:rPr>
            </w:pPr>
            <w:r>
              <w:rPr>
                <w:rFonts w:hint="eastAsia" w:ascii="宋体"/>
              </w:rPr>
              <w:t>42.27</w:t>
            </w:r>
          </w:p>
        </w:tc>
        <w:tc>
          <w:tcPr>
            <w:tcW w:w="812" w:type="dxa"/>
          </w:tcPr>
          <w:p>
            <w:pPr>
              <w:keepNext w:val="0"/>
              <w:keepLines w:val="0"/>
              <w:pageBreakBefore w:val="0"/>
              <w:overflowPunct w:val="0"/>
              <w:bidi w:val="0"/>
              <w:rPr>
                <w:rFonts w:ascii="宋体"/>
              </w:rPr>
            </w:pPr>
          </w:p>
        </w:tc>
        <w:tc>
          <w:tcPr>
            <w:tcW w:w="922" w:type="dxa"/>
          </w:tcPr>
          <w:p>
            <w:pPr>
              <w:keepNext w:val="0"/>
              <w:keepLines w:val="0"/>
              <w:pageBreakBefore w:val="0"/>
              <w:overflowPunct w:val="0"/>
              <w:bidi w:val="0"/>
              <w:rPr>
                <w:rFonts w:ascii="宋体"/>
              </w:rPr>
            </w:pPr>
          </w:p>
        </w:tc>
        <w:tc>
          <w:tcPr>
            <w:tcW w:w="798" w:type="dxa"/>
          </w:tcPr>
          <w:p>
            <w:pPr>
              <w:keepNext w:val="0"/>
              <w:keepLines w:val="0"/>
              <w:pageBreakBefore w:val="0"/>
              <w:overflowPunct w:val="0"/>
              <w:bidi w:val="0"/>
              <w:rPr>
                <w:rFonts w:ascii="宋体"/>
              </w:rPr>
            </w:pPr>
          </w:p>
        </w:tc>
        <w:tc>
          <w:tcPr>
            <w:tcW w:w="823"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1062" w:type="dxa"/>
          </w:tcPr>
          <w:p>
            <w:pPr>
              <w:keepNext w:val="0"/>
              <w:keepLines w:val="0"/>
              <w:pageBreakBefore w:val="0"/>
              <w:overflowPunct w:val="0"/>
              <w:bidi w:val="0"/>
              <w:spacing w:before="283" w:line="191" w:lineRule="auto"/>
              <w:ind w:left="120"/>
              <w:rPr>
                <w:rFonts w:hint="eastAsia" w:ascii="宋体" w:hAnsi="宋体" w:eastAsia="宋体" w:cs="Tahoma"/>
                <w:spacing w:val="-6"/>
                <w:sz w:val="22"/>
                <w:szCs w:val="22"/>
              </w:rPr>
            </w:pPr>
            <w:r>
              <w:rPr>
                <w:rFonts w:hint="eastAsia" w:ascii="宋体" w:hAnsi="宋体" w:eastAsia="宋体" w:cs="Tahoma"/>
                <w:spacing w:val="-6"/>
                <w:sz w:val="22"/>
                <w:szCs w:val="22"/>
              </w:rPr>
              <w:t>2101101</w:t>
            </w:r>
          </w:p>
        </w:tc>
        <w:tc>
          <w:tcPr>
            <w:tcW w:w="2100" w:type="dxa"/>
          </w:tcPr>
          <w:p>
            <w:pPr>
              <w:keepNext w:val="0"/>
              <w:keepLines w:val="0"/>
              <w:pageBreakBefore w:val="0"/>
              <w:overflowPunct w:val="0"/>
              <w:bidi w:val="0"/>
              <w:spacing w:before="261" w:line="218" w:lineRule="auto"/>
              <w:ind w:left="126"/>
              <w:rPr>
                <w:rFonts w:hint="eastAsia" w:ascii="宋体" w:hAnsi="宋体" w:eastAsia="宋体" w:cs="仿宋"/>
                <w:spacing w:val="-9"/>
                <w:sz w:val="22"/>
                <w:szCs w:val="22"/>
              </w:rPr>
            </w:pPr>
            <w:r>
              <w:rPr>
                <w:rFonts w:hint="eastAsia" w:ascii="宋体" w:hAnsi="宋体" w:eastAsia="宋体" w:cs="仿宋"/>
                <w:spacing w:val="-9"/>
                <w:sz w:val="22"/>
                <w:szCs w:val="22"/>
              </w:rPr>
              <w:t>行政单位医疗</w:t>
            </w:r>
          </w:p>
        </w:tc>
        <w:tc>
          <w:tcPr>
            <w:tcW w:w="1341" w:type="dxa"/>
          </w:tcPr>
          <w:p>
            <w:pPr>
              <w:keepNext w:val="0"/>
              <w:keepLines w:val="0"/>
              <w:pageBreakBefore w:val="0"/>
              <w:overflowPunct w:val="0"/>
              <w:bidi w:val="0"/>
              <w:rPr>
                <w:rFonts w:ascii="宋体"/>
              </w:rPr>
            </w:pPr>
            <w:r>
              <w:rPr>
                <w:rFonts w:hint="eastAsia" w:ascii="宋体"/>
              </w:rPr>
              <w:t>42.27</w:t>
            </w:r>
          </w:p>
        </w:tc>
        <w:tc>
          <w:tcPr>
            <w:tcW w:w="1178" w:type="dxa"/>
          </w:tcPr>
          <w:p>
            <w:pPr>
              <w:keepNext w:val="0"/>
              <w:keepLines w:val="0"/>
              <w:pageBreakBefore w:val="0"/>
              <w:overflowPunct w:val="0"/>
              <w:bidi w:val="0"/>
              <w:rPr>
                <w:rFonts w:ascii="宋体"/>
              </w:rPr>
            </w:pPr>
            <w:r>
              <w:rPr>
                <w:rFonts w:hint="eastAsia" w:ascii="宋体"/>
              </w:rPr>
              <w:t>42.27</w:t>
            </w:r>
          </w:p>
        </w:tc>
        <w:tc>
          <w:tcPr>
            <w:tcW w:w="812" w:type="dxa"/>
          </w:tcPr>
          <w:p>
            <w:pPr>
              <w:keepNext w:val="0"/>
              <w:keepLines w:val="0"/>
              <w:pageBreakBefore w:val="0"/>
              <w:overflowPunct w:val="0"/>
              <w:bidi w:val="0"/>
              <w:rPr>
                <w:rFonts w:ascii="宋体"/>
              </w:rPr>
            </w:pPr>
          </w:p>
        </w:tc>
        <w:tc>
          <w:tcPr>
            <w:tcW w:w="922" w:type="dxa"/>
          </w:tcPr>
          <w:p>
            <w:pPr>
              <w:keepNext w:val="0"/>
              <w:keepLines w:val="0"/>
              <w:pageBreakBefore w:val="0"/>
              <w:overflowPunct w:val="0"/>
              <w:bidi w:val="0"/>
              <w:rPr>
                <w:rFonts w:ascii="宋体"/>
              </w:rPr>
            </w:pPr>
          </w:p>
        </w:tc>
        <w:tc>
          <w:tcPr>
            <w:tcW w:w="798" w:type="dxa"/>
          </w:tcPr>
          <w:p>
            <w:pPr>
              <w:keepNext w:val="0"/>
              <w:keepLines w:val="0"/>
              <w:pageBreakBefore w:val="0"/>
              <w:overflowPunct w:val="0"/>
              <w:bidi w:val="0"/>
              <w:rPr>
                <w:rFonts w:ascii="宋体"/>
              </w:rPr>
            </w:pPr>
          </w:p>
        </w:tc>
        <w:tc>
          <w:tcPr>
            <w:tcW w:w="823"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1062" w:type="dxa"/>
          </w:tcPr>
          <w:p>
            <w:pPr>
              <w:keepNext w:val="0"/>
              <w:keepLines w:val="0"/>
              <w:pageBreakBefore w:val="0"/>
              <w:overflowPunct w:val="0"/>
              <w:bidi w:val="0"/>
              <w:spacing w:before="283" w:line="191" w:lineRule="auto"/>
              <w:ind w:left="120"/>
              <w:rPr>
                <w:rFonts w:hint="eastAsia" w:ascii="宋体" w:hAnsi="宋体" w:eastAsia="宋体" w:cs="Tahoma"/>
                <w:spacing w:val="-6"/>
                <w:sz w:val="22"/>
                <w:szCs w:val="22"/>
              </w:rPr>
            </w:pPr>
            <w:r>
              <w:rPr>
                <w:rFonts w:hint="eastAsia" w:ascii="宋体" w:hAnsi="宋体" w:eastAsia="宋体" w:cs="Tahoma"/>
                <w:spacing w:val="-6"/>
                <w:sz w:val="22"/>
                <w:szCs w:val="22"/>
              </w:rPr>
              <w:t>221</w:t>
            </w:r>
          </w:p>
        </w:tc>
        <w:tc>
          <w:tcPr>
            <w:tcW w:w="2100" w:type="dxa"/>
          </w:tcPr>
          <w:p>
            <w:pPr>
              <w:keepNext w:val="0"/>
              <w:keepLines w:val="0"/>
              <w:pageBreakBefore w:val="0"/>
              <w:overflowPunct w:val="0"/>
              <w:bidi w:val="0"/>
              <w:spacing w:before="261" w:line="218" w:lineRule="auto"/>
              <w:ind w:left="126"/>
              <w:rPr>
                <w:rFonts w:hint="eastAsia" w:ascii="宋体" w:hAnsi="宋体" w:eastAsia="宋体" w:cs="仿宋"/>
                <w:spacing w:val="-9"/>
                <w:sz w:val="22"/>
                <w:szCs w:val="22"/>
              </w:rPr>
            </w:pPr>
            <w:r>
              <w:rPr>
                <w:rFonts w:hint="eastAsia" w:ascii="宋体" w:hAnsi="宋体" w:eastAsia="宋体" w:cs="仿宋"/>
                <w:spacing w:val="-9"/>
                <w:sz w:val="22"/>
                <w:szCs w:val="22"/>
              </w:rPr>
              <w:t>住房保障支出</w:t>
            </w:r>
          </w:p>
        </w:tc>
        <w:tc>
          <w:tcPr>
            <w:tcW w:w="1341" w:type="dxa"/>
          </w:tcPr>
          <w:p>
            <w:pPr>
              <w:keepNext w:val="0"/>
              <w:keepLines w:val="0"/>
              <w:pageBreakBefore w:val="0"/>
              <w:overflowPunct w:val="0"/>
              <w:bidi w:val="0"/>
              <w:rPr>
                <w:rFonts w:ascii="宋体"/>
              </w:rPr>
            </w:pPr>
            <w:r>
              <w:rPr>
                <w:rFonts w:hint="eastAsia" w:ascii="宋体"/>
              </w:rPr>
              <w:t>109.76</w:t>
            </w:r>
          </w:p>
        </w:tc>
        <w:tc>
          <w:tcPr>
            <w:tcW w:w="1178" w:type="dxa"/>
          </w:tcPr>
          <w:p>
            <w:pPr>
              <w:keepNext w:val="0"/>
              <w:keepLines w:val="0"/>
              <w:pageBreakBefore w:val="0"/>
              <w:overflowPunct w:val="0"/>
              <w:bidi w:val="0"/>
              <w:rPr>
                <w:rFonts w:ascii="宋体"/>
              </w:rPr>
            </w:pPr>
            <w:r>
              <w:rPr>
                <w:rFonts w:hint="eastAsia" w:ascii="宋体"/>
              </w:rPr>
              <w:t>109.76</w:t>
            </w:r>
          </w:p>
        </w:tc>
        <w:tc>
          <w:tcPr>
            <w:tcW w:w="812" w:type="dxa"/>
          </w:tcPr>
          <w:p>
            <w:pPr>
              <w:keepNext w:val="0"/>
              <w:keepLines w:val="0"/>
              <w:pageBreakBefore w:val="0"/>
              <w:overflowPunct w:val="0"/>
              <w:bidi w:val="0"/>
              <w:rPr>
                <w:rFonts w:ascii="宋体"/>
              </w:rPr>
            </w:pPr>
          </w:p>
        </w:tc>
        <w:tc>
          <w:tcPr>
            <w:tcW w:w="922" w:type="dxa"/>
          </w:tcPr>
          <w:p>
            <w:pPr>
              <w:keepNext w:val="0"/>
              <w:keepLines w:val="0"/>
              <w:pageBreakBefore w:val="0"/>
              <w:overflowPunct w:val="0"/>
              <w:bidi w:val="0"/>
              <w:rPr>
                <w:rFonts w:ascii="宋体"/>
              </w:rPr>
            </w:pPr>
          </w:p>
        </w:tc>
        <w:tc>
          <w:tcPr>
            <w:tcW w:w="798" w:type="dxa"/>
          </w:tcPr>
          <w:p>
            <w:pPr>
              <w:keepNext w:val="0"/>
              <w:keepLines w:val="0"/>
              <w:pageBreakBefore w:val="0"/>
              <w:overflowPunct w:val="0"/>
              <w:bidi w:val="0"/>
              <w:rPr>
                <w:rFonts w:ascii="宋体"/>
              </w:rPr>
            </w:pPr>
          </w:p>
        </w:tc>
        <w:tc>
          <w:tcPr>
            <w:tcW w:w="823"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1062" w:type="dxa"/>
          </w:tcPr>
          <w:p>
            <w:pPr>
              <w:keepNext w:val="0"/>
              <w:keepLines w:val="0"/>
              <w:pageBreakBefore w:val="0"/>
              <w:overflowPunct w:val="0"/>
              <w:bidi w:val="0"/>
              <w:spacing w:before="283" w:line="191" w:lineRule="auto"/>
              <w:ind w:left="120"/>
              <w:rPr>
                <w:rFonts w:hint="eastAsia" w:ascii="宋体" w:hAnsi="宋体" w:eastAsia="宋体" w:cs="Tahoma"/>
                <w:spacing w:val="-6"/>
                <w:sz w:val="22"/>
                <w:szCs w:val="22"/>
              </w:rPr>
            </w:pPr>
            <w:r>
              <w:rPr>
                <w:rFonts w:hint="eastAsia" w:ascii="宋体" w:hAnsi="宋体" w:eastAsia="宋体" w:cs="Tahoma"/>
                <w:spacing w:val="-6"/>
                <w:sz w:val="22"/>
                <w:szCs w:val="22"/>
              </w:rPr>
              <w:t>22102</w:t>
            </w:r>
          </w:p>
        </w:tc>
        <w:tc>
          <w:tcPr>
            <w:tcW w:w="2100" w:type="dxa"/>
          </w:tcPr>
          <w:p>
            <w:pPr>
              <w:keepNext w:val="0"/>
              <w:keepLines w:val="0"/>
              <w:pageBreakBefore w:val="0"/>
              <w:overflowPunct w:val="0"/>
              <w:bidi w:val="0"/>
              <w:spacing w:before="261" w:line="218" w:lineRule="auto"/>
              <w:ind w:left="126"/>
              <w:rPr>
                <w:rFonts w:hint="eastAsia" w:ascii="宋体" w:hAnsi="宋体" w:eastAsia="宋体" w:cs="仿宋"/>
                <w:spacing w:val="-9"/>
                <w:sz w:val="22"/>
                <w:szCs w:val="22"/>
              </w:rPr>
            </w:pPr>
            <w:r>
              <w:rPr>
                <w:rFonts w:hint="eastAsia" w:ascii="宋体" w:hAnsi="宋体" w:eastAsia="宋体" w:cs="仿宋"/>
                <w:spacing w:val="-9"/>
                <w:sz w:val="22"/>
                <w:szCs w:val="22"/>
              </w:rPr>
              <w:t>住房改革支出</w:t>
            </w:r>
          </w:p>
        </w:tc>
        <w:tc>
          <w:tcPr>
            <w:tcW w:w="1341" w:type="dxa"/>
          </w:tcPr>
          <w:p>
            <w:pPr>
              <w:keepNext w:val="0"/>
              <w:keepLines w:val="0"/>
              <w:pageBreakBefore w:val="0"/>
              <w:overflowPunct w:val="0"/>
              <w:bidi w:val="0"/>
              <w:rPr>
                <w:rFonts w:ascii="宋体"/>
              </w:rPr>
            </w:pPr>
            <w:r>
              <w:rPr>
                <w:rFonts w:hint="eastAsia" w:ascii="宋体"/>
              </w:rPr>
              <w:t>109.76</w:t>
            </w:r>
          </w:p>
        </w:tc>
        <w:tc>
          <w:tcPr>
            <w:tcW w:w="1178" w:type="dxa"/>
          </w:tcPr>
          <w:p>
            <w:pPr>
              <w:keepNext w:val="0"/>
              <w:keepLines w:val="0"/>
              <w:pageBreakBefore w:val="0"/>
              <w:overflowPunct w:val="0"/>
              <w:bidi w:val="0"/>
              <w:rPr>
                <w:rFonts w:ascii="宋体"/>
              </w:rPr>
            </w:pPr>
            <w:r>
              <w:rPr>
                <w:rFonts w:hint="eastAsia" w:ascii="宋体"/>
              </w:rPr>
              <w:t>109.76</w:t>
            </w:r>
          </w:p>
        </w:tc>
        <w:tc>
          <w:tcPr>
            <w:tcW w:w="812" w:type="dxa"/>
          </w:tcPr>
          <w:p>
            <w:pPr>
              <w:keepNext w:val="0"/>
              <w:keepLines w:val="0"/>
              <w:pageBreakBefore w:val="0"/>
              <w:overflowPunct w:val="0"/>
              <w:bidi w:val="0"/>
              <w:rPr>
                <w:rFonts w:ascii="宋体"/>
              </w:rPr>
            </w:pPr>
          </w:p>
        </w:tc>
        <w:tc>
          <w:tcPr>
            <w:tcW w:w="922" w:type="dxa"/>
          </w:tcPr>
          <w:p>
            <w:pPr>
              <w:keepNext w:val="0"/>
              <w:keepLines w:val="0"/>
              <w:pageBreakBefore w:val="0"/>
              <w:overflowPunct w:val="0"/>
              <w:bidi w:val="0"/>
              <w:rPr>
                <w:rFonts w:ascii="宋体"/>
              </w:rPr>
            </w:pPr>
          </w:p>
        </w:tc>
        <w:tc>
          <w:tcPr>
            <w:tcW w:w="798" w:type="dxa"/>
          </w:tcPr>
          <w:p>
            <w:pPr>
              <w:keepNext w:val="0"/>
              <w:keepLines w:val="0"/>
              <w:pageBreakBefore w:val="0"/>
              <w:overflowPunct w:val="0"/>
              <w:bidi w:val="0"/>
              <w:rPr>
                <w:rFonts w:ascii="宋体"/>
              </w:rPr>
            </w:pPr>
          </w:p>
        </w:tc>
        <w:tc>
          <w:tcPr>
            <w:tcW w:w="823"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1062" w:type="dxa"/>
          </w:tcPr>
          <w:p>
            <w:pPr>
              <w:keepNext w:val="0"/>
              <w:keepLines w:val="0"/>
              <w:pageBreakBefore w:val="0"/>
              <w:overflowPunct w:val="0"/>
              <w:bidi w:val="0"/>
              <w:spacing w:before="283" w:line="191" w:lineRule="auto"/>
              <w:ind w:left="120"/>
              <w:rPr>
                <w:rFonts w:hint="eastAsia" w:ascii="宋体" w:hAnsi="宋体" w:eastAsia="宋体" w:cs="Tahoma"/>
                <w:spacing w:val="-6"/>
                <w:sz w:val="22"/>
                <w:szCs w:val="22"/>
              </w:rPr>
            </w:pPr>
            <w:r>
              <w:rPr>
                <w:rFonts w:hint="eastAsia" w:ascii="宋体" w:hAnsi="宋体" w:eastAsia="宋体" w:cs="Tahoma"/>
                <w:spacing w:val="-6"/>
                <w:sz w:val="22"/>
                <w:szCs w:val="22"/>
              </w:rPr>
              <w:t>2210201</w:t>
            </w:r>
          </w:p>
        </w:tc>
        <w:tc>
          <w:tcPr>
            <w:tcW w:w="2100" w:type="dxa"/>
          </w:tcPr>
          <w:p>
            <w:pPr>
              <w:keepNext w:val="0"/>
              <w:keepLines w:val="0"/>
              <w:pageBreakBefore w:val="0"/>
              <w:overflowPunct w:val="0"/>
              <w:bidi w:val="0"/>
              <w:spacing w:before="261" w:line="218" w:lineRule="auto"/>
              <w:ind w:left="126"/>
              <w:rPr>
                <w:rFonts w:hint="eastAsia" w:ascii="宋体" w:hAnsi="宋体" w:eastAsia="宋体" w:cs="仿宋"/>
                <w:spacing w:val="-9"/>
                <w:sz w:val="22"/>
                <w:szCs w:val="22"/>
              </w:rPr>
            </w:pPr>
            <w:r>
              <w:rPr>
                <w:rFonts w:hint="eastAsia" w:ascii="宋体" w:hAnsi="宋体" w:eastAsia="宋体" w:cs="仿宋"/>
                <w:spacing w:val="-9"/>
                <w:sz w:val="22"/>
                <w:szCs w:val="22"/>
              </w:rPr>
              <w:t>住房公积金</w:t>
            </w:r>
          </w:p>
        </w:tc>
        <w:tc>
          <w:tcPr>
            <w:tcW w:w="1341" w:type="dxa"/>
          </w:tcPr>
          <w:p>
            <w:pPr>
              <w:keepNext w:val="0"/>
              <w:keepLines w:val="0"/>
              <w:pageBreakBefore w:val="0"/>
              <w:overflowPunct w:val="0"/>
              <w:bidi w:val="0"/>
              <w:rPr>
                <w:rFonts w:ascii="宋体"/>
              </w:rPr>
            </w:pPr>
            <w:r>
              <w:rPr>
                <w:rFonts w:hint="eastAsia" w:ascii="宋体"/>
              </w:rPr>
              <w:t>109.76</w:t>
            </w:r>
          </w:p>
        </w:tc>
        <w:tc>
          <w:tcPr>
            <w:tcW w:w="1178" w:type="dxa"/>
          </w:tcPr>
          <w:p>
            <w:pPr>
              <w:keepNext w:val="0"/>
              <w:keepLines w:val="0"/>
              <w:pageBreakBefore w:val="0"/>
              <w:overflowPunct w:val="0"/>
              <w:bidi w:val="0"/>
              <w:rPr>
                <w:rFonts w:ascii="宋体"/>
              </w:rPr>
            </w:pPr>
            <w:r>
              <w:rPr>
                <w:rFonts w:hint="eastAsia" w:ascii="宋体"/>
              </w:rPr>
              <w:t>109.76</w:t>
            </w:r>
          </w:p>
        </w:tc>
        <w:tc>
          <w:tcPr>
            <w:tcW w:w="812" w:type="dxa"/>
          </w:tcPr>
          <w:p>
            <w:pPr>
              <w:keepNext w:val="0"/>
              <w:keepLines w:val="0"/>
              <w:pageBreakBefore w:val="0"/>
              <w:overflowPunct w:val="0"/>
              <w:bidi w:val="0"/>
              <w:rPr>
                <w:rFonts w:ascii="宋体"/>
              </w:rPr>
            </w:pPr>
          </w:p>
        </w:tc>
        <w:tc>
          <w:tcPr>
            <w:tcW w:w="922" w:type="dxa"/>
          </w:tcPr>
          <w:p>
            <w:pPr>
              <w:keepNext w:val="0"/>
              <w:keepLines w:val="0"/>
              <w:pageBreakBefore w:val="0"/>
              <w:overflowPunct w:val="0"/>
              <w:bidi w:val="0"/>
              <w:rPr>
                <w:rFonts w:ascii="宋体"/>
              </w:rPr>
            </w:pPr>
          </w:p>
        </w:tc>
        <w:tc>
          <w:tcPr>
            <w:tcW w:w="798" w:type="dxa"/>
          </w:tcPr>
          <w:p>
            <w:pPr>
              <w:keepNext w:val="0"/>
              <w:keepLines w:val="0"/>
              <w:pageBreakBefore w:val="0"/>
              <w:overflowPunct w:val="0"/>
              <w:bidi w:val="0"/>
              <w:rPr>
                <w:rFonts w:ascii="宋体"/>
              </w:rPr>
            </w:pPr>
          </w:p>
        </w:tc>
        <w:tc>
          <w:tcPr>
            <w:tcW w:w="823"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3162" w:type="dxa"/>
            <w:gridSpan w:val="2"/>
          </w:tcPr>
          <w:p>
            <w:pPr>
              <w:keepNext w:val="0"/>
              <w:keepLines w:val="0"/>
              <w:pageBreakBefore w:val="0"/>
              <w:overflowPunct w:val="0"/>
              <w:bidi w:val="0"/>
              <w:spacing w:before="263" w:line="218" w:lineRule="auto"/>
              <w:ind w:left="1715"/>
              <w:rPr>
                <w:rFonts w:ascii="宋体" w:cs="仿宋"/>
                <w:sz w:val="22"/>
                <w:szCs w:val="22"/>
              </w:rPr>
            </w:pPr>
            <w:r>
              <w:rPr>
                <w:rFonts w:hint="eastAsia" w:ascii="宋体" w:hAnsi="宋体" w:cs="仿宋"/>
                <w:spacing w:val="-4"/>
                <w:sz w:val="22"/>
                <w:szCs w:val="22"/>
              </w:rPr>
              <w:t>合</w:t>
            </w:r>
            <w:r>
              <w:rPr>
                <w:rFonts w:ascii="宋体" w:hAnsi="宋体" w:cs="仿宋"/>
                <w:spacing w:val="-3"/>
                <w:sz w:val="22"/>
                <w:szCs w:val="22"/>
              </w:rPr>
              <w:t xml:space="preserve"> </w:t>
            </w:r>
            <w:r>
              <w:rPr>
                <w:rFonts w:hint="eastAsia" w:ascii="宋体" w:hAnsi="宋体" w:cs="仿宋"/>
                <w:spacing w:val="-2"/>
                <w:sz w:val="22"/>
                <w:szCs w:val="22"/>
              </w:rPr>
              <w:t>计</w:t>
            </w:r>
          </w:p>
        </w:tc>
        <w:tc>
          <w:tcPr>
            <w:tcW w:w="1341" w:type="dxa"/>
          </w:tcPr>
          <w:p>
            <w:pPr>
              <w:keepNext w:val="0"/>
              <w:keepLines w:val="0"/>
              <w:pageBreakBefore w:val="0"/>
              <w:overflowPunct w:val="0"/>
              <w:bidi w:val="0"/>
              <w:rPr>
                <w:rFonts w:ascii="宋体"/>
              </w:rPr>
            </w:pPr>
            <w:r>
              <w:rPr>
                <w:rFonts w:hint="eastAsia" w:ascii="宋体"/>
              </w:rPr>
              <w:t>2244.1</w:t>
            </w:r>
            <w:r>
              <w:rPr>
                <w:rFonts w:hint="eastAsia" w:ascii="宋体"/>
                <w:lang w:val="en-US" w:eastAsia="zh-CN"/>
              </w:rPr>
              <w:t>0</w:t>
            </w:r>
          </w:p>
        </w:tc>
        <w:tc>
          <w:tcPr>
            <w:tcW w:w="1178" w:type="dxa"/>
          </w:tcPr>
          <w:p>
            <w:pPr>
              <w:keepNext w:val="0"/>
              <w:keepLines w:val="0"/>
              <w:pageBreakBefore w:val="0"/>
              <w:overflowPunct w:val="0"/>
              <w:bidi w:val="0"/>
              <w:rPr>
                <w:rFonts w:hint="eastAsia" w:ascii="宋体" w:eastAsia="宋体"/>
                <w:lang w:val="en-US" w:eastAsia="zh-CN"/>
              </w:rPr>
            </w:pPr>
            <w:r>
              <w:rPr>
                <w:rFonts w:hint="eastAsia" w:ascii="宋体"/>
              </w:rPr>
              <w:t>1642.1</w:t>
            </w:r>
            <w:r>
              <w:rPr>
                <w:rFonts w:hint="eastAsia" w:ascii="宋体"/>
                <w:lang w:val="en-US" w:eastAsia="zh-CN"/>
              </w:rPr>
              <w:t>0</w:t>
            </w:r>
          </w:p>
        </w:tc>
        <w:tc>
          <w:tcPr>
            <w:tcW w:w="812" w:type="dxa"/>
          </w:tcPr>
          <w:p>
            <w:pPr>
              <w:keepNext w:val="0"/>
              <w:keepLines w:val="0"/>
              <w:pageBreakBefore w:val="0"/>
              <w:overflowPunct w:val="0"/>
              <w:bidi w:val="0"/>
              <w:rPr>
                <w:rFonts w:hint="default" w:ascii="宋体" w:eastAsia="宋体"/>
                <w:lang w:val="en-US" w:eastAsia="zh-CN"/>
              </w:rPr>
            </w:pPr>
            <w:r>
              <w:rPr>
                <w:rFonts w:hint="eastAsia" w:ascii="宋体"/>
              </w:rPr>
              <w:t>602</w:t>
            </w:r>
            <w:r>
              <w:rPr>
                <w:rFonts w:hint="eastAsia" w:ascii="宋体"/>
                <w:lang w:val="en-US" w:eastAsia="zh-CN"/>
              </w:rPr>
              <w:t>.00</w:t>
            </w:r>
          </w:p>
        </w:tc>
        <w:tc>
          <w:tcPr>
            <w:tcW w:w="922" w:type="dxa"/>
          </w:tcPr>
          <w:p>
            <w:pPr>
              <w:keepNext w:val="0"/>
              <w:keepLines w:val="0"/>
              <w:pageBreakBefore w:val="0"/>
              <w:overflowPunct w:val="0"/>
              <w:bidi w:val="0"/>
              <w:rPr>
                <w:rFonts w:ascii="宋体"/>
              </w:rPr>
            </w:pPr>
          </w:p>
        </w:tc>
        <w:tc>
          <w:tcPr>
            <w:tcW w:w="798" w:type="dxa"/>
          </w:tcPr>
          <w:p>
            <w:pPr>
              <w:keepNext w:val="0"/>
              <w:keepLines w:val="0"/>
              <w:pageBreakBefore w:val="0"/>
              <w:overflowPunct w:val="0"/>
              <w:bidi w:val="0"/>
              <w:rPr>
                <w:rFonts w:ascii="宋体"/>
              </w:rPr>
            </w:pPr>
          </w:p>
        </w:tc>
        <w:tc>
          <w:tcPr>
            <w:tcW w:w="823" w:type="dxa"/>
          </w:tcPr>
          <w:p>
            <w:pPr>
              <w:keepNext w:val="0"/>
              <w:keepLines w:val="0"/>
              <w:pageBreakBefore w:val="0"/>
              <w:overflowPunct w:val="0"/>
              <w:bidi w:val="0"/>
              <w:rPr>
                <w:rFonts w:ascii="宋体"/>
              </w:rPr>
            </w:pPr>
          </w:p>
        </w:tc>
      </w:tr>
    </w:tbl>
    <w:p>
      <w:pPr>
        <w:keepNext w:val="0"/>
        <w:keepLines w:val="0"/>
        <w:pageBreakBefore w:val="0"/>
        <w:overflowPunct w:val="0"/>
        <w:bidi w:val="0"/>
      </w:pPr>
    </w:p>
    <w:p>
      <w:pPr>
        <w:keepNext w:val="0"/>
        <w:keepLines w:val="0"/>
        <w:pageBreakBefore w:val="0"/>
        <w:overflowPunct w:val="0"/>
        <w:bidi w:val="0"/>
        <w:sectPr>
          <w:footerReference r:id="rId10" w:type="default"/>
          <w:pgSz w:w="11906" w:h="16839"/>
          <w:pgMar w:top="1701" w:right="1474" w:bottom="1701" w:left="1474" w:header="851" w:footer="1418" w:gutter="0"/>
          <w:pgNumType w:fmt="numberInDash"/>
          <w:cols w:space="720" w:num="1"/>
        </w:sectPr>
      </w:pPr>
    </w:p>
    <w:p>
      <w:pPr>
        <w:keepNext w:val="0"/>
        <w:keepLines w:val="0"/>
        <w:pageBreakBefore w:val="0"/>
        <w:overflowPunct w:val="0"/>
        <w:bidi w:val="0"/>
        <w:spacing w:line="290" w:lineRule="auto"/>
      </w:pPr>
    </w:p>
    <w:p>
      <w:pPr>
        <w:keepNext w:val="0"/>
        <w:keepLines w:val="0"/>
        <w:pageBreakBefore w:val="0"/>
        <w:overflowPunct w:val="0"/>
        <w:bidi w:val="0"/>
        <w:spacing w:before="62" w:line="224" w:lineRule="auto"/>
        <w:ind w:right="151"/>
        <w:jc w:val="right"/>
        <w:rPr>
          <w:rFonts w:ascii="宋体" w:hAnsi="宋体" w:cs="仿宋"/>
          <w:spacing w:val="6"/>
          <w:sz w:val="22"/>
          <w:szCs w:val="22"/>
        </w:rPr>
      </w:pPr>
      <w:r>
        <w:rPr>
          <w:rFonts w:hint="eastAsia" w:ascii="宋体" w:hAnsi="宋体" w:cs="仿宋"/>
          <w:spacing w:val="6"/>
          <w:sz w:val="22"/>
          <w:szCs w:val="22"/>
          <w:lang w:eastAsia="zh-CN"/>
        </w:rPr>
        <w:t>部门</w:t>
      </w:r>
      <w:r>
        <w:rPr>
          <w:rFonts w:hint="eastAsia" w:ascii="宋体" w:hAnsi="宋体" w:cs="仿宋"/>
          <w:spacing w:val="6"/>
          <w:sz w:val="22"/>
          <w:szCs w:val="22"/>
        </w:rPr>
        <w:t>公开表</w:t>
      </w:r>
      <w:r>
        <w:rPr>
          <w:rFonts w:ascii="宋体" w:hAnsi="宋体" w:cs="仿宋"/>
          <w:spacing w:val="6"/>
          <w:sz w:val="22"/>
          <w:szCs w:val="22"/>
        </w:rPr>
        <w:t xml:space="preserve"> 4</w:t>
      </w:r>
    </w:p>
    <w:p>
      <w:pPr>
        <w:keepNext w:val="0"/>
        <w:keepLines w:val="0"/>
        <w:pageBreakBefore w:val="0"/>
        <w:overflowPunct w:val="0"/>
        <w:bidi w:val="0"/>
        <w:spacing w:before="115" w:line="490" w:lineRule="exact"/>
        <w:jc w:val="center"/>
        <w:rPr>
          <w:rFonts w:ascii="方正小标宋简体" w:hAnsi="华文中宋" w:eastAsia="方正小标宋简体" w:cs="华文中宋"/>
          <w:spacing w:val="5"/>
          <w:position w:val="5"/>
          <w:sz w:val="32"/>
          <w:szCs w:val="32"/>
        </w:rPr>
      </w:pPr>
      <w:r>
        <w:rPr>
          <w:rFonts w:hint="eastAsia" w:ascii="方正小标宋简体" w:hAnsi="华文中宋" w:eastAsia="方正小标宋简体" w:cs="华文中宋"/>
          <w:spacing w:val="5"/>
          <w:position w:val="5"/>
          <w:sz w:val="32"/>
          <w:szCs w:val="32"/>
          <w:lang w:eastAsia="zh-CN"/>
        </w:rPr>
        <w:t>中共宿松县纪律检查委员会</w:t>
      </w:r>
      <w:r>
        <w:rPr>
          <w:rFonts w:ascii="方正小标宋简体" w:hAnsi="华文中宋" w:eastAsia="方正小标宋简体" w:cs="华文中宋"/>
          <w:spacing w:val="5"/>
          <w:position w:val="5"/>
          <w:sz w:val="32"/>
          <w:szCs w:val="32"/>
        </w:rPr>
        <w:t>202</w:t>
      </w:r>
      <w:r>
        <w:rPr>
          <w:rFonts w:hint="eastAsia" w:ascii="方正小标宋简体" w:hAnsi="华文中宋" w:eastAsia="方正小标宋简体" w:cs="华文中宋"/>
          <w:spacing w:val="5"/>
          <w:position w:val="5"/>
          <w:sz w:val="32"/>
          <w:szCs w:val="32"/>
          <w:lang w:val="en-US" w:eastAsia="zh-CN"/>
        </w:rPr>
        <w:t>4</w:t>
      </w:r>
      <w:r>
        <w:rPr>
          <w:rFonts w:ascii="方正小标宋简体" w:hAnsi="华文中宋" w:eastAsia="方正小标宋简体" w:cs="华文中宋"/>
          <w:spacing w:val="5"/>
          <w:position w:val="5"/>
          <w:sz w:val="32"/>
          <w:szCs w:val="32"/>
        </w:rPr>
        <w:t xml:space="preserve"> </w:t>
      </w:r>
      <w:r>
        <w:rPr>
          <w:rFonts w:hint="eastAsia" w:ascii="方正小标宋简体" w:hAnsi="华文中宋" w:eastAsia="方正小标宋简体" w:cs="华文中宋"/>
          <w:spacing w:val="5"/>
          <w:position w:val="5"/>
          <w:sz w:val="32"/>
          <w:szCs w:val="32"/>
        </w:rPr>
        <w:t>年财政拨款收支总表</w:t>
      </w:r>
    </w:p>
    <w:p>
      <w:pPr>
        <w:keepNext w:val="0"/>
        <w:keepLines w:val="0"/>
        <w:pageBreakBefore w:val="0"/>
        <w:overflowPunct w:val="0"/>
        <w:bidi w:val="0"/>
        <w:spacing w:line="254" w:lineRule="auto"/>
      </w:pPr>
    </w:p>
    <w:p>
      <w:pPr>
        <w:keepNext w:val="0"/>
        <w:keepLines w:val="0"/>
        <w:pageBreakBefore w:val="0"/>
        <w:overflowPunct w:val="0"/>
        <w:bidi w:val="0"/>
        <w:spacing w:before="62" w:line="224" w:lineRule="auto"/>
        <w:ind w:right="151"/>
        <w:jc w:val="right"/>
        <w:rPr>
          <w:rFonts w:ascii="宋体" w:cs="仿宋"/>
          <w:spacing w:val="6"/>
          <w:sz w:val="22"/>
          <w:szCs w:val="22"/>
        </w:rPr>
      </w:pPr>
      <w:r>
        <w:rPr>
          <w:rFonts w:hint="eastAsia" w:ascii="宋体" w:hAnsi="宋体" w:cs="仿宋"/>
          <w:spacing w:val="6"/>
          <w:sz w:val="22"/>
          <w:szCs w:val="22"/>
        </w:rPr>
        <w:t>单位：万元</w:t>
      </w:r>
    </w:p>
    <w:p>
      <w:pPr>
        <w:keepNext w:val="0"/>
        <w:keepLines w:val="0"/>
        <w:pageBreakBefore w:val="0"/>
        <w:overflowPunct w:val="0"/>
        <w:bidi w:val="0"/>
        <w:spacing w:line="106" w:lineRule="auto"/>
        <w:rPr>
          <w:sz w:val="2"/>
        </w:rPr>
      </w:pPr>
    </w:p>
    <w:tbl>
      <w:tblPr>
        <w:tblStyle w:val="7"/>
        <w:tblW w:w="88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81"/>
        <w:gridCol w:w="1260"/>
        <w:gridCol w:w="3509"/>
        <w:gridCol w:w="11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141" w:type="dxa"/>
            <w:gridSpan w:val="2"/>
          </w:tcPr>
          <w:p>
            <w:pPr>
              <w:keepNext w:val="0"/>
              <w:keepLines w:val="0"/>
              <w:pageBreakBefore w:val="0"/>
              <w:overflowPunct w:val="0"/>
              <w:bidi w:val="0"/>
              <w:spacing w:before="283" w:line="227" w:lineRule="auto"/>
              <w:ind w:left="1424"/>
              <w:rPr>
                <w:rFonts w:ascii="宋体" w:cs="仿宋"/>
                <w:b/>
                <w:sz w:val="19"/>
                <w:szCs w:val="19"/>
              </w:rPr>
            </w:pPr>
            <w:r>
              <w:rPr>
                <w:rFonts w:hint="eastAsia" w:ascii="宋体" w:hAnsi="宋体" w:cs="仿宋"/>
                <w:b/>
                <w:spacing w:val="1"/>
                <w:sz w:val="19"/>
                <w:szCs w:val="19"/>
              </w:rPr>
              <w:t>收</w:t>
            </w:r>
            <w:r>
              <w:rPr>
                <w:rFonts w:ascii="宋体" w:hAnsi="宋体" w:cs="仿宋"/>
                <w:b/>
                <w:spacing w:val="1"/>
                <w:sz w:val="19"/>
                <w:szCs w:val="19"/>
              </w:rPr>
              <w:t xml:space="preserve">   </w:t>
            </w:r>
            <w:r>
              <w:rPr>
                <w:rFonts w:ascii="宋体" w:hAnsi="宋体" w:cs="仿宋"/>
                <w:b/>
                <w:sz w:val="19"/>
                <w:szCs w:val="19"/>
              </w:rPr>
              <w:t xml:space="preserve">   </w:t>
            </w:r>
            <w:r>
              <w:rPr>
                <w:rFonts w:hint="eastAsia" w:ascii="宋体" w:hAnsi="宋体" w:cs="仿宋"/>
                <w:b/>
                <w:sz w:val="19"/>
                <w:szCs w:val="19"/>
              </w:rPr>
              <w:t>入</w:t>
            </w:r>
          </w:p>
        </w:tc>
        <w:tc>
          <w:tcPr>
            <w:tcW w:w="4680" w:type="dxa"/>
            <w:gridSpan w:val="2"/>
          </w:tcPr>
          <w:p>
            <w:pPr>
              <w:keepNext w:val="0"/>
              <w:keepLines w:val="0"/>
              <w:pageBreakBefore w:val="0"/>
              <w:overflowPunct w:val="0"/>
              <w:bidi w:val="0"/>
              <w:spacing w:before="284" w:line="227" w:lineRule="auto"/>
              <w:ind w:left="1845"/>
              <w:rPr>
                <w:rFonts w:ascii="宋体" w:cs="仿宋"/>
                <w:b/>
                <w:sz w:val="19"/>
                <w:szCs w:val="19"/>
              </w:rPr>
            </w:pPr>
            <w:r>
              <w:rPr>
                <w:rFonts w:hint="eastAsia" w:ascii="宋体" w:hAnsi="宋体" w:cs="仿宋"/>
                <w:b/>
                <w:spacing w:val="8"/>
                <w:sz w:val="19"/>
                <w:szCs w:val="19"/>
              </w:rPr>
              <w:t>支</w:t>
            </w:r>
            <w:r>
              <w:rPr>
                <w:rFonts w:ascii="宋体" w:hAnsi="宋体" w:cs="仿宋"/>
                <w:b/>
                <w:spacing w:val="4"/>
                <w:sz w:val="19"/>
                <w:szCs w:val="19"/>
              </w:rPr>
              <w:t xml:space="preserve">      </w:t>
            </w:r>
            <w:r>
              <w:rPr>
                <w:rFonts w:hint="eastAsia" w:ascii="宋体" w:hAnsi="宋体" w:cs="仿宋"/>
                <w:b/>
                <w:spacing w:val="4"/>
                <w:sz w:val="19"/>
                <w:szCs w:val="19"/>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881" w:type="dxa"/>
          </w:tcPr>
          <w:p>
            <w:pPr>
              <w:keepNext w:val="0"/>
              <w:keepLines w:val="0"/>
              <w:pageBreakBefore w:val="0"/>
              <w:overflowPunct w:val="0"/>
              <w:bidi w:val="0"/>
              <w:spacing w:before="279" w:line="227" w:lineRule="auto"/>
              <w:ind w:left="1174"/>
              <w:rPr>
                <w:rFonts w:ascii="宋体" w:cs="仿宋"/>
                <w:b/>
                <w:sz w:val="19"/>
                <w:szCs w:val="19"/>
              </w:rPr>
            </w:pPr>
            <w:r>
              <w:rPr>
                <w:rFonts w:hint="eastAsia" w:ascii="宋体" w:hAnsi="宋体" w:cs="仿宋"/>
                <w:b/>
                <w:spacing w:val="2"/>
                <w:sz w:val="19"/>
                <w:szCs w:val="19"/>
              </w:rPr>
              <w:t>项</w:t>
            </w:r>
            <w:r>
              <w:rPr>
                <w:rFonts w:ascii="宋体" w:hAnsi="宋体" w:cs="仿宋"/>
                <w:b/>
                <w:spacing w:val="2"/>
                <w:sz w:val="19"/>
                <w:szCs w:val="19"/>
              </w:rPr>
              <w:t xml:space="preserve">    </w:t>
            </w:r>
            <w:r>
              <w:rPr>
                <w:rFonts w:hint="eastAsia" w:ascii="宋体" w:hAnsi="宋体" w:cs="仿宋"/>
                <w:b/>
                <w:spacing w:val="1"/>
                <w:sz w:val="19"/>
                <w:szCs w:val="19"/>
              </w:rPr>
              <w:t>目</w:t>
            </w:r>
          </w:p>
        </w:tc>
        <w:tc>
          <w:tcPr>
            <w:tcW w:w="1260" w:type="dxa"/>
          </w:tcPr>
          <w:p>
            <w:pPr>
              <w:keepNext w:val="0"/>
              <w:keepLines w:val="0"/>
              <w:pageBreakBefore w:val="0"/>
              <w:overflowPunct w:val="0"/>
              <w:bidi w:val="0"/>
              <w:spacing w:before="279" w:line="225" w:lineRule="auto"/>
              <w:ind w:left="249"/>
              <w:rPr>
                <w:rFonts w:ascii="宋体" w:cs="仿宋"/>
                <w:b/>
                <w:sz w:val="19"/>
                <w:szCs w:val="19"/>
              </w:rPr>
            </w:pPr>
            <w:r>
              <w:rPr>
                <w:rFonts w:hint="eastAsia" w:ascii="宋体" w:hAnsi="宋体" w:cs="仿宋"/>
                <w:b/>
                <w:spacing w:val="1"/>
                <w:sz w:val="19"/>
                <w:szCs w:val="19"/>
              </w:rPr>
              <w:t>预算</w:t>
            </w:r>
            <w:r>
              <w:rPr>
                <w:rFonts w:hint="eastAsia" w:ascii="宋体" w:hAnsi="宋体" w:cs="仿宋"/>
                <w:b/>
                <w:sz w:val="19"/>
                <w:szCs w:val="19"/>
              </w:rPr>
              <w:t>数</w:t>
            </w:r>
          </w:p>
        </w:tc>
        <w:tc>
          <w:tcPr>
            <w:tcW w:w="3509" w:type="dxa"/>
          </w:tcPr>
          <w:p>
            <w:pPr>
              <w:keepNext w:val="0"/>
              <w:keepLines w:val="0"/>
              <w:pageBreakBefore w:val="0"/>
              <w:overflowPunct w:val="0"/>
              <w:bidi w:val="0"/>
              <w:spacing w:before="279" w:line="227" w:lineRule="auto"/>
              <w:ind w:left="1547"/>
              <w:rPr>
                <w:rFonts w:ascii="宋体" w:cs="仿宋"/>
                <w:b/>
                <w:sz w:val="19"/>
                <w:szCs w:val="19"/>
              </w:rPr>
            </w:pPr>
            <w:r>
              <w:rPr>
                <w:rFonts w:hint="eastAsia" w:ascii="宋体" w:hAnsi="宋体" w:cs="仿宋"/>
                <w:b/>
                <w:spacing w:val="2"/>
                <w:sz w:val="19"/>
                <w:szCs w:val="19"/>
              </w:rPr>
              <w:t>项</w:t>
            </w:r>
            <w:r>
              <w:rPr>
                <w:rFonts w:ascii="宋体" w:hAnsi="宋体" w:cs="仿宋"/>
                <w:b/>
                <w:spacing w:val="2"/>
                <w:sz w:val="19"/>
                <w:szCs w:val="19"/>
              </w:rPr>
              <w:t xml:space="preserve">    </w:t>
            </w:r>
            <w:r>
              <w:rPr>
                <w:rFonts w:hint="eastAsia" w:ascii="宋体" w:hAnsi="宋体" w:cs="仿宋"/>
                <w:b/>
                <w:spacing w:val="1"/>
                <w:sz w:val="19"/>
                <w:szCs w:val="19"/>
              </w:rPr>
              <w:t>目</w:t>
            </w:r>
          </w:p>
        </w:tc>
        <w:tc>
          <w:tcPr>
            <w:tcW w:w="1171" w:type="dxa"/>
          </w:tcPr>
          <w:p>
            <w:pPr>
              <w:keepNext w:val="0"/>
              <w:keepLines w:val="0"/>
              <w:pageBreakBefore w:val="0"/>
              <w:overflowPunct w:val="0"/>
              <w:bidi w:val="0"/>
              <w:spacing w:before="279" w:line="225" w:lineRule="auto"/>
              <w:ind w:left="307"/>
              <w:rPr>
                <w:rFonts w:ascii="宋体" w:cs="仿宋"/>
                <w:b/>
                <w:sz w:val="19"/>
                <w:szCs w:val="19"/>
              </w:rPr>
            </w:pPr>
            <w:r>
              <w:rPr>
                <w:rFonts w:hint="eastAsia" w:ascii="宋体" w:hAnsi="宋体" w:cs="仿宋"/>
                <w:b/>
                <w:spacing w:val="1"/>
                <w:sz w:val="19"/>
                <w:szCs w:val="19"/>
              </w:rPr>
              <w:t>预算</w:t>
            </w:r>
            <w:r>
              <w:rPr>
                <w:rFonts w:hint="eastAsia" w:ascii="宋体" w:hAnsi="宋体" w:cs="仿宋"/>
                <w:b/>
                <w:sz w:val="19"/>
                <w:szCs w:val="19"/>
              </w:rPr>
              <w:t>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881" w:type="dxa"/>
          </w:tcPr>
          <w:p>
            <w:pPr>
              <w:keepNext w:val="0"/>
              <w:keepLines w:val="0"/>
              <w:pageBreakBefore w:val="0"/>
              <w:overflowPunct w:val="0"/>
              <w:bidi w:val="0"/>
              <w:spacing w:before="281" w:line="283" w:lineRule="exact"/>
              <w:ind w:left="128"/>
              <w:rPr>
                <w:rFonts w:ascii="宋体" w:cs="仿宋"/>
                <w:sz w:val="19"/>
                <w:szCs w:val="19"/>
              </w:rPr>
            </w:pPr>
            <w:r>
              <w:rPr>
                <w:rFonts w:hint="eastAsia" w:ascii="宋体" w:hAnsi="宋体" w:cs="仿宋"/>
                <w:spacing w:val="2"/>
                <w:position w:val="1"/>
                <w:sz w:val="19"/>
                <w:szCs w:val="19"/>
              </w:rPr>
              <w:t>一、</w:t>
            </w:r>
            <w:r>
              <w:rPr>
                <w:rFonts w:hint="eastAsia" w:ascii="宋体" w:hAnsi="宋体" w:cs="仿宋"/>
                <w:spacing w:val="1"/>
                <w:position w:val="1"/>
                <w:sz w:val="19"/>
                <w:szCs w:val="19"/>
              </w:rPr>
              <w:t>本年收入</w:t>
            </w:r>
          </w:p>
        </w:tc>
        <w:tc>
          <w:tcPr>
            <w:tcW w:w="1260" w:type="dxa"/>
          </w:tcPr>
          <w:p>
            <w:pPr>
              <w:keepNext w:val="0"/>
              <w:keepLines w:val="0"/>
              <w:pageBreakBefore w:val="0"/>
              <w:overflowPunct w:val="0"/>
              <w:bidi w:val="0"/>
              <w:rPr>
                <w:rFonts w:ascii="宋体"/>
              </w:rPr>
            </w:pPr>
            <w:r>
              <w:rPr>
                <w:rFonts w:hint="eastAsia" w:ascii="宋体"/>
              </w:rPr>
              <w:t>2244.1</w:t>
            </w:r>
            <w:r>
              <w:rPr>
                <w:rFonts w:hint="eastAsia" w:ascii="宋体"/>
                <w:lang w:val="en-US" w:eastAsia="zh-CN"/>
              </w:rPr>
              <w:t>0</w:t>
            </w:r>
          </w:p>
        </w:tc>
        <w:tc>
          <w:tcPr>
            <w:tcW w:w="3509" w:type="dxa"/>
          </w:tcPr>
          <w:p>
            <w:pPr>
              <w:keepNext w:val="0"/>
              <w:keepLines w:val="0"/>
              <w:pageBreakBefore w:val="0"/>
              <w:overflowPunct w:val="0"/>
              <w:bidi w:val="0"/>
              <w:spacing w:before="281" w:line="283" w:lineRule="exact"/>
              <w:ind w:left="125"/>
              <w:rPr>
                <w:rFonts w:ascii="宋体" w:cs="仿宋"/>
                <w:sz w:val="19"/>
                <w:szCs w:val="19"/>
              </w:rPr>
            </w:pPr>
            <w:r>
              <w:rPr>
                <w:rFonts w:hint="eastAsia" w:ascii="宋体" w:hAnsi="宋体" w:cs="仿宋"/>
                <w:spacing w:val="2"/>
                <w:position w:val="1"/>
                <w:sz w:val="19"/>
                <w:szCs w:val="19"/>
              </w:rPr>
              <w:t>一、</w:t>
            </w:r>
            <w:r>
              <w:rPr>
                <w:rFonts w:hint="eastAsia" w:ascii="宋体" w:hAnsi="宋体" w:cs="仿宋"/>
                <w:spacing w:val="1"/>
                <w:position w:val="1"/>
                <w:sz w:val="19"/>
                <w:szCs w:val="19"/>
              </w:rPr>
              <w:t>本年支出</w:t>
            </w:r>
          </w:p>
        </w:tc>
        <w:tc>
          <w:tcPr>
            <w:tcW w:w="1171" w:type="dxa"/>
          </w:tcPr>
          <w:p>
            <w:pPr>
              <w:keepNext w:val="0"/>
              <w:keepLines w:val="0"/>
              <w:pageBreakBefore w:val="0"/>
              <w:overflowPunct w:val="0"/>
              <w:bidi w:val="0"/>
              <w:rPr>
                <w:rFonts w:ascii="宋体"/>
              </w:rPr>
            </w:pPr>
            <w:r>
              <w:rPr>
                <w:rFonts w:hint="eastAsia" w:ascii="宋体"/>
              </w:rPr>
              <w:t>2244.1</w:t>
            </w:r>
            <w:r>
              <w:rPr>
                <w:rFonts w:hint="eastAsia" w:ascii="宋体"/>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881" w:type="dxa"/>
          </w:tcPr>
          <w:p>
            <w:pPr>
              <w:keepNext w:val="0"/>
              <w:keepLines w:val="0"/>
              <w:pageBreakBefore w:val="0"/>
              <w:overflowPunct w:val="0"/>
              <w:bidi w:val="0"/>
              <w:spacing w:before="281" w:line="225" w:lineRule="auto"/>
              <w:ind w:left="113"/>
              <w:rPr>
                <w:rFonts w:ascii="宋体" w:cs="仿宋"/>
                <w:sz w:val="19"/>
                <w:szCs w:val="19"/>
              </w:rPr>
            </w:pPr>
            <w:r>
              <w:rPr>
                <w:rFonts w:ascii="宋体" w:hAnsi="宋体" w:cs="仿宋"/>
                <w:spacing w:val="-6"/>
                <w:sz w:val="19"/>
                <w:szCs w:val="19"/>
              </w:rPr>
              <w:t xml:space="preserve">( </w:t>
            </w:r>
            <w:r>
              <w:rPr>
                <w:rFonts w:hint="eastAsia" w:ascii="宋体" w:hAnsi="宋体" w:cs="仿宋"/>
                <w:spacing w:val="-6"/>
                <w:sz w:val="19"/>
                <w:szCs w:val="19"/>
              </w:rPr>
              <w:t>一</w:t>
            </w:r>
            <w:r>
              <w:rPr>
                <w:rFonts w:ascii="宋体" w:hAnsi="宋体" w:cs="仿宋"/>
                <w:spacing w:val="-4"/>
                <w:sz w:val="19"/>
                <w:szCs w:val="19"/>
              </w:rPr>
              <w:t xml:space="preserve"> </w:t>
            </w:r>
            <w:r>
              <w:rPr>
                <w:rFonts w:ascii="宋体" w:hAnsi="宋体" w:cs="仿宋"/>
                <w:spacing w:val="-3"/>
                <w:sz w:val="19"/>
                <w:szCs w:val="19"/>
              </w:rPr>
              <w:t xml:space="preserve">) </w:t>
            </w:r>
            <w:r>
              <w:rPr>
                <w:rFonts w:hint="eastAsia" w:ascii="宋体" w:hAnsi="宋体" w:cs="仿宋"/>
                <w:spacing w:val="-3"/>
                <w:sz w:val="19"/>
                <w:szCs w:val="19"/>
              </w:rPr>
              <w:t>一般公共预算拨款</w:t>
            </w:r>
          </w:p>
        </w:tc>
        <w:tc>
          <w:tcPr>
            <w:tcW w:w="1260" w:type="dxa"/>
          </w:tcPr>
          <w:p>
            <w:pPr>
              <w:keepNext w:val="0"/>
              <w:keepLines w:val="0"/>
              <w:pageBreakBefore w:val="0"/>
              <w:overflowPunct w:val="0"/>
              <w:bidi w:val="0"/>
              <w:rPr>
                <w:rFonts w:hint="eastAsia" w:ascii="宋体" w:eastAsia="宋体"/>
                <w:lang w:val="en-US" w:eastAsia="zh-CN"/>
              </w:rPr>
            </w:pPr>
            <w:r>
              <w:rPr>
                <w:rFonts w:hint="eastAsia" w:ascii="宋体"/>
              </w:rPr>
              <w:t>2244.1</w:t>
            </w:r>
            <w:r>
              <w:rPr>
                <w:rFonts w:hint="eastAsia" w:ascii="宋体"/>
                <w:lang w:val="en-US" w:eastAsia="zh-CN"/>
              </w:rPr>
              <w:t>0</w:t>
            </w:r>
          </w:p>
        </w:tc>
        <w:tc>
          <w:tcPr>
            <w:tcW w:w="3509" w:type="dxa"/>
          </w:tcPr>
          <w:p>
            <w:pPr>
              <w:keepNext w:val="0"/>
              <w:keepLines w:val="0"/>
              <w:pageBreakBefore w:val="0"/>
              <w:overflowPunct w:val="0"/>
              <w:bidi w:val="0"/>
              <w:spacing w:before="280" w:line="226" w:lineRule="auto"/>
              <w:ind w:left="109"/>
              <w:rPr>
                <w:rFonts w:ascii="宋体" w:cs="仿宋"/>
                <w:sz w:val="19"/>
                <w:szCs w:val="19"/>
              </w:rPr>
            </w:pPr>
            <w:r>
              <w:rPr>
                <w:rFonts w:ascii="宋体" w:hAnsi="宋体" w:cs="仿宋"/>
                <w:spacing w:val="-6"/>
                <w:sz w:val="19"/>
                <w:szCs w:val="19"/>
              </w:rPr>
              <w:t xml:space="preserve">( </w:t>
            </w:r>
            <w:r>
              <w:rPr>
                <w:rFonts w:hint="eastAsia" w:ascii="宋体" w:hAnsi="宋体" w:cs="仿宋"/>
                <w:spacing w:val="-6"/>
                <w:sz w:val="19"/>
                <w:szCs w:val="19"/>
              </w:rPr>
              <w:t>一</w:t>
            </w:r>
            <w:r>
              <w:rPr>
                <w:rFonts w:ascii="宋体" w:hAnsi="宋体" w:cs="仿宋"/>
                <w:spacing w:val="-4"/>
                <w:sz w:val="19"/>
                <w:szCs w:val="19"/>
              </w:rPr>
              <w:t xml:space="preserve"> </w:t>
            </w:r>
            <w:r>
              <w:rPr>
                <w:rFonts w:ascii="宋体" w:hAnsi="宋体" w:cs="仿宋"/>
                <w:spacing w:val="-3"/>
                <w:sz w:val="19"/>
                <w:szCs w:val="19"/>
              </w:rPr>
              <w:t xml:space="preserve">) </w:t>
            </w:r>
            <w:r>
              <w:rPr>
                <w:rFonts w:hint="eastAsia" w:ascii="宋体" w:hAnsi="宋体" w:cs="仿宋"/>
                <w:spacing w:val="-3"/>
                <w:sz w:val="19"/>
                <w:szCs w:val="19"/>
              </w:rPr>
              <w:t>一般公共服务支出</w:t>
            </w:r>
          </w:p>
        </w:tc>
        <w:tc>
          <w:tcPr>
            <w:tcW w:w="1171" w:type="dxa"/>
          </w:tcPr>
          <w:p>
            <w:pPr>
              <w:keepNext w:val="0"/>
              <w:keepLines w:val="0"/>
              <w:pageBreakBefore w:val="0"/>
              <w:overflowPunct w:val="0"/>
              <w:bidi w:val="0"/>
              <w:rPr>
                <w:rFonts w:ascii="宋体"/>
              </w:rPr>
            </w:pPr>
            <w:r>
              <w:rPr>
                <w:rFonts w:hint="eastAsia" w:ascii="宋体"/>
              </w:rPr>
              <w:t>1872.27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881" w:type="dxa"/>
          </w:tcPr>
          <w:p>
            <w:pPr>
              <w:keepNext w:val="0"/>
              <w:keepLines w:val="0"/>
              <w:pageBreakBefore w:val="0"/>
              <w:overflowPunct w:val="0"/>
              <w:bidi w:val="0"/>
              <w:spacing w:before="282" w:line="224" w:lineRule="auto"/>
              <w:ind w:left="113"/>
              <w:rPr>
                <w:rFonts w:ascii="宋体" w:cs="仿宋"/>
                <w:sz w:val="19"/>
                <w:szCs w:val="19"/>
              </w:rPr>
            </w:pPr>
            <w:r>
              <w:rPr>
                <w:rFonts w:ascii="宋体" w:hAnsi="宋体" w:cs="仿宋"/>
                <w:spacing w:val="-6"/>
                <w:sz w:val="19"/>
                <w:szCs w:val="19"/>
              </w:rPr>
              <w:t>(</w:t>
            </w:r>
            <w:r>
              <w:rPr>
                <w:rFonts w:ascii="宋体" w:hAnsi="宋体" w:cs="仿宋"/>
                <w:spacing w:val="-5"/>
                <w:sz w:val="19"/>
                <w:szCs w:val="19"/>
              </w:rPr>
              <w:t xml:space="preserve"> </w:t>
            </w:r>
            <w:r>
              <w:rPr>
                <w:rFonts w:hint="eastAsia" w:ascii="宋体" w:hAnsi="宋体" w:cs="仿宋"/>
                <w:spacing w:val="-3"/>
                <w:sz w:val="19"/>
                <w:szCs w:val="19"/>
              </w:rPr>
              <w:t>二</w:t>
            </w:r>
            <w:r>
              <w:rPr>
                <w:rFonts w:ascii="宋体" w:hAnsi="宋体" w:cs="仿宋"/>
                <w:spacing w:val="-3"/>
                <w:sz w:val="19"/>
                <w:szCs w:val="19"/>
              </w:rPr>
              <w:t xml:space="preserve"> ) </w:t>
            </w:r>
            <w:r>
              <w:rPr>
                <w:rFonts w:hint="eastAsia" w:ascii="宋体" w:hAnsi="宋体" w:cs="仿宋"/>
                <w:spacing w:val="-3"/>
                <w:sz w:val="19"/>
                <w:szCs w:val="19"/>
              </w:rPr>
              <w:t>政府性基金预算拨款</w:t>
            </w:r>
          </w:p>
        </w:tc>
        <w:tc>
          <w:tcPr>
            <w:tcW w:w="1260" w:type="dxa"/>
          </w:tcPr>
          <w:p>
            <w:pPr>
              <w:keepNext w:val="0"/>
              <w:keepLines w:val="0"/>
              <w:pageBreakBefore w:val="0"/>
              <w:overflowPunct w:val="0"/>
              <w:bidi w:val="0"/>
              <w:rPr>
                <w:rFonts w:ascii="宋体"/>
              </w:rPr>
            </w:pPr>
          </w:p>
        </w:tc>
        <w:tc>
          <w:tcPr>
            <w:tcW w:w="3509" w:type="dxa"/>
          </w:tcPr>
          <w:p>
            <w:pPr>
              <w:keepNext w:val="0"/>
              <w:keepLines w:val="0"/>
              <w:pageBreakBefore w:val="0"/>
              <w:overflowPunct w:val="0"/>
              <w:bidi w:val="0"/>
              <w:spacing w:before="282" w:line="227" w:lineRule="auto"/>
              <w:ind w:left="109"/>
              <w:rPr>
                <w:rFonts w:ascii="宋体" w:cs="仿宋"/>
                <w:sz w:val="19"/>
                <w:szCs w:val="19"/>
              </w:rPr>
            </w:pPr>
            <w:r>
              <w:rPr>
                <w:rFonts w:ascii="宋体" w:hAnsi="宋体" w:cs="仿宋"/>
                <w:spacing w:val="-12"/>
                <w:sz w:val="19"/>
                <w:szCs w:val="19"/>
              </w:rPr>
              <w:t>(</w:t>
            </w:r>
            <w:r>
              <w:rPr>
                <w:rFonts w:ascii="宋体" w:hAnsi="宋体" w:cs="仿宋"/>
                <w:spacing w:val="-7"/>
                <w:sz w:val="19"/>
                <w:szCs w:val="19"/>
              </w:rPr>
              <w:t xml:space="preserve"> </w:t>
            </w:r>
            <w:r>
              <w:rPr>
                <w:rFonts w:hint="eastAsia" w:ascii="宋体" w:hAnsi="宋体" w:cs="仿宋"/>
                <w:spacing w:val="-6"/>
                <w:sz w:val="19"/>
                <w:szCs w:val="19"/>
              </w:rPr>
              <w:t>二</w:t>
            </w:r>
            <w:r>
              <w:rPr>
                <w:rFonts w:ascii="宋体" w:hAnsi="宋体" w:cs="仿宋"/>
                <w:spacing w:val="-6"/>
                <w:sz w:val="19"/>
                <w:szCs w:val="19"/>
              </w:rPr>
              <w:t xml:space="preserve"> ) </w:t>
            </w:r>
            <w:r>
              <w:rPr>
                <w:rFonts w:hint="eastAsia" w:ascii="宋体" w:hAnsi="宋体" w:cs="仿宋"/>
                <w:spacing w:val="-6"/>
                <w:sz w:val="19"/>
                <w:szCs w:val="19"/>
              </w:rPr>
              <w:t>外交支出</w:t>
            </w:r>
          </w:p>
        </w:tc>
        <w:tc>
          <w:tcPr>
            <w:tcW w:w="1171"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881" w:type="dxa"/>
          </w:tcPr>
          <w:p>
            <w:pPr>
              <w:keepNext w:val="0"/>
              <w:keepLines w:val="0"/>
              <w:pageBreakBefore w:val="0"/>
              <w:overflowPunct w:val="0"/>
              <w:bidi w:val="0"/>
              <w:spacing w:before="282" w:line="225" w:lineRule="auto"/>
              <w:ind w:left="113"/>
              <w:rPr>
                <w:rFonts w:ascii="宋体" w:cs="仿宋"/>
                <w:sz w:val="19"/>
                <w:szCs w:val="19"/>
              </w:rPr>
            </w:pPr>
            <w:r>
              <w:rPr>
                <w:rFonts w:ascii="宋体" w:hAnsi="宋体" w:cs="仿宋"/>
                <w:spacing w:val="-5"/>
                <w:sz w:val="19"/>
                <w:szCs w:val="19"/>
              </w:rPr>
              <w:t>(</w:t>
            </w:r>
            <w:r>
              <w:rPr>
                <w:rFonts w:ascii="宋体" w:hAnsi="宋体" w:cs="仿宋"/>
                <w:spacing w:val="-4"/>
                <w:sz w:val="19"/>
                <w:szCs w:val="19"/>
              </w:rPr>
              <w:t xml:space="preserve"> </w:t>
            </w:r>
            <w:r>
              <w:rPr>
                <w:rFonts w:hint="eastAsia" w:ascii="宋体" w:hAnsi="宋体" w:cs="仿宋"/>
                <w:spacing w:val="-4"/>
                <w:sz w:val="19"/>
                <w:szCs w:val="19"/>
              </w:rPr>
              <w:t>三</w:t>
            </w:r>
            <w:r>
              <w:rPr>
                <w:rFonts w:ascii="宋体" w:hAnsi="宋体" w:cs="仿宋"/>
                <w:spacing w:val="-4"/>
                <w:sz w:val="19"/>
                <w:szCs w:val="19"/>
              </w:rPr>
              <w:t xml:space="preserve"> ) </w:t>
            </w:r>
            <w:r>
              <w:rPr>
                <w:rFonts w:hint="eastAsia" w:ascii="宋体" w:hAnsi="宋体" w:cs="仿宋"/>
                <w:spacing w:val="-4"/>
                <w:sz w:val="19"/>
                <w:szCs w:val="19"/>
              </w:rPr>
              <w:t>国有资本经营预算拨款</w:t>
            </w:r>
          </w:p>
        </w:tc>
        <w:tc>
          <w:tcPr>
            <w:tcW w:w="1260" w:type="dxa"/>
          </w:tcPr>
          <w:p>
            <w:pPr>
              <w:keepNext w:val="0"/>
              <w:keepLines w:val="0"/>
              <w:pageBreakBefore w:val="0"/>
              <w:overflowPunct w:val="0"/>
              <w:bidi w:val="0"/>
              <w:rPr>
                <w:rFonts w:ascii="宋体"/>
              </w:rPr>
            </w:pPr>
          </w:p>
        </w:tc>
        <w:tc>
          <w:tcPr>
            <w:tcW w:w="3509" w:type="dxa"/>
          </w:tcPr>
          <w:p>
            <w:pPr>
              <w:keepNext w:val="0"/>
              <w:keepLines w:val="0"/>
              <w:pageBreakBefore w:val="0"/>
              <w:overflowPunct w:val="0"/>
              <w:bidi w:val="0"/>
              <w:spacing w:before="282" w:line="227" w:lineRule="auto"/>
              <w:ind w:left="109"/>
              <w:rPr>
                <w:rFonts w:ascii="宋体" w:cs="仿宋"/>
                <w:sz w:val="19"/>
                <w:szCs w:val="19"/>
              </w:rPr>
            </w:pPr>
            <w:r>
              <w:rPr>
                <w:rFonts w:ascii="宋体" w:hAnsi="宋体" w:cs="仿宋"/>
                <w:spacing w:val="-12"/>
                <w:sz w:val="19"/>
                <w:szCs w:val="19"/>
              </w:rPr>
              <w:t>(</w:t>
            </w:r>
            <w:r>
              <w:rPr>
                <w:rFonts w:ascii="宋体" w:hAnsi="宋体" w:cs="仿宋"/>
                <w:spacing w:val="-7"/>
                <w:sz w:val="19"/>
                <w:szCs w:val="19"/>
              </w:rPr>
              <w:t xml:space="preserve"> </w:t>
            </w:r>
            <w:r>
              <w:rPr>
                <w:rFonts w:hint="eastAsia" w:ascii="宋体" w:hAnsi="宋体" w:cs="仿宋"/>
                <w:spacing w:val="-6"/>
                <w:sz w:val="19"/>
                <w:szCs w:val="19"/>
              </w:rPr>
              <w:t>三</w:t>
            </w:r>
            <w:r>
              <w:rPr>
                <w:rFonts w:ascii="宋体" w:hAnsi="宋体" w:cs="仿宋"/>
                <w:spacing w:val="-6"/>
                <w:sz w:val="19"/>
                <w:szCs w:val="19"/>
              </w:rPr>
              <w:t xml:space="preserve"> ) </w:t>
            </w:r>
            <w:r>
              <w:rPr>
                <w:rFonts w:hint="eastAsia" w:ascii="宋体" w:hAnsi="宋体" w:cs="仿宋"/>
                <w:spacing w:val="-6"/>
                <w:sz w:val="19"/>
                <w:szCs w:val="19"/>
              </w:rPr>
              <w:t>国防支出</w:t>
            </w:r>
          </w:p>
        </w:tc>
        <w:tc>
          <w:tcPr>
            <w:tcW w:w="1171"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881" w:type="dxa"/>
          </w:tcPr>
          <w:p>
            <w:pPr>
              <w:keepNext w:val="0"/>
              <w:keepLines w:val="0"/>
              <w:pageBreakBefore w:val="0"/>
              <w:overflowPunct w:val="0"/>
              <w:bidi w:val="0"/>
              <w:rPr>
                <w:rFonts w:ascii="宋体"/>
              </w:rPr>
            </w:pPr>
          </w:p>
        </w:tc>
        <w:tc>
          <w:tcPr>
            <w:tcW w:w="1260" w:type="dxa"/>
          </w:tcPr>
          <w:p>
            <w:pPr>
              <w:keepNext w:val="0"/>
              <w:keepLines w:val="0"/>
              <w:pageBreakBefore w:val="0"/>
              <w:overflowPunct w:val="0"/>
              <w:bidi w:val="0"/>
              <w:rPr>
                <w:rFonts w:ascii="宋体"/>
              </w:rPr>
            </w:pPr>
          </w:p>
        </w:tc>
        <w:tc>
          <w:tcPr>
            <w:tcW w:w="3509" w:type="dxa"/>
          </w:tcPr>
          <w:p>
            <w:pPr>
              <w:keepNext w:val="0"/>
              <w:keepLines w:val="0"/>
              <w:pageBreakBefore w:val="0"/>
              <w:overflowPunct w:val="0"/>
              <w:bidi w:val="0"/>
              <w:spacing w:before="283" w:line="227" w:lineRule="auto"/>
              <w:ind w:left="109"/>
              <w:rPr>
                <w:rFonts w:ascii="宋体" w:cs="仿宋"/>
                <w:sz w:val="19"/>
                <w:szCs w:val="19"/>
              </w:rPr>
            </w:pPr>
            <w:r>
              <w:rPr>
                <w:rFonts w:ascii="宋体" w:hAnsi="宋体" w:cs="仿宋"/>
                <w:spacing w:val="-6"/>
                <w:sz w:val="19"/>
                <w:szCs w:val="19"/>
              </w:rPr>
              <w:t>(</w:t>
            </w:r>
            <w:r>
              <w:rPr>
                <w:rFonts w:ascii="宋体" w:hAnsi="宋体" w:cs="仿宋"/>
                <w:spacing w:val="-5"/>
                <w:sz w:val="19"/>
                <w:szCs w:val="19"/>
              </w:rPr>
              <w:t xml:space="preserve"> </w:t>
            </w:r>
            <w:r>
              <w:rPr>
                <w:rFonts w:hint="eastAsia" w:ascii="宋体" w:hAnsi="宋体" w:cs="仿宋"/>
                <w:spacing w:val="-5"/>
                <w:sz w:val="19"/>
                <w:szCs w:val="19"/>
              </w:rPr>
              <w:t>四</w:t>
            </w:r>
            <w:r>
              <w:rPr>
                <w:rFonts w:ascii="宋体" w:hAnsi="宋体" w:cs="仿宋"/>
                <w:spacing w:val="-5"/>
                <w:sz w:val="19"/>
                <w:szCs w:val="19"/>
              </w:rPr>
              <w:t xml:space="preserve"> ) </w:t>
            </w:r>
            <w:r>
              <w:rPr>
                <w:rFonts w:hint="eastAsia" w:ascii="宋体" w:hAnsi="宋体" w:cs="仿宋"/>
                <w:spacing w:val="-5"/>
                <w:sz w:val="19"/>
                <w:szCs w:val="19"/>
              </w:rPr>
              <w:t>公共安全支出</w:t>
            </w:r>
          </w:p>
        </w:tc>
        <w:tc>
          <w:tcPr>
            <w:tcW w:w="1171"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881" w:type="dxa"/>
          </w:tcPr>
          <w:p>
            <w:pPr>
              <w:keepNext w:val="0"/>
              <w:keepLines w:val="0"/>
              <w:pageBreakBefore w:val="0"/>
              <w:overflowPunct w:val="0"/>
              <w:bidi w:val="0"/>
              <w:spacing w:before="282" w:line="265" w:lineRule="exact"/>
              <w:ind w:left="127"/>
              <w:rPr>
                <w:rFonts w:ascii="宋体" w:cs="仿宋"/>
                <w:sz w:val="19"/>
                <w:szCs w:val="19"/>
              </w:rPr>
            </w:pPr>
            <w:r>
              <w:rPr>
                <w:rFonts w:hint="eastAsia" w:ascii="宋体" w:hAnsi="宋体" w:cs="仿宋"/>
                <w:spacing w:val="2"/>
                <w:position w:val="1"/>
                <w:sz w:val="19"/>
                <w:szCs w:val="19"/>
              </w:rPr>
              <w:t>二、上</w:t>
            </w:r>
            <w:r>
              <w:rPr>
                <w:rFonts w:hint="eastAsia" w:ascii="宋体" w:hAnsi="宋体" w:cs="仿宋"/>
                <w:spacing w:val="1"/>
                <w:position w:val="1"/>
                <w:sz w:val="19"/>
                <w:szCs w:val="19"/>
              </w:rPr>
              <w:t>年结转</w:t>
            </w:r>
          </w:p>
        </w:tc>
        <w:tc>
          <w:tcPr>
            <w:tcW w:w="1260" w:type="dxa"/>
          </w:tcPr>
          <w:p>
            <w:pPr>
              <w:keepNext w:val="0"/>
              <w:keepLines w:val="0"/>
              <w:pageBreakBefore w:val="0"/>
              <w:overflowPunct w:val="0"/>
              <w:bidi w:val="0"/>
              <w:rPr>
                <w:rFonts w:ascii="宋体"/>
              </w:rPr>
            </w:pPr>
          </w:p>
        </w:tc>
        <w:tc>
          <w:tcPr>
            <w:tcW w:w="3509" w:type="dxa"/>
          </w:tcPr>
          <w:p>
            <w:pPr>
              <w:keepNext w:val="0"/>
              <w:keepLines w:val="0"/>
              <w:pageBreakBefore w:val="0"/>
              <w:overflowPunct w:val="0"/>
              <w:bidi w:val="0"/>
              <w:spacing w:before="281" w:line="226" w:lineRule="auto"/>
              <w:ind w:left="109"/>
              <w:rPr>
                <w:rFonts w:ascii="宋体" w:cs="仿宋"/>
                <w:sz w:val="19"/>
                <w:szCs w:val="19"/>
              </w:rPr>
            </w:pPr>
            <w:r>
              <w:rPr>
                <w:rFonts w:ascii="宋体" w:hAnsi="宋体" w:cs="仿宋"/>
                <w:spacing w:val="-12"/>
                <w:sz w:val="19"/>
                <w:szCs w:val="19"/>
              </w:rPr>
              <w:t>(</w:t>
            </w:r>
            <w:r>
              <w:rPr>
                <w:rFonts w:ascii="宋体" w:hAnsi="宋体" w:cs="仿宋"/>
                <w:spacing w:val="-7"/>
                <w:sz w:val="19"/>
                <w:szCs w:val="19"/>
              </w:rPr>
              <w:t xml:space="preserve"> </w:t>
            </w:r>
            <w:r>
              <w:rPr>
                <w:rFonts w:hint="eastAsia" w:ascii="宋体" w:hAnsi="宋体" w:cs="仿宋"/>
                <w:spacing w:val="-6"/>
                <w:sz w:val="19"/>
                <w:szCs w:val="19"/>
              </w:rPr>
              <w:t>五</w:t>
            </w:r>
            <w:r>
              <w:rPr>
                <w:rFonts w:ascii="宋体" w:hAnsi="宋体" w:cs="仿宋"/>
                <w:spacing w:val="-6"/>
                <w:sz w:val="19"/>
                <w:szCs w:val="19"/>
              </w:rPr>
              <w:t xml:space="preserve"> ) </w:t>
            </w:r>
            <w:r>
              <w:rPr>
                <w:rFonts w:hint="eastAsia" w:ascii="宋体" w:hAnsi="宋体" w:cs="仿宋"/>
                <w:spacing w:val="-6"/>
                <w:sz w:val="19"/>
                <w:szCs w:val="19"/>
              </w:rPr>
              <w:t>教育支出</w:t>
            </w:r>
          </w:p>
        </w:tc>
        <w:tc>
          <w:tcPr>
            <w:tcW w:w="1171"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881" w:type="dxa"/>
          </w:tcPr>
          <w:p>
            <w:pPr>
              <w:keepNext w:val="0"/>
              <w:keepLines w:val="0"/>
              <w:pageBreakBefore w:val="0"/>
              <w:overflowPunct w:val="0"/>
              <w:bidi w:val="0"/>
              <w:spacing w:before="283" w:line="225" w:lineRule="auto"/>
              <w:ind w:left="113"/>
              <w:rPr>
                <w:rFonts w:ascii="宋体" w:cs="仿宋"/>
                <w:sz w:val="19"/>
                <w:szCs w:val="19"/>
              </w:rPr>
            </w:pPr>
            <w:r>
              <w:rPr>
                <w:rFonts w:ascii="宋体" w:hAnsi="宋体" w:cs="仿宋"/>
                <w:spacing w:val="-6"/>
                <w:sz w:val="19"/>
                <w:szCs w:val="19"/>
              </w:rPr>
              <w:t xml:space="preserve">( </w:t>
            </w:r>
            <w:r>
              <w:rPr>
                <w:rFonts w:hint="eastAsia" w:ascii="宋体" w:hAnsi="宋体" w:cs="仿宋"/>
                <w:spacing w:val="-6"/>
                <w:sz w:val="19"/>
                <w:szCs w:val="19"/>
              </w:rPr>
              <w:t>一</w:t>
            </w:r>
            <w:r>
              <w:rPr>
                <w:rFonts w:ascii="宋体" w:hAnsi="宋体" w:cs="仿宋"/>
                <w:spacing w:val="-4"/>
                <w:sz w:val="19"/>
                <w:szCs w:val="19"/>
              </w:rPr>
              <w:t xml:space="preserve"> </w:t>
            </w:r>
            <w:r>
              <w:rPr>
                <w:rFonts w:ascii="宋体" w:hAnsi="宋体" w:cs="仿宋"/>
                <w:spacing w:val="-3"/>
                <w:sz w:val="19"/>
                <w:szCs w:val="19"/>
              </w:rPr>
              <w:t xml:space="preserve">) </w:t>
            </w:r>
            <w:r>
              <w:rPr>
                <w:rFonts w:hint="eastAsia" w:ascii="宋体" w:hAnsi="宋体" w:cs="仿宋"/>
                <w:spacing w:val="-3"/>
                <w:sz w:val="19"/>
                <w:szCs w:val="19"/>
              </w:rPr>
              <w:t>一般公共预算拨款</w:t>
            </w:r>
          </w:p>
        </w:tc>
        <w:tc>
          <w:tcPr>
            <w:tcW w:w="1260" w:type="dxa"/>
          </w:tcPr>
          <w:p>
            <w:pPr>
              <w:keepNext w:val="0"/>
              <w:keepLines w:val="0"/>
              <w:pageBreakBefore w:val="0"/>
              <w:overflowPunct w:val="0"/>
              <w:bidi w:val="0"/>
              <w:rPr>
                <w:rFonts w:ascii="宋体"/>
              </w:rPr>
            </w:pPr>
          </w:p>
        </w:tc>
        <w:tc>
          <w:tcPr>
            <w:tcW w:w="3509" w:type="dxa"/>
          </w:tcPr>
          <w:p>
            <w:pPr>
              <w:keepNext w:val="0"/>
              <w:keepLines w:val="0"/>
              <w:pageBreakBefore w:val="0"/>
              <w:overflowPunct w:val="0"/>
              <w:bidi w:val="0"/>
              <w:spacing w:before="283" w:line="226" w:lineRule="auto"/>
              <w:ind w:left="109"/>
              <w:rPr>
                <w:rFonts w:ascii="宋体" w:cs="仿宋"/>
                <w:sz w:val="19"/>
                <w:szCs w:val="19"/>
              </w:rPr>
            </w:pPr>
            <w:r>
              <w:rPr>
                <w:rFonts w:ascii="宋体" w:hAnsi="宋体" w:cs="仿宋"/>
                <w:spacing w:val="13"/>
                <w:sz w:val="19"/>
                <w:szCs w:val="19"/>
              </w:rPr>
              <w:t>(</w:t>
            </w:r>
            <w:r>
              <w:rPr>
                <w:rFonts w:hint="eastAsia" w:ascii="宋体" w:hAnsi="宋体" w:cs="仿宋"/>
                <w:spacing w:val="13"/>
                <w:sz w:val="19"/>
                <w:szCs w:val="19"/>
              </w:rPr>
              <w:t>六</w:t>
            </w:r>
            <w:r>
              <w:rPr>
                <w:rFonts w:ascii="宋体" w:hAnsi="宋体" w:cs="仿宋"/>
                <w:spacing w:val="13"/>
                <w:sz w:val="19"/>
                <w:szCs w:val="19"/>
              </w:rPr>
              <w:t xml:space="preserve">) </w:t>
            </w:r>
            <w:r>
              <w:rPr>
                <w:rFonts w:hint="eastAsia" w:ascii="宋体" w:hAnsi="宋体" w:cs="仿宋"/>
                <w:spacing w:val="13"/>
                <w:sz w:val="19"/>
                <w:szCs w:val="19"/>
              </w:rPr>
              <w:t>科学技术支</w:t>
            </w:r>
            <w:r>
              <w:rPr>
                <w:rFonts w:hint="eastAsia" w:ascii="宋体" w:hAnsi="宋体" w:cs="仿宋"/>
                <w:spacing w:val="12"/>
                <w:sz w:val="19"/>
                <w:szCs w:val="19"/>
              </w:rPr>
              <w:t>出</w:t>
            </w:r>
          </w:p>
        </w:tc>
        <w:tc>
          <w:tcPr>
            <w:tcW w:w="1171"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881" w:type="dxa"/>
          </w:tcPr>
          <w:p>
            <w:pPr>
              <w:keepNext w:val="0"/>
              <w:keepLines w:val="0"/>
              <w:pageBreakBefore w:val="0"/>
              <w:overflowPunct w:val="0"/>
              <w:bidi w:val="0"/>
              <w:spacing w:before="281" w:line="224" w:lineRule="auto"/>
              <w:ind w:left="113"/>
              <w:rPr>
                <w:rFonts w:ascii="宋体" w:cs="仿宋"/>
                <w:sz w:val="19"/>
                <w:szCs w:val="19"/>
              </w:rPr>
            </w:pPr>
            <w:r>
              <w:rPr>
                <w:rFonts w:ascii="宋体" w:hAnsi="宋体" w:cs="仿宋"/>
                <w:spacing w:val="-6"/>
                <w:sz w:val="19"/>
                <w:szCs w:val="19"/>
              </w:rPr>
              <w:t>(</w:t>
            </w:r>
            <w:r>
              <w:rPr>
                <w:rFonts w:ascii="宋体" w:hAnsi="宋体" w:cs="仿宋"/>
                <w:spacing w:val="-5"/>
                <w:sz w:val="19"/>
                <w:szCs w:val="19"/>
              </w:rPr>
              <w:t xml:space="preserve"> </w:t>
            </w:r>
            <w:r>
              <w:rPr>
                <w:rFonts w:hint="eastAsia" w:ascii="宋体" w:hAnsi="宋体" w:cs="仿宋"/>
                <w:spacing w:val="-3"/>
                <w:sz w:val="19"/>
                <w:szCs w:val="19"/>
              </w:rPr>
              <w:t>二</w:t>
            </w:r>
            <w:r>
              <w:rPr>
                <w:rFonts w:ascii="宋体" w:hAnsi="宋体" w:cs="仿宋"/>
                <w:spacing w:val="-3"/>
                <w:sz w:val="19"/>
                <w:szCs w:val="19"/>
              </w:rPr>
              <w:t xml:space="preserve"> ) </w:t>
            </w:r>
            <w:r>
              <w:rPr>
                <w:rFonts w:hint="eastAsia" w:ascii="宋体" w:hAnsi="宋体" w:cs="仿宋"/>
                <w:spacing w:val="-3"/>
                <w:sz w:val="19"/>
                <w:szCs w:val="19"/>
              </w:rPr>
              <w:t>政府性基金预算拨款</w:t>
            </w:r>
          </w:p>
        </w:tc>
        <w:tc>
          <w:tcPr>
            <w:tcW w:w="1260" w:type="dxa"/>
          </w:tcPr>
          <w:p>
            <w:pPr>
              <w:keepNext w:val="0"/>
              <w:keepLines w:val="0"/>
              <w:pageBreakBefore w:val="0"/>
              <w:overflowPunct w:val="0"/>
              <w:bidi w:val="0"/>
              <w:rPr>
                <w:rFonts w:ascii="宋体"/>
              </w:rPr>
            </w:pPr>
          </w:p>
        </w:tc>
        <w:tc>
          <w:tcPr>
            <w:tcW w:w="3509" w:type="dxa"/>
          </w:tcPr>
          <w:p>
            <w:pPr>
              <w:keepNext w:val="0"/>
              <w:keepLines w:val="0"/>
              <w:pageBreakBefore w:val="0"/>
              <w:overflowPunct w:val="0"/>
              <w:bidi w:val="0"/>
              <w:spacing w:before="282" w:line="224" w:lineRule="auto"/>
              <w:ind w:left="109"/>
              <w:rPr>
                <w:rFonts w:ascii="宋体" w:cs="仿宋"/>
                <w:sz w:val="19"/>
                <w:szCs w:val="19"/>
              </w:rPr>
            </w:pPr>
            <w:r>
              <w:rPr>
                <w:rFonts w:ascii="宋体" w:hAnsi="宋体" w:cs="仿宋"/>
                <w:spacing w:val="10"/>
                <w:sz w:val="19"/>
                <w:szCs w:val="19"/>
              </w:rPr>
              <w:t>(</w:t>
            </w:r>
            <w:r>
              <w:rPr>
                <w:rFonts w:hint="eastAsia" w:ascii="宋体" w:hAnsi="宋体" w:cs="仿宋"/>
                <w:spacing w:val="10"/>
                <w:sz w:val="19"/>
                <w:szCs w:val="19"/>
              </w:rPr>
              <w:t>七</w:t>
            </w:r>
            <w:r>
              <w:rPr>
                <w:rFonts w:ascii="宋体" w:hAnsi="宋体" w:cs="仿宋"/>
                <w:spacing w:val="10"/>
                <w:sz w:val="19"/>
                <w:szCs w:val="19"/>
              </w:rPr>
              <w:t xml:space="preserve">) </w:t>
            </w:r>
            <w:r>
              <w:rPr>
                <w:rFonts w:hint="eastAsia" w:ascii="宋体" w:hAnsi="宋体" w:cs="仿宋"/>
                <w:spacing w:val="10"/>
                <w:sz w:val="19"/>
                <w:szCs w:val="19"/>
              </w:rPr>
              <w:t>文化旅游体育与传媒支</w:t>
            </w:r>
            <w:r>
              <w:rPr>
                <w:rFonts w:hint="eastAsia" w:ascii="宋体" w:hAnsi="宋体" w:cs="仿宋"/>
                <w:spacing w:val="9"/>
                <w:sz w:val="19"/>
                <w:szCs w:val="19"/>
              </w:rPr>
              <w:t>出</w:t>
            </w:r>
          </w:p>
        </w:tc>
        <w:tc>
          <w:tcPr>
            <w:tcW w:w="1171"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881" w:type="dxa"/>
          </w:tcPr>
          <w:p>
            <w:pPr>
              <w:keepNext w:val="0"/>
              <w:keepLines w:val="0"/>
              <w:pageBreakBefore w:val="0"/>
              <w:overflowPunct w:val="0"/>
              <w:bidi w:val="0"/>
              <w:spacing w:before="283" w:line="225" w:lineRule="auto"/>
              <w:ind w:left="113"/>
              <w:rPr>
                <w:rFonts w:ascii="宋体" w:cs="仿宋"/>
                <w:sz w:val="19"/>
                <w:szCs w:val="19"/>
              </w:rPr>
            </w:pPr>
            <w:r>
              <w:rPr>
                <w:rFonts w:ascii="宋体" w:hAnsi="宋体" w:cs="仿宋"/>
                <w:spacing w:val="-5"/>
                <w:sz w:val="19"/>
                <w:szCs w:val="19"/>
              </w:rPr>
              <w:t>(</w:t>
            </w:r>
            <w:r>
              <w:rPr>
                <w:rFonts w:ascii="宋体" w:hAnsi="宋体" w:cs="仿宋"/>
                <w:spacing w:val="-4"/>
                <w:sz w:val="19"/>
                <w:szCs w:val="19"/>
              </w:rPr>
              <w:t xml:space="preserve"> </w:t>
            </w:r>
            <w:r>
              <w:rPr>
                <w:rFonts w:hint="eastAsia" w:ascii="宋体" w:hAnsi="宋体" w:cs="仿宋"/>
                <w:spacing w:val="-4"/>
                <w:sz w:val="19"/>
                <w:szCs w:val="19"/>
              </w:rPr>
              <w:t>三</w:t>
            </w:r>
            <w:r>
              <w:rPr>
                <w:rFonts w:ascii="宋体" w:hAnsi="宋体" w:cs="仿宋"/>
                <w:spacing w:val="-4"/>
                <w:sz w:val="19"/>
                <w:szCs w:val="19"/>
              </w:rPr>
              <w:t xml:space="preserve"> ) </w:t>
            </w:r>
            <w:r>
              <w:rPr>
                <w:rFonts w:hint="eastAsia" w:ascii="宋体" w:hAnsi="宋体" w:cs="仿宋"/>
                <w:spacing w:val="-4"/>
                <w:sz w:val="19"/>
                <w:szCs w:val="19"/>
              </w:rPr>
              <w:t>国有资本经营预算拨款</w:t>
            </w:r>
          </w:p>
        </w:tc>
        <w:tc>
          <w:tcPr>
            <w:tcW w:w="1260" w:type="dxa"/>
          </w:tcPr>
          <w:p>
            <w:pPr>
              <w:keepNext w:val="0"/>
              <w:keepLines w:val="0"/>
              <w:pageBreakBefore w:val="0"/>
              <w:overflowPunct w:val="0"/>
              <w:bidi w:val="0"/>
              <w:rPr>
                <w:rFonts w:ascii="宋体"/>
              </w:rPr>
            </w:pPr>
          </w:p>
        </w:tc>
        <w:tc>
          <w:tcPr>
            <w:tcW w:w="3509" w:type="dxa"/>
          </w:tcPr>
          <w:p>
            <w:pPr>
              <w:keepNext w:val="0"/>
              <w:keepLines w:val="0"/>
              <w:pageBreakBefore w:val="0"/>
              <w:overflowPunct w:val="0"/>
              <w:bidi w:val="0"/>
              <w:spacing w:before="283" w:line="224" w:lineRule="auto"/>
              <w:ind w:left="109"/>
              <w:rPr>
                <w:rFonts w:ascii="宋体" w:cs="仿宋"/>
                <w:sz w:val="19"/>
                <w:szCs w:val="19"/>
              </w:rPr>
            </w:pPr>
            <w:r>
              <w:rPr>
                <w:rFonts w:ascii="宋体" w:hAnsi="宋体" w:cs="仿宋"/>
                <w:spacing w:val="11"/>
                <w:sz w:val="19"/>
                <w:szCs w:val="19"/>
              </w:rPr>
              <w:t>(</w:t>
            </w:r>
            <w:r>
              <w:rPr>
                <w:rFonts w:hint="eastAsia" w:ascii="宋体" w:hAnsi="宋体" w:cs="仿宋"/>
                <w:spacing w:val="11"/>
                <w:sz w:val="19"/>
                <w:szCs w:val="19"/>
              </w:rPr>
              <w:t>八</w:t>
            </w:r>
            <w:r>
              <w:rPr>
                <w:rFonts w:ascii="宋体" w:hAnsi="宋体" w:cs="仿宋"/>
                <w:spacing w:val="11"/>
                <w:sz w:val="19"/>
                <w:szCs w:val="19"/>
              </w:rPr>
              <w:t xml:space="preserve">) </w:t>
            </w:r>
            <w:r>
              <w:rPr>
                <w:rFonts w:hint="eastAsia" w:ascii="宋体" w:hAnsi="宋体" w:cs="仿宋"/>
                <w:spacing w:val="11"/>
                <w:sz w:val="19"/>
                <w:szCs w:val="19"/>
              </w:rPr>
              <w:t>社会保障和就业支</w:t>
            </w:r>
            <w:r>
              <w:rPr>
                <w:rFonts w:hint="eastAsia" w:ascii="宋体" w:hAnsi="宋体" w:cs="仿宋"/>
                <w:spacing w:val="8"/>
                <w:sz w:val="19"/>
                <w:szCs w:val="19"/>
              </w:rPr>
              <w:t>出</w:t>
            </w:r>
          </w:p>
        </w:tc>
        <w:tc>
          <w:tcPr>
            <w:tcW w:w="1171" w:type="dxa"/>
          </w:tcPr>
          <w:p>
            <w:pPr>
              <w:keepNext w:val="0"/>
              <w:keepLines w:val="0"/>
              <w:pageBreakBefore w:val="0"/>
              <w:overflowPunct w:val="0"/>
              <w:bidi w:val="0"/>
              <w:rPr>
                <w:rFonts w:hint="eastAsia" w:ascii="宋体" w:eastAsia="宋体"/>
                <w:lang w:val="en-US" w:eastAsia="zh-CN"/>
              </w:rPr>
            </w:pPr>
            <w:r>
              <w:rPr>
                <w:rFonts w:hint="eastAsia" w:ascii="宋体"/>
              </w:rPr>
              <w:t>219.8</w:t>
            </w:r>
            <w:r>
              <w:rPr>
                <w:rFonts w:hint="eastAsia" w:ascii="宋体"/>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881" w:type="dxa"/>
          </w:tcPr>
          <w:p>
            <w:pPr>
              <w:keepNext w:val="0"/>
              <w:keepLines w:val="0"/>
              <w:pageBreakBefore w:val="0"/>
              <w:overflowPunct w:val="0"/>
              <w:bidi w:val="0"/>
              <w:rPr>
                <w:rFonts w:ascii="宋体"/>
              </w:rPr>
            </w:pPr>
          </w:p>
        </w:tc>
        <w:tc>
          <w:tcPr>
            <w:tcW w:w="1260" w:type="dxa"/>
          </w:tcPr>
          <w:p>
            <w:pPr>
              <w:keepNext w:val="0"/>
              <w:keepLines w:val="0"/>
              <w:pageBreakBefore w:val="0"/>
              <w:overflowPunct w:val="0"/>
              <w:bidi w:val="0"/>
              <w:rPr>
                <w:rFonts w:ascii="宋体"/>
              </w:rPr>
            </w:pPr>
          </w:p>
        </w:tc>
        <w:tc>
          <w:tcPr>
            <w:tcW w:w="3509" w:type="dxa"/>
          </w:tcPr>
          <w:p>
            <w:pPr>
              <w:keepNext w:val="0"/>
              <w:keepLines w:val="0"/>
              <w:pageBreakBefore w:val="0"/>
              <w:overflowPunct w:val="0"/>
              <w:bidi w:val="0"/>
              <w:spacing w:before="281" w:line="226" w:lineRule="auto"/>
              <w:ind w:left="109"/>
              <w:rPr>
                <w:rFonts w:ascii="宋体" w:cs="仿宋"/>
                <w:sz w:val="19"/>
                <w:szCs w:val="19"/>
              </w:rPr>
            </w:pPr>
            <w:r>
              <w:rPr>
                <w:rFonts w:ascii="宋体" w:hAnsi="宋体" w:cs="仿宋"/>
                <w:spacing w:val="13"/>
                <w:sz w:val="19"/>
                <w:szCs w:val="19"/>
              </w:rPr>
              <w:t>(</w:t>
            </w:r>
            <w:r>
              <w:rPr>
                <w:rFonts w:hint="eastAsia" w:ascii="宋体" w:hAnsi="宋体" w:cs="仿宋"/>
                <w:spacing w:val="13"/>
                <w:sz w:val="19"/>
                <w:szCs w:val="19"/>
              </w:rPr>
              <w:t>九</w:t>
            </w:r>
            <w:r>
              <w:rPr>
                <w:rFonts w:ascii="宋体" w:hAnsi="宋体" w:cs="仿宋"/>
                <w:spacing w:val="13"/>
                <w:sz w:val="19"/>
                <w:szCs w:val="19"/>
              </w:rPr>
              <w:t xml:space="preserve">) </w:t>
            </w:r>
            <w:r>
              <w:rPr>
                <w:rFonts w:hint="eastAsia" w:ascii="宋体" w:hAnsi="宋体" w:cs="仿宋"/>
                <w:spacing w:val="13"/>
                <w:sz w:val="19"/>
                <w:szCs w:val="19"/>
              </w:rPr>
              <w:t>卫生健康支</w:t>
            </w:r>
            <w:r>
              <w:rPr>
                <w:rFonts w:hint="eastAsia" w:ascii="宋体" w:hAnsi="宋体" w:cs="仿宋"/>
                <w:spacing w:val="12"/>
                <w:sz w:val="19"/>
                <w:szCs w:val="19"/>
              </w:rPr>
              <w:t>出</w:t>
            </w:r>
          </w:p>
        </w:tc>
        <w:tc>
          <w:tcPr>
            <w:tcW w:w="1171" w:type="dxa"/>
          </w:tcPr>
          <w:p>
            <w:pPr>
              <w:keepNext w:val="0"/>
              <w:keepLines w:val="0"/>
              <w:pageBreakBefore w:val="0"/>
              <w:overflowPunct w:val="0"/>
              <w:bidi w:val="0"/>
              <w:rPr>
                <w:rFonts w:ascii="宋体"/>
              </w:rPr>
            </w:pPr>
            <w:r>
              <w:rPr>
                <w:rFonts w:hint="eastAsia" w:ascii="宋体"/>
              </w:rPr>
              <w:t>42.27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881" w:type="dxa"/>
          </w:tcPr>
          <w:p>
            <w:pPr>
              <w:keepNext w:val="0"/>
              <w:keepLines w:val="0"/>
              <w:pageBreakBefore w:val="0"/>
              <w:overflowPunct w:val="0"/>
              <w:bidi w:val="0"/>
              <w:rPr>
                <w:rFonts w:ascii="宋体"/>
              </w:rPr>
            </w:pPr>
          </w:p>
        </w:tc>
        <w:tc>
          <w:tcPr>
            <w:tcW w:w="1260" w:type="dxa"/>
          </w:tcPr>
          <w:p>
            <w:pPr>
              <w:keepNext w:val="0"/>
              <w:keepLines w:val="0"/>
              <w:pageBreakBefore w:val="0"/>
              <w:overflowPunct w:val="0"/>
              <w:bidi w:val="0"/>
              <w:rPr>
                <w:rFonts w:ascii="宋体"/>
              </w:rPr>
            </w:pPr>
          </w:p>
        </w:tc>
        <w:tc>
          <w:tcPr>
            <w:tcW w:w="3509" w:type="dxa"/>
          </w:tcPr>
          <w:p>
            <w:pPr>
              <w:keepNext w:val="0"/>
              <w:keepLines w:val="0"/>
              <w:pageBreakBefore w:val="0"/>
              <w:overflowPunct w:val="0"/>
              <w:bidi w:val="0"/>
              <w:spacing w:before="283" w:line="224" w:lineRule="auto"/>
              <w:ind w:left="109"/>
              <w:rPr>
                <w:rFonts w:ascii="宋体" w:cs="仿宋"/>
                <w:sz w:val="19"/>
                <w:szCs w:val="19"/>
              </w:rPr>
            </w:pPr>
            <w:r>
              <w:rPr>
                <w:rFonts w:ascii="宋体" w:hAnsi="宋体" w:cs="仿宋"/>
                <w:spacing w:val="13"/>
                <w:sz w:val="19"/>
                <w:szCs w:val="19"/>
              </w:rPr>
              <w:t>(</w:t>
            </w:r>
            <w:r>
              <w:rPr>
                <w:rFonts w:hint="eastAsia" w:ascii="宋体" w:hAnsi="宋体" w:cs="仿宋"/>
                <w:spacing w:val="13"/>
                <w:sz w:val="19"/>
                <w:szCs w:val="19"/>
              </w:rPr>
              <w:t>十</w:t>
            </w:r>
            <w:r>
              <w:rPr>
                <w:rFonts w:ascii="宋体" w:hAnsi="宋体" w:cs="仿宋"/>
                <w:spacing w:val="13"/>
                <w:sz w:val="19"/>
                <w:szCs w:val="19"/>
              </w:rPr>
              <w:t xml:space="preserve">) </w:t>
            </w:r>
            <w:r>
              <w:rPr>
                <w:rFonts w:hint="eastAsia" w:ascii="宋体" w:hAnsi="宋体" w:cs="仿宋"/>
                <w:spacing w:val="13"/>
                <w:sz w:val="19"/>
                <w:szCs w:val="19"/>
              </w:rPr>
              <w:t>节能环保支</w:t>
            </w:r>
            <w:r>
              <w:rPr>
                <w:rFonts w:hint="eastAsia" w:ascii="宋体" w:hAnsi="宋体" w:cs="仿宋"/>
                <w:spacing w:val="12"/>
                <w:sz w:val="19"/>
                <w:szCs w:val="19"/>
              </w:rPr>
              <w:t>出</w:t>
            </w:r>
          </w:p>
        </w:tc>
        <w:tc>
          <w:tcPr>
            <w:tcW w:w="1171"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881" w:type="dxa"/>
          </w:tcPr>
          <w:p>
            <w:pPr>
              <w:keepNext w:val="0"/>
              <w:keepLines w:val="0"/>
              <w:pageBreakBefore w:val="0"/>
              <w:overflowPunct w:val="0"/>
              <w:bidi w:val="0"/>
              <w:rPr>
                <w:rFonts w:ascii="宋体"/>
              </w:rPr>
            </w:pPr>
          </w:p>
        </w:tc>
        <w:tc>
          <w:tcPr>
            <w:tcW w:w="1260" w:type="dxa"/>
          </w:tcPr>
          <w:p>
            <w:pPr>
              <w:keepNext w:val="0"/>
              <w:keepLines w:val="0"/>
              <w:pageBreakBefore w:val="0"/>
              <w:overflowPunct w:val="0"/>
              <w:bidi w:val="0"/>
              <w:rPr>
                <w:rFonts w:ascii="宋体"/>
              </w:rPr>
            </w:pPr>
          </w:p>
        </w:tc>
        <w:tc>
          <w:tcPr>
            <w:tcW w:w="3509" w:type="dxa"/>
          </w:tcPr>
          <w:p>
            <w:pPr>
              <w:keepNext w:val="0"/>
              <w:keepLines w:val="0"/>
              <w:pageBreakBefore w:val="0"/>
              <w:overflowPunct w:val="0"/>
              <w:bidi w:val="0"/>
              <w:spacing w:before="281" w:line="226" w:lineRule="auto"/>
              <w:ind w:left="109"/>
              <w:rPr>
                <w:rFonts w:ascii="宋体" w:cs="仿宋"/>
                <w:sz w:val="19"/>
                <w:szCs w:val="19"/>
              </w:rPr>
            </w:pPr>
            <w:r>
              <w:rPr>
                <w:rFonts w:ascii="宋体" w:hAnsi="宋体" w:cs="仿宋"/>
                <w:spacing w:val="6"/>
                <w:sz w:val="19"/>
                <w:szCs w:val="19"/>
              </w:rPr>
              <w:t>(</w:t>
            </w:r>
            <w:r>
              <w:rPr>
                <w:rFonts w:hint="eastAsia" w:ascii="宋体" w:hAnsi="宋体" w:cs="仿宋"/>
                <w:spacing w:val="3"/>
                <w:sz w:val="19"/>
                <w:szCs w:val="19"/>
              </w:rPr>
              <w:t>十一</w:t>
            </w:r>
            <w:r>
              <w:rPr>
                <w:rFonts w:ascii="宋体" w:hAnsi="宋体" w:cs="仿宋"/>
                <w:spacing w:val="3"/>
                <w:sz w:val="19"/>
                <w:szCs w:val="19"/>
              </w:rPr>
              <w:t xml:space="preserve"> ) </w:t>
            </w:r>
            <w:r>
              <w:rPr>
                <w:rFonts w:hint="eastAsia" w:ascii="宋体" w:hAnsi="宋体" w:cs="仿宋"/>
                <w:spacing w:val="3"/>
                <w:sz w:val="19"/>
                <w:szCs w:val="19"/>
              </w:rPr>
              <w:t>城乡社区支出</w:t>
            </w:r>
          </w:p>
        </w:tc>
        <w:tc>
          <w:tcPr>
            <w:tcW w:w="1171"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881" w:type="dxa"/>
          </w:tcPr>
          <w:p>
            <w:pPr>
              <w:keepNext w:val="0"/>
              <w:keepLines w:val="0"/>
              <w:pageBreakBefore w:val="0"/>
              <w:overflowPunct w:val="0"/>
              <w:bidi w:val="0"/>
              <w:rPr>
                <w:rFonts w:ascii="宋体"/>
              </w:rPr>
            </w:pPr>
          </w:p>
        </w:tc>
        <w:tc>
          <w:tcPr>
            <w:tcW w:w="1260" w:type="dxa"/>
          </w:tcPr>
          <w:p>
            <w:pPr>
              <w:keepNext w:val="0"/>
              <w:keepLines w:val="0"/>
              <w:pageBreakBefore w:val="0"/>
              <w:overflowPunct w:val="0"/>
              <w:bidi w:val="0"/>
              <w:rPr>
                <w:rFonts w:ascii="宋体"/>
              </w:rPr>
            </w:pPr>
          </w:p>
        </w:tc>
        <w:tc>
          <w:tcPr>
            <w:tcW w:w="3509" w:type="dxa"/>
          </w:tcPr>
          <w:p>
            <w:pPr>
              <w:keepNext w:val="0"/>
              <w:keepLines w:val="0"/>
              <w:pageBreakBefore w:val="0"/>
              <w:overflowPunct w:val="0"/>
              <w:bidi w:val="0"/>
              <w:spacing w:before="283" w:line="226" w:lineRule="auto"/>
              <w:ind w:left="109"/>
              <w:rPr>
                <w:rFonts w:ascii="宋体" w:cs="仿宋"/>
                <w:sz w:val="19"/>
                <w:szCs w:val="19"/>
              </w:rPr>
            </w:pPr>
            <w:r>
              <w:rPr>
                <w:rFonts w:ascii="宋体" w:hAnsi="宋体" w:cs="仿宋"/>
                <w:spacing w:val="13"/>
                <w:sz w:val="19"/>
                <w:szCs w:val="19"/>
              </w:rPr>
              <w:t>(</w:t>
            </w:r>
            <w:r>
              <w:rPr>
                <w:rFonts w:hint="eastAsia" w:ascii="宋体" w:hAnsi="宋体" w:cs="仿宋"/>
                <w:spacing w:val="13"/>
                <w:sz w:val="19"/>
                <w:szCs w:val="19"/>
              </w:rPr>
              <w:t>十二</w:t>
            </w:r>
            <w:r>
              <w:rPr>
                <w:rFonts w:ascii="宋体" w:hAnsi="宋体" w:cs="仿宋"/>
                <w:spacing w:val="13"/>
                <w:sz w:val="19"/>
                <w:szCs w:val="19"/>
              </w:rPr>
              <w:t xml:space="preserve">) </w:t>
            </w:r>
            <w:r>
              <w:rPr>
                <w:rFonts w:hint="eastAsia" w:ascii="宋体" w:hAnsi="宋体" w:cs="仿宋"/>
                <w:spacing w:val="13"/>
                <w:sz w:val="19"/>
                <w:szCs w:val="19"/>
              </w:rPr>
              <w:t>农林水支</w:t>
            </w:r>
            <w:r>
              <w:rPr>
                <w:rFonts w:hint="eastAsia" w:ascii="宋体" w:hAnsi="宋体" w:cs="仿宋"/>
                <w:spacing w:val="12"/>
                <w:sz w:val="19"/>
                <w:szCs w:val="19"/>
              </w:rPr>
              <w:t>出</w:t>
            </w:r>
          </w:p>
        </w:tc>
        <w:tc>
          <w:tcPr>
            <w:tcW w:w="1171"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881" w:type="dxa"/>
          </w:tcPr>
          <w:p>
            <w:pPr>
              <w:keepNext w:val="0"/>
              <w:keepLines w:val="0"/>
              <w:pageBreakBefore w:val="0"/>
              <w:overflowPunct w:val="0"/>
              <w:bidi w:val="0"/>
              <w:rPr>
                <w:rFonts w:ascii="宋体"/>
              </w:rPr>
            </w:pPr>
          </w:p>
        </w:tc>
        <w:tc>
          <w:tcPr>
            <w:tcW w:w="1260" w:type="dxa"/>
          </w:tcPr>
          <w:p>
            <w:pPr>
              <w:keepNext w:val="0"/>
              <w:keepLines w:val="0"/>
              <w:pageBreakBefore w:val="0"/>
              <w:overflowPunct w:val="0"/>
              <w:bidi w:val="0"/>
              <w:rPr>
                <w:rFonts w:ascii="宋体"/>
              </w:rPr>
            </w:pPr>
          </w:p>
        </w:tc>
        <w:tc>
          <w:tcPr>
            <w:tcW w:w="3509" w:type="dxa"/>
          </w:tcPr>
          <w:p>
            <w:pPr>
              <w:keepNext w:val="0"/>
              <w:keepLines w:val="0"/>
              <w:pageBreakBefore w:val="0"/>
              <w:overflowPunct w:val="0"/>
              <w:bidi w:val="0"/>
              <w:spacing w:before="281" w:line="226" w:lineRule="auto"/>
              <w:ind w:left="109"/>
              <w:rPr>
                <w:rFonts w:ascii="宋体" w:cs="仿宋"/>
                <w:sz w:val="19"/>
                <w:szCs w:val="19"/>
              </w:rPr>
            </w:pPr>
            <w:r>
              <w:rPr>
                <w:rFonts w:ascii="宋体" w:hAnsi="宋体" w:cs="仿宋"/>
                <w:spacing w:val="14"/>
                <w:sz w:val="19"/>
                <w:szCs w:val="19"/>
              </w:rPr>
              <w:t>(</w:t>
            </w:r>
            <w:r>
              <w:rPr>
                <w:rFonts w:hint="eastAsia" w:ascii="宋体" w:hAnsi="宋体" w:cs="仿宋"/>
                <w:spacing w:val="12"/>
                <w:sz w:val="19"/>
                <w:szCs w:val="19"/>
              </w:rPr>
              <w:t>十三</w:t>
            </w:r>
            <w:r>
              <w:rPr>
                <w:rFonts w:ascii="宋体" w:hAnsi="宋体" w:cs="仿宋"/>
                <w:spacing w:val="12"/>
                <w:sz w:val="19"/>
                <w:szCs w:val="19"/>
              </w:rPr>
              <w:t xml:space="preserve">) </w:t>
            </w:r>
            <w:r>
              <w:rPr>
                <w:rFonts w:hint="eastAsia" w:ascii="宋体" w:hAnsi="宋体" w:cs="仿宋"/>
                <w:spacing w:val="12"/>
                <w:sz w:val="19"/>
                <w:szCs w:val="19"/>
              </w:rPr>
              <w:t>交通运输支出</w:t>
            </w:r>
          </w:p>
        </w:tc>
        <w:tc>
          <w:tcPr>
            <w:tcW w:w="1171"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881" w:type="dxa"/>
          </w:tcPr>
          <w:p>
            <w:pPr>
              <w:keepNext w:val="0"/>
              <w:keepLines w:val="0"/>
              <w:pageBreakBefore w:val="0"/>
              <w:overflowPunct w:val="0"/>
              <w:bidi w:val="0"/>
              <w:rPr>
                <w:rFonts w:ascii="宋体"/>
              </w:rPr>
            </w:pPr>
          </w:p>
        </w:tc>
        <w:tc>
          <w:tcPr>
            <w:tcW w:w="1260" w:type="dxa"/>
          </w:tcPr>
          <w:p>
            <w:pPr>
              <w:keepNext w:val="0"/>
              <w:keepLines w:val="0"/>
              <w:pageBreakBefore w:val="0"/>
              <w:overflowPunct w:val="0"/>
              <w:bidi w:val="0"/>
              <w:rPr>
                <w:rFonts w:ascii="宋体"/>
              </w:rPr>
            </w:pPr>
          </w:p>
        </w:tc>
        <w:tc>
          <w:tcPr>
            <w:tcW w:w="3509" w:type="dxa"/>
          </w:tcPr>
          <w:p>
            <w:pPr>
              <w:keepNext w:val="0"/>
              <w:keepLines w:val="0"/>
              <w:pageBreakBefore w:val="0"/>
              <w:overflowPunct w:val="0"/>
              <w:bidi w:val="0"/>
              <w:spacing w:before="284" w:line="225" w:lineRule="auto"/>
              <w:ind w:left="109"/>
              <w:rPr>
                <w:rFonts w:ascii="宋体" w:cs="仿宋"/>
                <w:sz w:val="19"/>
                <w:szCs w:val="19"/>
              </w:rPr>
            </w:pPr>
            <w:r>
              <w:rPr>
                <w:rFonts w:ascii="宋体" w:hAnsi="宋体" w:cs="仿宋"/>
                <w:spacing w:val="18"/>
                <w:sz w:val="19"/>
                <w:szCs w:val="19"/>
              </w:rPr>
              <w:t>(</w:t>
            </w:r>
            <w:r>
              <w:rPr>
                <w:rFonts w:hint="eastAsia" w:ascii="宋体" w:hAnsi="宋体" w:cs="仿宋"/>
                <w:spacing w:val="9"/>
                <w:sz w:val="19"/>
                <w:szCs w:val="19"/>
              </w:rPr>
              <w:t>十四</w:t>
            </w:r>
            <w:r>
              <w:rPr>
                <w:rFonts w:ascii="宋体" w:hAnsi="宋体" w:cs="仿宋"/>
                <w:spacing w:val="9"/>
                <w:sz w:val="19"/>
                <w:szCs w:val="19"/>
              </w:rPr>
              <w:t xml:space="preserve">) </w:t>
            </w:r>
            <w:r>
              <w:rPr>
                <w:rFonts w:hint="eastAsia" w:ascii="宋体" w:hAnsi="宋体" w:cs="仿宋"/>
                <w:spacing w:val="9"/>
                <w:sz w:val="19"/>
                <w:szCs w:val="19"/>
              </w:rPr>
              <w:t>资源勘探工业信息等支出</w:t>
            </w:r>
          </w:p>
        </w:tc>
        <w:tc>
          <w:tcPr>
            <w:tcW w:w="1171"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881" w:type="dxa"/>
          </w:tcPr>
          <w:p>
            <w:pPr>
              <w:keepNext w:val="0"/>
              <w:keepLines w:val="0"/>
              <w:pageBreakBefore w:val="0"/>
              <w:overflowPunct w:val="0"/>
              <w:bidi w:val="0"/>
              <w:rPr>
                <w:rFonts w:ascii="宋体"/>
              </w:rPr>
            </w:pPr>
          </w:p>
        </w:tc>
        <w:tc>
          <w:tcPr>
            <w:tcW w:w="1260" w:type="dxa"/>
          </w:tcPr>
          <w:p>
            <w:pPr>
              <w:keepNext w:val="0"/>
              <w:keepLines w:val="0"/>
              <w:pageBreakBefore w:val="0"/>
              <w:overflowPunct w:val="0"/>
              <w:bidi w:val="0"/>
              <w:rPr>
                <w:rFonts w:ascii="宋体"/>
              </w:rPr>
            </w:pPr>
          </w:p>
        </w:tc>
        <w:tc>
          <w:tcPr>
            <w:tcW w:w="3509" w:type="dxa"/>
          </w:tcPr>
          <w:p>
            <w:pPr>
              <w:keepNext w:val="0"/>
              <w:keepLines w:val="0"/>
              <w:pageBreakBefore w:val="0"/>
              <w:overflowPunct w:val="0"/>
              <w:bidi w:val="0"/>
              <w:spacing w:before="282" w:line="226" w:lineRule="auto"/>
              <w:ind w:left="109"/>
              <w:rPr>
                <w:rFonts w:ascii="宋体" w:cs="仿宋"/>
                <w:sz w:val="19"/>
                <w:szCs w:val="19"/>
              </w:rPr>
            </w:pPr>
            <w:r>
              <w:rPr>
                <w:rFonts w:ascii="宋体" w:hAnsi="宋体" w:cs="仿宋"/>
                <w:spacing w:val="11"/>
                <w:sz w:val="19"/>
                <w:szCs w:val="19"/>
              </w:rPr>
              <w:t>(</w:t>
            </w:r>
            <w:r>
              <w:rPr>
                <w:rFonts w:hint="eastAsia" w:ascii="宋体" w:hAnsi="宋体" w:cs="仿宋"/>
                <w:spacing w:val="11"/>
                <w:sz w:val="19"/>
                <w:szCs w:val="19"/>
              </w:rPr>
              <w:t>十五</w:t>
            </w:r>
            <w:r>
              <w:rPr>
                <w:rFonts w:ascii="宋体" w:hAnsi="宋体" w:cs="仿宋"/>
                <w:spacing w:val="11"/>
                <w:sz w:val="19"/>
                <w:szCs w:val="19"/>
              </w:rPr>
              <w:t xml:space="preserve">) </w:t>
            </w:r>
            <w:r>
              <w:rPr>
                <w:rFonts w:hint="eastAsia" w:ascii="宋体" w:hAnsi="宋体" w:cs="仿宋"/>
                <w:spacing w:val="11"/>
                <w:sz w:val="19"/>
                <w:szCs w:val="19"/>
              </w:rPr>
              <w:t>商业服务业等支</w:t>
            </w:r>
            <w:r>
              <w:rPr>
                <w:rFonts w:hint="eastAsia" w:ascii="宋体" w:hAnsi="宋体" w:cs="仿宋"/>
                <w:spacing w:val="8"/>
                <w:sz w:val="19"/>
                <w:szCs w:val="19"/>
              </w:rPr>
              <w:t>出</w:t>
            </w:r>
          </w:p>
        </w:tc>
        <w:tc>
          <w:tcPr>
            <w:tcW w:w="1171"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881" w:type="dxa"/>
          </w:tcPr>
          <w:p>
            <w:pPr>
              <w:keepNext w:val="0"/>
              <w:keepLines w:val="0"/>
              <w:pageBreakBefore w:val="0"/>
              <w:overflowPunct w:val="0"/>
              <w:bidi w:val="0"/>
              <w:rPr>
                <w:rFonts w:ascii="宋体"/>
              </w:rPr>
            </w:pPr>
          </w:p>
        </w:tc>
        <w:tc>
          <w:tcPr>
            <w:tcW w:w="1260" w:type="dxa"/>
          </w:tcPr>
          <w:p>
            <w:pPr>
              <w:keepNext w:val="0"/>
              <w:keepLines w:val="0"/>
              <w:pageBreakBefore w:val="0"/>
              <w:overflowPunct w:val="0"/>
              <w:bidi w:val="0"/>
              <w:rPr>
                <w:rFonts w:ascii="宋体"/>
              </w:rPr>
            </w:pPr>
          </w:p>
        </w:tc>
        <w:tc>
          <w:tcPr>
            <w:tcW w:w="3509" w:type="dxa"/>
          </w:tcPr>
          <w:p>
            <w:pPr>
              <w:keepNext w:val="0"/>
              <w:keepLines w:val="0"/>
              <w:pageBreakBefore w:val="0"/>
              <w:overflowPunct w:val="0"/>
              <w:bidi w:val="0"/>
              <w:spacing w:before="284" w:line="226" w:lineRule="auto"/>
              <w:ind w:left="109"/>
              <w:rPr>
                <w:rFonts w:ascii="宋体" w:cs="仿宋"/>
                <w:sz w:val="19"/>
                <w:szCs w:val="19"/>
              </w:rPr>
            </w:pPr>
            <w:r>
              <w:rPr>
                <w:rFonts w:ascii="宋体" w:hAnsi="宋体" w:cs="仿宋"/>
                <w:spacing w:val="14"/>
                <w:sz w:val="19"/>
                <w:szCs w:val="19"/>
              </w:rPr>
              <w:t>(</w:t>
            </w:r>
            <w:r>
              <w:rPr>
                <w:rFonts w:hint="eastAsia" w:ascii="宋体" w:hAnsi="宋体" w:cs="仿宋"/>
                <w:spacing w:val="14"/>
                <w:sz w:val="19"/>
                <w:szCs w:val="19"/>
              </w:rPr>
              <w:t>十六</w:t>
            </w:r>
            <w:r>
              <w:rPr>
                <w:rFonts w:ascii="宋体" w:hAnsi="宋体" w:cs="仿宋"/>
                <w:spacing w:val="14"/>
                <w:sz w:val="19"/>
                <w:szCs w:val="19"/>
              </w:rPr>
              <w:t xml:space="preserve">) </w:t>
            </w:r>
            <w:r>
              <w:rPr>
                <w:rFonts w:hint="eastAsia" w:ascii="宋体" w:hAnsi="宋体" w:cs="仿宋"/>
                <w:spacing w:val="14"/>
                <w:sz w:val="19"/>
                <w:szCs w:val="19"/>
              </w:rPr>
              <w:t>金融支</w:t>
            </w:r>
            <w:r>
              <w:rPr>
                <w:rFonts w:hint="eastAsia" w:ascii="宋体" w:hAnsi="宋体" w:cs="仿宋"/>
                <w:spacing w:val="13"/>
                <w:sz w:val="19"/>
                <w:szCs w:val="19"/>
              </w:rPr>
              <w:t>出</w:t>
            </w:r>
          </w:p>
        </w:tc>
        <w:tc>
          <w:tcPr>
            <w:tcW w:w="1171" w:type="dxa"/>
          </w:tcPr>
          <w:p>
            <w:pPr>
              <w:keepNext w:val="0"/>
              <w:keepLines w:val="0"/>
              <w:pageBreakBefore w:val="0"/>
              <w:overflowPunct w:val="0"/>
              <w:bidi w:val="0"/>
              <w:rPr>
                <w:rFonts w:ascii="宋体"/>
              </w:rPr>
            </w:pPr>
          </w:p>
        </w:tc>
      </w:tr>
    </w:tbl>
    <w:p>
      <w:pPr>
        <w:keepNext w:val="0"/>
        <w:keepLines w:val="0"/>
        <w:pageBreakBefore w:val="0"/>
        <w:overflowPunct w:val="0"/>
        <w:bidi w:val="0"/>
      </w:pPr>
    </w:p>
    <w:p>
      <w:pPr>
        <w:keepNext w:val="0"/>
        <w:keepLines w:val="0"/>
        <w:pageBreakBefore w:val="0"/>
        <w:overflowPunct w:val="0"/>
        <w:bidi w:val="0"/>
        <w:sectPr>
          <w:footerReference r:id="rId11" w:type="default"/>
          <w:pgSz w:w="11906" w:h="16839"/>
          <w:pgMar w:top="1701" w:right="1474" w:bottom="1701" w:left="1474" w:header="851" w:footer="1418" w:gutter="0"/>
          <w:pgNumType w:fmt="numberInDash"/>
          <w:cols w:space="720" w:num="1"/>
        </w:sectPr>
      </w:pPr>
    </w:p>
    <w:p>
      <w:pPr>
        <w:keepNext w:val="0"/>
        <w:keepLines w:val="0"/>
        <w:pageBreakBefore w:val="0"/>
        <w:overflowPunct w:val="0"/>
        <w:bidi w:val="0"/>
        <w:spacing w:line="239" w:lineRule="exact"/>
      </w:pPr>
    </w:p>
    <w:tbl>
      <w:tblPr>
        <w:tblStyle w:val="7"/>
        <w:tblW w:w="84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21"/>
        <w:gridCol w:w="1058"/>
        <w:gridCol w:w="3466"/>
        <w:gridCol w:w="11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3779" w:type="dxa"/>
            <w:gridSpan w:val="2"/>
          </w:tcPr>
          <w:p>
            <w:pPr>
              <w:keepNext w:val="0"/>
              <w:keepLines w:val="0"/>
              <w:pageBreakBefore w:val="0"/>
              <w:overflowPunct w:val="0"/>
              <w:bidi w:val="0"/>
              <w:spacing w:before="282" w:line="227" w:lineRule="auto"/>
              <w:ind w:left="1424"/>
              <w:rPr>
                <w:rFonts w:ascii="宋体" w:cs="仿宋"/>
                <w:b/>
                <w:sz w:val="19"/>
                <w:szCs w:val="19"/>
              </w:rPr>
            </w:pPr>
            <w:r>
              <w:rPr>
                <w:rFonts w:hint="eastAsia" w:ascii="宋体" w:hAnsi="宋体" w:cs="仿宋"/>
                <w:b/>
                <w:spacing w:val="1"/>
                <w:sz w:val="19"/>
                <w:szCs w:val="19"/>
              </w:rPr>
              <w:t>收</w:t>
            </w:r>
            <w:r>
              <w:rPr>
                <w:rFonts w:ascii="宋体" w:hAnsi="宋体" w:cs="仿宋"/>
                <w:b/>
                <w:spacing w:val="1"/>
                <w:sz w:val="19"/>
                <w:szCs w:val="19"/>
              </w:rPr>
              <w:t xml:space="preserve">   </w:t>
            </w:r>
            <w:r>
              <w:rPr>
                <w:rFonts w:ascii="宋体" w:hAnsi="宋体" w:cs="仿宋"/>
                <w:b/>
                <w:sz w:val="19"/>
                <w:szCs w:val="19"/>
              </w:rPr>
              <w:t xml:space="preserve">   </w:t>
            </w:r>
            <w:r>
              <w:rPr>
                <w:rFonts w:hint="eastAsia" w:ascii="宋体" w:hAnsi="宋体" w:cs="仿宋"/>
                <w:b/>
                <w:sz w:val="19"/>
                <w:szCs w:val="19"/>
              </w:rPr>
              <w:t>入</w:t>
            </w:r>
          </w:p>
        </w:tc>
        <w:tc>
          <w:tcPr>
            <w:tcW w:w="4641" w:type="dxa"/>
            <w:gridSpan w:val="2"/>
          </w:tcPr>
          <w:p>
            <w:pPr>
              <w:keepNext w:val="0"/>
              <w:keepLines w:val="0"/>
              <w:pageBreakBefore w:val="0"/>
              <w:overflowPunct w:val="0"/>
              <w:bidi w:val="0"/>
              <w:spacing w:before="283" w:line="227" w:lineRule="auto"/>
              <w:ind w:left="1845"/>
              <w:rPr>
                <w:rFonts w:ascii="宋体" w:cs="仿宋"/>
                <w:b/>
                <w:sz w:val="19"/>
                <w:szCs w:val="19"/>
              </w:rPr>
            </w:pPr>
            <w:r>
              <w:rPr>
                <w:rFonts w:hint="eastAsia" w:ascii="宋体" w:hAnsi="宋体" w:cs="仿宋"/>
                <w:b/>
                <w:spacing w:val="8"/>
                <w:sz w:val="19"/>
                <w:szCs w:val="19"/>
              </w:rPr>
              <w:t>支</w:t>
            </w:r>
            <w:r>
              <w:rPr>
                <w:rFonts w:ascii="宋体" w:hAnsi="宋体" w:cs="仿宋"/>
                <w:b/>
                <w:spacing w:val="4"/>
                <w:sz w:val="19"/>
                <w:szCs w:val="19"/>
              </w:rPr>
              <w:t xml:space="preserve">      </w:t>
            </w:r>
            <w:r>
              <w:rPr>
                <w:rFonts w:hint="eastAsia" w:ascii="宋体" w:hAnsi="宋体" w:cs="仿宋"/>
                <w:b/>
                <w:spacing w:val="4"/>
                <w:sz w:val="19"/>
                <w:szCs w:val="19"/>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721" w:type="dxa"/>
          </w:tcPr>
          <w:p>
            <w:pPr>
              <w:keepNext w:val="0"/>
              <w:keepLines w:val="0"/>
              <w:pageBreakBefore w:val="0"/>
              <w:overflowPunct w:val="0"/>
              <w:bidi w:val="0"/>
              <w:spacing w:before="280" w:line="227" w:lineRule="auto"/>
              <w:ind w:left="1174"/>
              <w:rPr>
                <w:rFonts w:ascii="宋体" w:cs="仿宋"/>
                <w:b/>
                <w:sz w:val="19"/>
                <w:szCs w:val="19"/>
              </w:rPr>
            </w:pPr>
            <w:r>
              <w:rPr>
                <w:rFonts w:hint="eastAsia" w:ascii="宋体" w:hAnsi="宋体" w:cs="仿宋"/>
                <w:b/>
                <w:spacing w:val="2"/>
                <w:sz w:val="19"/>
                <w:szCs w:val="19"/>
              </w:rPr>
              <w:t>项</w:t>
            </w:r>
            <w:r>
              <w:rPr>
                <w:rFonts w:ascii="宋体" w:hAnsi="宋体" w:cs="仿宋"/>
                <w:b/>
                <w:spacing w:val="2"/>
                <w:sz w:val="19"/>
                <w:szCs w:val="19"/>
              </w:rPr>
              <w:t xml:space="preserve">    </w:t>
            </w:r>
            <w:r>
              <w:rPr>
                <w:rFonts w:hint="eastAsia" w:ascii="宋体" w:hAnsi="宋体" w:cs="仿宋"/>
                <w:b/>
                <w:spacing w:val="1"/>
                <w:sz w:val="19"/>
                <w:szCs w:val="19"/>
              </w:rPr>
              <w:t>目</w:t>
            </w:r>
          </w:p>
        </w:tc>
        <w:tc>
          <w:tcPr>
            <w:tcW w:w="1058" w:type="dxa"/>
          </w:tcPr>
          <w:p>
            <w:pPr>
              <w:keepNext w:val="0"/>
              <w:keepLines w:val="0"/>
              <w:pageBreakBefore w:val="0"/>
              <w:overflowPunct w:val="0"/>
              <w:bidi w:val="0"/>
              <w:spacing w:before="280" w:line="225" w:lineRule="auto"/>
              <w:ind w:left="249"/>
              <w:rPr>
                <w:rFonts w:ascii="宋体" w:cs="仿宋"/>
                <w:b/>
                <w:sz w:val="19"/>
                <w:szCs w:val="19"/>
              </w:rPr>
            </w:pPr>
            <w:r>
              <w:rPr>
                <w:rFonts w:hint="eastAsia" w:ascii="宋体" w:hAnsi="宋体" w:cs="仿宋"/>
                <w:b/>
                <w:spacing w:val="1"/>
                <w:sz w:val="19"/>
                <w:szCs w:val="19"/>
              </w:rPr>
              <w:t>预算</w:t>
            </w:r>
            <w:r>
              <w:rPr>
                <w:rFonts w:hint="eastAsia" w:ascii="宋体" w:hAnsi="宋体" w:cs="仿宋"/>
                <w:b/>
                <w:sz w:val="19"/>
                <w:szCs w:val="19"/>
              </w:rPr>
              <w:t>数</w:t>
            </w:r>
          </w:p>
        </w:tc>
        <w:tc>
          <w:tcPr>
            <w:tcW w:w="3466" w:type="dxa"/>
          </w:tcPr>
          <w:p>
            <w:pPr>
              <w:keepNext w:val="0"/>
              <w:keepLines w:val="0"/>
              <w:pageBreakBefore w:val="0"/>
              <w:overflowPunct w:val="0"/>
              <w:bidi w:val="0"/>
              <w:spacing w:before="280" w:line="227" w:lineRule="auto"/>
              <w:ind w:left="1547"/>
              <w:rPr>
                <w:rFonts w:ascii="宋体" w:cs="仿宋"/>
                <w:b/>
                <w:sz w:val="19"/>
                <w:szCs w:val="19"/>
              </w:rPr>
            </w:pPr>
            <w:r>
              <w:rPr>
                <w:rFonts w:hint="eastAsia" w:ascii="宋体" w:hAnsi="宋体" w:cs="仿宋"/>
                <w:b/>
                <w:spacing w:val="2"/>
                <w:sz w:val="19"/>
                <w:szCs w:val="19"/>
              </w:rPr>
              <w:t>项</w:t>
            </w:r>
            <w:r>
              <w:rPr>
                <w:rFonts w:ascii="宋体" w:hAnsi="宋体" w:cs="仿宋"/>
                <w:b/>
                <w:spacing w:val="2"/>
                <w:sz w:val="19"/>
                <w:szCs w:val="19"/>
              </w:rPr>
              <w:t xml:space="preserve">    </w:t>
            </w:r>
            <w:r>
              <w:rPr>
                <w:rFonts w:hint="eastAsia" w:ascii="宋体" w:hAnsi="宋体" w:cs="仿宋"/>
                <w:b/>
                <w:spacing w:val="1"/>
                <w:sz w:val="19"/>
                <w:szCs w:val="19"/>
              </w:rPr>
              <w:t>目</w:t>
            </w:r>
          </w:p>
        </w:tc>
        <w:tc>
          <w:tcPr>
            <w:tcW w:w="1175" w:type="dxa"/>
          </w:tcPr>
          <w:p>
            <w:pPr>
              <w:keepNext w:val="0"/>
              <w:keepLines w:val="0"/>
              <w:pageBreakBefore w:val="0"/>
              <w:overflowPunct w:val="0"/>
              <w:bidi w:val="0"/>
              <w:spacing w:before="280" w:line="225" w:lineRule="auto"/>
              <w:ind w:left="307"/>
              <w:rPr>
                <w:rFonts w:ascii="宋体" w:cs="仿宋"/>
                <w:b/>
                <w:sz w:val="19"/>
                <w:szCs w:val="19"/>
              </w:rPr>
            </w:pPr>
            <w:r>
              <w:rPr>
                <w:rFonts w:hint="eastAsia" w:ascii="宋体" w:hAnsi="宋体" w:cs="仿宋"/>
                <w:b/>
                <w:spacing w:val="1"/>
                <w:sz w:val="19"/>
                <w:szCs w:val="19"/>
              </w:rPr>
              <w:t>预算</w:t>
            </w:r>
            <w:r>
              <w:rPr>
                <w:rFonts w:hint="eastAsia" w:ascii="宋体" w:hAnsi="宋体" w:cs="仿宋"/>
                <w:b/>
                <w:sz w:val="19"/>
                <w:szCs w:val="19"/>
              </w:rPr>
              <w:t>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721" w:type="dxa"/>
          </w:tcPr>
          <w:p>
            <w:pPr>
              <w:keepNext w:val="0"/>
              <w:keepLines w:val="0"/>
              <w:pageBreakBefore w:val="0"/>
              <w:overflowPunct w:val="0"/>
              <w:bidi w:val="0"/>
              <w:rPr>
                <w:rFonts w:ascii="宋体"/>
              </w:rPr>
            </w:pPr>
          </w:p>
        </w:tc>
        <w:tc>
          <w:tcPr>
            <w:tcW w:w="1058" w:type="dxa"/>
          </w:tcPr>
          <w:p>
            <w:pPr>
              <w:keepNext w:val="0"/>
              <w:keepLines w:val="0"/>
              <w:pageBreakBefore w:val="0"/>
              <w:overflowPunct w:val="0"/>
              <w:bidi w:val="0"/>
              <w:rPr>
                <w:rFonts w:ascii="宋体"/>
              </w:rPr>
            </w:pPr>
          </w:p>
        </w:tc>
        <w:tc>
          <w:tcPr>
            <w:tcW w:w="3466" w:type="dxa"/>
          </w:tcPr>
          <w:p>
            <w:pPr>
              <w:keepNext w:val="0"/>
              <w:keepLines w:val="0"/>
              <w:pageBreakBefore w:val="0"/>
              <w:overflowPunct w:val="0"/>
              <w:bidi w:val="0"/>
              <w:spacing w:before="280" w:line="225" w:lineRule="auto"/>
              <w:ind w:left="109"/>
              <w:rPr>
                <w:rFonts w:ascii="宋体" w:cs="仿宋"/>
                <w:sz w:val="19"/>
                <w:szCs w:val="19"/>
              </w:rPr>
            </w:pPr>
            <w:r>
              <w:rPr>
                <w:rFonts w:ascii="宋体" w:hAnsi="宋体" w:cs="仿宋"/>
                <w:spacing w:val="11"/>
                <w:sz w:val="19"/>
                <w:szCs w:val="19"/>
              </w:rPr>
              <w:t>(</w:t>
            </w:r>
            <w:r>
              <w:rPr>
                <w:rFonts w:hint="eastAsia" w:ascii="宋体" w:hAnsi="宋体" w:cs="仿宋"/>
                <w:spacing w:val="11"/>
                <w:sz w:val="19"/>
                <w:szCs w:val="19"/>
              </w:rPr>
              <w:t>十七</w:t>
            </w:r>
            <w:r>
              <w:rPr>
                <w:rFonts w:ascii="宋体" w:hAnsi="宋体" w:cs="仿宋"/>
                <w:spacing w:val="11"/>
                <w:sz w:val="19"/>
                <w:szCs w:val="19"/>
              </w:rPr>
              <w:t xml:space="preserve">) </w:t>
            </w:r>
            <w:r>
              <w:rPr>
                <w:rFonts w:hint="eastAsia" w:ascii="宋体" w:hAnsi="宋体" w:cs="仿宋"/>
                <w:spacing w:val="11"/>
                <w:sz w:val="19"/>
                <w:szCs w:val="19"/>
              </w:rPr>
              <w:t>援助其他地区支</w:t>
            </w:r>
            <w:r>
              <w:rPr>
                <w:rFonts w:hint="eastAsia" w:ascii="宋体" w:hAnsi="宋体" w:cs="仿宋"/>
                <w:spacing w:val="8"/>
                <w:sz w:val="19"/>
                <w:szCs w:val="19"/>
              </w:rPr>
              <w:t>出</w:t>
            </w:r>
          </w:p>
        </w:tc>
        <w:tc>
          <w:tcPr>
            <w:tcW w:w="1175"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721" w:type="dxa"/>
          </w:tcPr>
          <w:p>
            <w:pPr>
              <w:keepNext w:val="0"/>
              <w:keepLines w:val="0"/>
              <w:pageBreakBefore w:val="0"/>
              <w:overflowPunct w:val="0"/>
              <w:bidi w:val="0"/>
              <w:rPr>
                <w:rFonts w:ascii="宋体"/>
              </w:rPr>
            </w:pPr>
          </w:p>
        </w:tc>
        <w:tc>
          <w:tcPr>
            <w:tcW w:w="1058" w:type="dxa"/>
          </w:tcPr>
          <w:p>
            <w:pPr>
              <w:keepNext w:val="0"/>
              <w:keepLines w:val="0"/>
              <w:pageBreakBefore w:val="0"/>
              <w:overflowPunct w:val="0"/>
              <w:bidi w:val="0"/>
              <w:rPr>
                <w:rFonts w:ascii="宋体"/>
              </w:rPr>
            </w:pPr>
          </w:p>
        </w:tc>
        <w:tc>
          <w:tcPr>
            <w:tcW w:w="3466" w:type="dxa"/>
          </w:tcPr>
          <w:p>
            <w:pPr>
              <w:keepNext w:val="0"/>
              <w:keepLines w:val="0"/>
              <w:pageBreakBefore w:val="0"/>
              <w:overflowPunct w:val="0"/>
              <w:bidi w:val="0"/>
              <w:spacing w:before="282" w:line="224" w:lineRule="auto"/>
              <w:ind w:left="109"/>
              <w:rPr>
                <w:rFonts w:ascii="宋体" w:cs="仿宋"/>
                <w:sz w:val="19"/>
                <w:szCs w:val="19"/>
              </w:rPr>
            </w:pPr>
            <w:r>
              <w:rPr>
                <w:rFonts w:ascii="宋体" w:hAnsi="宋体" w:cs="仿宋"/>
                <w:spacing w:val="18"/>
                <w:sz w:val="19"/>
                <w:szCs w:val="19"/>
              </w:rPr>
              <w:t>(</w:t>
            </w:r>
            <w:r>
              <w:rPr>
                <w:rFonts w:hint="eastAsia" w:ascii="宋体" w:hAnsi="宋体" w:cs="仿宋"/>
                <w:spacing w:val="9"/>
                <w:sz w:val="19"/>
                <w:szCs w:val="19"/>
              </w:rPr>
              <w:t>十八</w:t>
            </w:r>
            <w:r>
              <w:rPr>
                <w:rFonts w:ascii="宋体" w:hAnsi="宋体" w:cs="仿宋"/>
                <w:spacing w:val="9"/>
                <w:sz w:val="19"/>
                <w:szCs w:val="19"/>
              </w:rPr>
              <w:t xml:space="preserve">) </w:t>
            </w:r>
            <w:r>
              <w:rPr>
                <w:rFonts w:hint="eastAsia" w:ascii="宋体" w:hAnsi="宋体" w:cs="仿宋"/>
                <w:spacing w:val="9"/>
                <w:sz w:val="19"/>
                <w:szCs w:val="19"/>
              </w:rPr>
              <w:t>自然资源海洋气象等支出</w:t>
            </w:r>
          </w:p>
        </w:tc>
        <w:tc>
          <w:tcPr>
            <w:tcW w:w="1175"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721" w:type="dxa"/>
          </w:tcPr>
          <w:p>
            <w:pPr>
              <w:keepNext w:val="0"/>
              <w:keepLines w:val="0"/>
              <w:pageBreakBefore w:val="0"/>
              <w:overflowPunct w:val="0"/>
              <w:bidi w:val="0"/>
              <w:rPr>
                <w:rFonts w:ascii="宋体"/>
              </w:rPr>
            </w:pPr>
          </w:p>
        </w:tc>
        <w:tc>
          <w:tcPr>
            <w:tcW w:w="1058" w:type="dxa"/>
          </w:tcPr>
          <w:p>
            <w:pPr>
              <w:keepNext w:val="0"/>
              <w:keepLines w:val="0"/>
              <w:pageBreakBefore w:val="0"/>
              <w:overflowPunct w:val="0"/>
              <w:bidi w:val="0"/>
              <w:rPr>
                <w:rFonts w:ascii="宋体"/>
              </w:rPr>
            </w:pPr>
          </w:p>
        </w:tc>
        <w:tc>
          <w:tcPr>
            <w:tcW w:w="3466" w:type="dxa"/>
          </w:tcPr>
          <w:p>
            <w:pPr>
              <w:keepNext w:val="0"/>
              <w:keepLines w:val="0"/>
              <w:pageBreakBefore w:val="0"/>
              <w:overflowPunct w:val="0"/>
              <w:bidi w:val="0"/>
              <w:spacing w:before="282" w:line="224" w:lineRule="auto"/>
              <w:ind w:left="109"/>
              <w:rPr>
                <w:rFonts w:ascii="宋体" w:cs="仿宋"/>
                <w:sz w:val="19"/>
                <w:szCs w:val="19"/>
              </w:rPr>
            </w:pPr>
            <w:r>
              <w:rPr>
                <w:rFonts w:ascii="宋体" w:hAnsi="宋体" w:cs="仿宋"/>
                <w:spacing w:val="14"/>
                <w:sz w:val="19"/>
                <w:szCs w:val="19"/>
              </w:rPr>
              <w:t>(</w:t>
            </w:r>
            <w:r>
              <w:rPr>
                <w:rFonts w:hint="eastAsia" w:ascii="宋体" w:hAnsi="宋体" w:cs="仿宋"/>
                <w:spacing w:val="12"/>
                <w:sz w:val="19"/>
                <w:szCs w:val="19"/>
              </w:rPr>
              <w:t>十九</w:t>
            </w:r>
            <w:r>
              <w:rPr>
                <w:rFonts w:ascii="宋体" w:hAnsi="宋体" w:cs="仿宋"/>
                <w:spacing w:val="12"/>
                <w:sz w:val="19"/>
                <w:szCs w:val="19"/>
              </w:rPr>
              <w:t xml:space="preserve">) </w:t>
            </w:r>
            <w:r>
              <w:rPr>
                <w:rFonts w:hint="eastAsia" w:ascii="宋体" w:hAnsi="宋体" w:cs="仿宋"/>
                <w:spacing w:val="12"/>
                <w:sz w:val="19"/>
                <w:szCs w:val="19"/>
              </w:rPr>
              <w:t>住房保障支出</w:t>
            </w:r>
          </w:p>
        </w:tc>
        <w:tc>
          <w:tcPr>
            <w:tcW w:w="1175" w:type="dxa"/>
          </w:tcPr>
          <w:p>
            <w:pPr>
              <w:keepNext w:val="0"/>
              <w:keepLines w:val="0"/>
              <w:pageBreakBefore w:val="0"/>
              <w:overflowPunct w:val="0"/>
              <w:bidi w:val="0"/>
              <w:rPr>
                <w:rFonts w:ascii="宋体"/>
              </w:rPr>
            </w:pPr>
            <w:r>
              <w:rPr>
                <w:rFonts w:hint="eastAsia" w:ascii="宋体"/>
              </w:rPr>
              <w:t>109.76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keepNext w:val="0"/>
              <w:keepLines w:val="0"/>
              <w:pageBreakBefore w:val="0"/>
              <w:overflowPunct w:val="0"/>
              <w:bidi w:val="0"/>
              <w:rPr>
                <w:rFonts w:ascii="宋体"/>
              </w:rPr>
            </w:pPr>
          </w:p>
        </w:tc>
        <w:tc>
          <w:tcPr>
            <w:tcW w:w="1058" w:type="dxa"/>
          </w:tcPr>
          <w:p>
            <w:pPr>
              <w:keepNext w:val="0"/>
              <w:keepLines w:val="0"/>
              <w:pageBreakBefore w:val="0"/>
              <w:overflowPunct w:val="0"/>
              <w:bidi w:val="0"/>
              <w:rPr>
                <w:rFonts w:ascii="宋体"/>
              </w:rPr>
            </w:pPr>
          </w:p>
        </w:tc>
        <w:tc>
          <w:tcPr>
            <w:tcW w:w="3466" w:type="dxa"/>
          </w:tcPr>
          <w:p>
            <w:pPr>
              <w:keepNext w:val="0"/>
              <w:keepLines w:val="0"/>
              <w:pageBreakBefore w:val="0"/>
              <w:overflowPunct w:val="0"/>
              <w:bidi w:val="0"/>
              <w:spacing w:before="283" w:line="224" w:lineRule="auto"/>
              <w:ind w:left="109"/>
              <w:rPr>
                <w:rFonts w:ascii="宋体" w:cs="仿宋"/>
                <w:sz w:val="19"/>
                <w:szCs w:val="19"/>
              </w:rPr>
            </w:pPr>
            <w:r>
              <w:rPr>
                <w:rFonts w:ascii="宋体" w:hAnsi="宋体" w:cs="仿宋"/>
                <w:spacing w:val="11"/>
                <w:sz w:val="19"/>
                <w:szCs w:val="19"/>
              </w:rPr>
              <w:t>(</w:t>
            </w:r>
            <w:r>
              <w:rPr>
                <w:rFonts w:hint="eastAsia" w:ascii="宋体" w:hAnsi="宋体" w:cs="仿宋"/>
                <w:spacing w:val="11"/>
                <w:sz w:val="19"/>
                <w:szCs w:val="19"/>
              </w:rPr>
              <w:t>二十</w:t>
            </w:r>
            <w:r>
              <w:rPr>
                <w:rFonts w:ascii="宋体" w:hAnsi="宋体" w:cs="仿宋"/>
                <w:spacing w:val="11"/>
                <w:sz w:val="19"/>
                <w:szCs w:val="19"/>
              </w:rPr>
              <w:t xml:space="preserve">) </w:t>
            </w:r>
            <w:r>
              <w:rPr>
                <w:rFonts w:hint="eastAsia" w:ascii="宋体" w:hAnsi="宋体" w:cs="仿宋"/>
                <w:spacing w:val="11"/>
                <w:sz w:val="19"/>
                <w:szCs w:val="19"/>
              </w:rPr>
              <w:t>粮油物资储备支</w:t>
            </w:r>
            <w:r>
              <w:rPr>
                <w:rFonts w:hint="eastAsia" w:ascii="宋体" w:hAnsi="宋体" w:cs="仿宋"/>
                <w:spacing w:val="8"/>
                <w:sz w:val="19"/>
                <w:szCs w:val="19"/>
              </w:rPr>
              <w:t>出</w:t>
            </w:r>
          </w:p>
        </w:tc>
        <w:tc>
          <w:tcPr>
            <w:tcW w:w="1175"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keepNext w:val="0"/>
              <w:keepLines w:val="0"/>
              <w:pageBreakBefore w:val="0"/>
              <w:overflowPunct w:val="0"/>
              <w:bidi w:val="0"/>
              <w:rPr>
                <w:rFonts w:ascii="宋体"/>
              </w:rPr>
            </w:pPr>
          </w:p>
        </w:tc>
        <w:tc>
          <w:tcPr>
            <w:tcW w:w="1058" w:type="dxa"/>
          </w:tcPr>
          <w:p>
            <w:pPr>
              <w:keepNext w:val="0"/>
              <w:keepLines w:val="0"/>
              <w:pageBreakBefore w:val="0"/>
              <w:overflowPunct w:val="0"/>
              <w:bidi w:val="0"/>
              <w:rPr>
                <w:rFonts w:ascii="宋体"/>
              </w:rPr>
            </w:pPr>
          </w:p>
        </w:tc>
        <w:tc>
          <w:tcPr>
            <w:tcW w:w="3466" w:type="dxa"/>
          </w:tcPr>
          <w:p>
            <w:pPr>
              <w:keepNext w:val="0"/>
              <w:keepLines w:val="0"/>
              <w:pageBreakBefore w:val="0"/>
              <w:overflowPunct w:val="0"/>
              <w:bidi w:val="0"/>
              <w:spacing w:before="282" w:line="226" w:lineRule="auto"/>
              <w:ind w:left="109"/>
              <w:rPr>
                <w:rFonts w:ascii="宋体" w:cs="仿宋"/>
                <w:sz w:val="19"/>
                <w:szCs w:val="19"/>
              </w:rPr>
            </w:pPr>
            <w:r>
              <w:rPr>
                <w:rFonts w:ascii="宋体" w:hAnsi="宋体" w:cs="仿宋"/>
                <w:spacing w:val="6"/>
                <w:sz w:val="19"/>
                <w:szCs w:val="19"/>
              </w:rPr>
              <w:t>(</w:t>
            </w:r>
            <w:r>
              <w:rPr>
                <w:rFonts w:hint="eastAsia" w:ascii="宋体" w:hAnsi="宋体" w:cs="仿宋"/>
                <w:spacing w:val="6"/>
                <w:sz w:val="19"/>
                <w:szCs w:val="19"/>
              </w:rPr>
              <w:t>二</w:t>
            </w:r>
            <w:r>
              <w:rPr>
                <w:rFonts w:hint="eastAsia" w:ascii="宋体" w:hAnsi="宋体" w:cs="仿宋"/>
                <w:spacing w:val="3"/>
                <w:sz w:val="19"/>
                <w:szCs w:val="19"/>
              </w:rPr>
              <w:t>十一</w:t>
            </w:r>
            <w:r>
              <w:rPr>
                <w:rFonts w:ascii="宋体" w:hAnsi="宋体" w:cs="仿宋"/>
                <w:spacing w:val="3"/>
                <w:sz w:val="19"/>
                <w:szCs w:val="19"/>
              </w:rPr>
              <w:t xml:space="preserve"> ) </w:t>
            </w:r>
            <w:r>
              <w:rPr>
                <w:rFonts w:hint="eastAsia" w:ascii="宋体" w:hAnsi="宋体" w:cs="仿宋"/>
                <w:spacing w:val="3"/>
                <w:sz w:val="19"/>
                <w:szCs w:val="19"/>
              </w:rPr>
              <w:t>灾害防治及应急管理支出</w:t>
            </w:r>
          </w:p>
        </w:tc>
        <w:tc>
          <w:tcPr>
            <w:tcW w:w="1175"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keepNext w:val="0"/>
              <w:keepLines w:val="0"/>
              <w:pageBreakBefore w:val="0"/>
              <w:overflowPunct w:val="0"/>
              <w:bidi w:val="0"/>
              <w:rPr>
                <w:rFonts w:ascii="宋体"/>
              </w:rPr>
            </w:pPr>
          </w:p>
        </w:tc>
        <w:tc>
          <w:tcPr>
            <w:tcW w:w="1058" w:type="dxa"/>
          </w:tcPr>
          <w:p>
            <w:pPr>
              <w:keepNext w:val="0"/>
              <w:keepLines w:val="0"/>
              <w:pageBreakBefore w:val="0"/>
              <w:overflowPunct w:val="0"/>
              <w:bidi w:val="0"/>
              <w:rPr>
                <w:rFonts w:ascii="宋体"/>
              </w:rPr>
            </w:pPr>
          </w:p>
        </w:tc>
        <w:tc>
          <w:tcPr>
            <w:tcW w:w="3466" w:type="dxa"/>
          </w:tcPr>
          <w:p>
            <w:pPr>
              <w:keepNext w:val="0"/>
              <w:keepLines w:val="0"/>
              <w:pageBreakBefore w:val="0"/>
              <w:overflowPunct w:val="0"/>
              <w:bidi w:val="0"/>
              <w:spacing w:before="284" w:line="226" w:lineRule="auto"/>
              <w:ind w:left="109"/>
              <w:rPr>
                <w:rFonts w:ascii="宋体" w:cs="仿宋"/>
                <w:sz w:val="19"/>
                <w:szCs w:val="19"/>
              </w:rPr>
            </w:pPr>
            <w:r>
              <w:rPr>
                <w:rFonts w:ascii="宋体" w:hAnsi="宋体" w:cs="仿宋"/>
                <w:spacing w:val="14"/>
                <w:sz w:val="19"/>
                <w:szCs w:val="19"/>
              </w:rPr>
              <w:t>(</w:t>
            </w:r>
            <w:r>
              <w:rPr>
                <w:rFonts w:hint="eastAsia" w:ascii="宋体" w:hAnsi="宋体" w:cs="仿宋"/>
                <w:spacing w:val="14"/>
                <w:sz w:val="19"/>
                <w:szCs w:val="19"/>
              </w:rPr>
              <w:t>二十二</w:t>
            </w:r>
            <w:r>
              <w:rPr>
                <w:rFonts w:ascii="宋体" w:hAnsi="宋体" w:cs="仿宋"/>
                <w:spacing w:val="14"/>
                <w:sz w:val="19"/>
                <w:szCs w:val="19"/>
              </w:rPr>
              <w:t xml:space="preserve">) </w:t>
            </w:r>
            <w:r>
              <w:rPr>
                <w:rFonts w:hint="eastAsia" w:ascii="宋体" w:hAnsi="宋体" w:cs="仿宋"/>
                <w:spacing w:val="14"/>
                <w:sz w:val="19"/>
                <w:szCs w:val="19"/>
              </w:rPr>
              <w:t>预备</w:t>
            </w:r>
            <w:r>
              <w:rPr>
                <w:rFonts w:hint="eastAsia" w:ascii="宋体" w:hAnsi="宋体" w:cs="仿宋"/>
                <w:spacing w:val="13"/>
                <w:sz w:val="19"/>
                <w:szCs w:val="19"/>
              </w:rPr>
              <w:t>费</w:t>
            </w:r>
          </w:p>
        </w:tc>
        <w:tc>
          <w:tcPr>
            <w:tcW w:w="1175"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keepNext w:val="0"/>
              <w:keepLines w:val="0"/>
              <w:pageBreakBefore w:val="0"/>
              <w:overflowPunct w:val="0"/>
              <w:bidi w:val="0"/>
              <w:rPr>
                <w:rFonts w:ascii="宋体"/>
              </w:rPr>
            </w:pPr>
          </w:p>
        </w:tc>
        <w:tc>
          <w:tcPr>
            <w:tcW w:w="1058" w:type="dxa"/>
          </w:tcPr>
          <w:p>
            <w:pPr>
              <w:keepNext w:val="0"/>
              <w:keepLines w:val="0"/>
              <w:pageBreakBefore w:val="0"/>
              <w:overflowPunct w:val="0"/>
              <w:bidi w:val="0"/>
              <w:rPr>
                <w:rFonts w:ascii="宋体"/>
              </w:rPr>
            </w:pPr>
          </w:p>
        </w:tc>
        <w:tc>
          <w:tcPr>
            <w:tcW w:w="3466" w:type="dxa"/>
          </w:tcPr>
          <w:p>
            <w:pPr>
              <w:keepNext w:val="0"/>
              <w:keepLines w:val="0"/>
              <w:pageBreakBefore w:val="0"/>
              <w:overflowPunct w:val="0"/>
              <w:bidi w:val="0"/>
              <w:spacing w:before="283" w:line="225" w:lineRule="auto"/>
              <w:ind w:left="109"/>
              <w:rPr>
                <w:rFonts w:ascii="宋体" w:cs="仿宋"/>
                <w:sz w:val="19"/>
                <w:szCs w:val="19"/>
              </w:rPr>
            </w:pPr>
            <w:r>
              <w:rPr>
                <w:rFonts w:ascii="宋体" w:hAnsi="宋体" w:cs="仿宋"/>
                <w:spacing w:val="13"/>
                <w:sz w:val="19"/>
                <w:szCs w:val="19"/>
              </w:rPr>
              <w:t>(</w:t>
            </w:r>
            <w:r>
              <w:rPr>
                <w:rFonts w:hint="eastAsia" w:ascii="宋体" w:hAnsi="宋体" w:cs="仿宋"/>
                <w:spacing w:val="13"/>
                <w:sz w:val="19"/>
                <w:szCs w:val="19"/>
              </w:rPr>
              <w:t>二十三</w:t>
            </w:r>
            <w:r>
              <w:rPr>
                <w:rFonts w:ascii="宋体" w:hAnsi="宋体" w:cs="仿宋"/>
                <w:spacing w:val="13"/>
                <w:sz w:val="19"/>
                <w:szCs w:val="19"/>
              </w:rPr>
              <w:t xml:space="preserve">) </w:t>
            </w:r>
            <w:r>
              <w:rPr>
                <w:rFonts w:hint="eastAsia" w:ascii="宋体" w:hAnsi="宋体" w:cs="仿宋"/>
                <w:spacing w:val="13"/>
                <w:sz w:val="19"/>
                <w:szCs w:val="19"/>
              </w:rPr>
              <w:t>其他支</w:t>
            </w:r>
            <w:r>
              <w:rPr>
                <w:rFonts w:hint="eastAsia" w:ascii="宋体" w:hAnsi="宋体" w:cs="仿宋"/>
                <w:spacing w:val="12"/>
                <w:sz w:val="19"/>
                <w:szCs w:val="19"/>
              </w:rPr>
              <w:t>出</w:t>
            </w:r>
          </w:p>
        </w:tc>
        <w:tc>
          <w:tcPr>
            <w:tcW w:w="1175"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keepNext w:val="0"/>
              <w:keepLines w:val="0"/>
              <w:pageBreakBefore w:val="0"/>
              <w:overflowPunct w:val="0"/>
              <w:bidi w:val="0"/>
              <w:rPr>
                <w:rFonts w:ascii="宋体"/>
              </w:rPr>
            </w:pPr>
          </w:p>
        </w:tc>
        <w:tc>
          <w:tcPr>
            <w:tcW w:w="1058" w:type="dxa"/>
          </w:tcPr>
          <w:p>
            <w:pPr>
              <w:keepNext w:val="0"/>
              <w:keepLines w:val="0"/>
              <w:pageBreakBefore w:val="0"/>
              <w:overflowPunct w:val="0"/>
              <w:bidi w:val="0"/>
              <w:rPr>
                <w:rFonts w:ascii="宋体"/>
              </w:rPr>
            </w:pPr>
          </w:p>
        </w:tc>
        <w:tc>
          <w:tcPr>
            <w:tcW w:w="3466" w:type="dxa"/>
          </w:tcPr>
          <w:p>
            <w:pPr>
              <w:keepNext w:val="0"/>
              <w:keepLines w:val="0"/>
              <w:pageBreakBefore w:val="0"/>
              <w:overflowPunct w:val="0"/>
              <w:bidi w:val="0"/>
              <w:spacing w:before="284" w:line="222" w:lineRule="auto"/>
              <w:ind w:left="109"/>
              <w:rPr>
                <w:rFonts w:ascii="宋体" w:cs="仿宋"/>
                <w:sz w:val="19"/>
                <w:szCs w:val="19"/>
              </w:rPr>
            </w:pPr>
            <w:r>
              <w:rPr>
                <w:rFonts w:ascii="宋体" w:hAnsi="宋体" w:cs="仿宋"/>
                <w:spacing w:val="14"/>
                <w:sz w:val="19"/>
                <w:szCs w:val="19"/>
              </w:rPr>
              <w:t>(</w:t>
            </w:r>
            <w:r>
              <w:rPr>
                <w:rFonts w:hint="eastAsia" w:ascii="宋体" w:hAnsi="宋体" w:cs="仿宋"/>
                <w:spacing w:val="12"/>
                <w:sz w:val="19"/>
                <w:szCs w:val="19"/>
              </w:rPr>
              <w:t>二十四</w:t>
            </w:r>
            <w:r>
              <w:rPr>
                <w:rFonts w:ascii="宋体" w:hAnsi="宋体" w:cs="仿宋"/>
                <w:spacing w:val="12"/>
                <w:sz w:val="19"/>
                <w:szCs w:val="19"/>
              </w:rPr>
              <w:t xml:space="preserve">) </w:t>
            </w:r>
            <w:r>
              <w:rPr>
                <w:rFonts w:hint="eastAsia" w:ascii="宋体" w:hAnsi="宋体" w:cs="仿宋"/>
                <w:spacing w:val="12"/>
                <w:sz w:val="19"/>
                <w:szCs w:val="19"/>
              </w:rPr>
              <w:t>转移性支出</w:t>
            </w:r>
          </w:p>
        </w:tc>
        <w:tc>
          <w:tcPr>
            <w:tcW w:w="1175"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keepNext w:val="0"/>
              <w:keepLines w:val="0"/>
              <w:pageBreakBefore w:val="0"/>
              <w:overflowPunct w:val="0"/>
              <w:bidi w:val="0"/>
              <w:rPr>
                <w:rFonts w:ascii="宋体"/>
              </w:rPr>
            </w:pPr>
          </w:p>
        </w:tc>
        <w:tc>
          <w:tcPr>
            <w:tcW w:w="1058" w:type="dxa"/>
          </w:tcPr>
          <w:p>
            <w:pPr>
              <w:keepNext w:val="0"/>
              <w:keepLines w:val="0"/>
              <w:pageBreakBefore w:val="0"/>
              <w:overflowPunct w:val="0"/>
              <w:bidi w:val="0"/>
              <w:rPr>
                <w:rFonts w:ascii="宋体"/>
              </w:rPr>
            </w:pPr>
          </w:p>
        </w:tc>
        <w:tc>
          <w:tcPr>
            <w:tcW w:w="3466" w:type="dxa"/>
          </w:tcPr>
          <w:p>
            <w:pPr>
              <w:keepNext w:val="0"/>
              <w:keepLines w:val="0"/>
              <w:pageBreakBefore w:val="0"/>
              <w:overflowPunct w:val="0"/>
              <w:bidi w:val="0"/>
              <w:spacing w:before="283" w:line="224" w:lineRule="auto"/>
              <w:ind w:left="109"/>
              <w:rPr>
                <w:rFonts w:ascii="宋体" w:cs="仿宋"/>
                <w:sz w:val="19"/>
                <w:szCs w:val="19"/>
              </w:rPr>
            </w:pPr>
            <w:r>
              <w:rPr>
                <w:rFonts w:ascii="宋体" w:hAnsi="宋体" w:cs="仿宋"/>
                <w:spacing w:val="17"/>
                <w:sz w:val="19"/>
                <w:szCs w:val="19"/>
              </w:rPr>
              <w:t>(</w:t>
            </w:r>
            <w:r>
              <w:rPr>
                <w:rFonts w:hint="eastAsia" w:ascii="宋体" w:hAnsi="宋体" w:cs="仿宋"/>
                <w:spacing w:val="11"/>
                <w:sz w:val="19"/>
                <w:szCs w:val="19"/>
              </w:rPr>
              <w:t>二十五</w:t>
            </w:r>
            <w:r>
              <w:rPr>
                <w:rFonts w:ascii="宋体" w:hAnsi="宋体" w:cs="仿宋"/>
                <w:spacing w:val="11"/>
                <w:sz w:val="19"/>
                <w:szCs w:val="19"/>
              </w:rPr>
              <w:t xml:space="preserve">) </w:t>
            </w:r>
            <w:r>
              <w:rPr>
                <w:rFonts w:hint="eastAsia" w:ascii="宋体" w:hAnsi="宋体" w:cs="仿宋"/>
                <w:spacing w:val="11"/>
                <w:sz w:val="19"/>
                <w:szCs w:val="19"/>
              </w:rPr>
              <w:t>债务还本支出</w:t>
            </w:r>
          </w:p>
        </w:tc>
        <w:tc>
          <w:tcPr>
            <w:tcW w:w="1175"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keepNext w:val="0"/>
              <w:keepLines w:val="0"/>
              <w:pageBreakBefore w:val="0"/>
              <w:overflowPunct w:val="0"/>
              <w:bidi w:val="0"/>
              <w:rPr>
                <w:rFonts w:ascii="宋体"/>
              </w:rPr>
            </w:pPr>
          </w:p>
        </w:tc>
        <w:tc>
          <w:tcPr>
            <w:tcW w:w="1058" w:type="dxa"/>
          </w:tcPr>
          <w:p>
            <w:pPr>
              <w:keepNext w:val="0"/>
              <w:keepLines w:val="0"/>
              <w:pageBreakBefore w:val="0"/>
              <w:overflowPunct w:val="0"/>
              <w:bidi w:val="0"/>
              <w:rPr>
                <w:rFonts w:ascii="宋体"/>
              </w:rPr>
            </w:pPr>
          </w:p>
        </w:tc>
        <w:tc>
          <w:tcPr>
            <w:tcW w:w="3466" w:type="dxa"/>
          </w:tcPr>
          <w:p>
            <w:pPr>
              <w:keepNext w:val="0"/>
              <w:keepLines w:val="0"/>
              <w:pageBreakBefore w:val="0"/>
              <w:overflowPunct w:val="0"/>
              <w:bidi w:val="0"/>
              <w:spacing w:before="284" w:line="224" w:lineRule="auto"/>
              <w:ind w:left="109"/>
              <w:rPr>
                <w:rFonts w:ascii="宋体" w:cs="仿宋"/>
                <w:sz w:val="19"/>
                <w:szCs w:val="19"/>
              </w:rPr>
            </w:pPr>
            <w:r>
              <w:rPr>
                <w:rFonts w:ascii="宋体" w:hAnsi="宋体" w:cs="仿宋"/>
                <w:spacing w:val="17"/>
                <w:sz w:val="19"/>
                <w:szCs w:val="19"/>
              </w:rPr>
              <w:t>(</w:t>
            </w:r>
            <w:r>
              <w:rPr>
                <w:rFonts w:hint="eastAsia" w:ascii="宋体" w:hAnsi="宋体" w:cs="仿宋"/>
                <w:spacing w:val="11"/>
                <w:sz w:val="19"/>
                <w:szCs w:val="19"/>
              </w:rPr>
              <w:t>二十六</w:t>
            </w:r>
            <w:r>
              <w:rPr>
                <w:rFonts w:ascii="宋体" w:hAnsi="宋体" w:cs="仿宋"/>
                <w:spacing w:val="11"/>
                <w:sz w:val="19"/>
                <w:szCs w:val="19"/>
              </w:rPr>
              <w:t xml:space="preserve">) </w:t>
            </w:r>
            <w:r>
              <w:rPr>
                <w:rFonts w:hint="eastAsia" w:ascii="宋体" w:hAnsi="宋体" w:cs="仿宋"/>
                <w:spacing w:val="11"/>
                <w:sz w:val="19"/>
                <w:szCs w:val="19"/>
              </w:rPr>
              <w:t>债务付息支出</w:t>
            </w:r>
          </w:p>
        </w:tc>
        <w:tc>
          <w:tcPr>
            <w:tcW w:w="1175"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keepNext w:val="0"/>
              <w:keepLines w:val="0"/>
              <w:pageBreakBefore w:val="0"/>
              <w:overflowPunct w:val="0"/>
              <w:bidi w:val="0"/>
              <w:rPr>
                <w:rFonts w:ascii="宋体"/>
              </w:rPr>
            </w:pPr>
          </w:p>
        </w:tc>
        <w:tc>
          <w:tcPr>
            <w:tcW w:w="1058" w:type="dxa"/>
          </w:tcPr>
          <w:p>
            <w:pPr>
              <w:keepNext w:val="0"/>
              <w:keepLines w:val="0"/>
              <w:pageBreakBefore w:val="0"/>
              <w:overflowPunct w:val="0"/>
              <w:bidi w:val="0"/>
              <w:rPr>
                <w:rFonts w:ascii="宋体"/>
              </w:rPr>
            </w:pPr>
          </w:p>
        </w:tc>
        <w:tc>
          <w:tcPr>
            <w:tcW w:w="3466" w:type="dxa"/>
          </w:tcPr>
          <w:p>
            <w:pPr>
              <w:keepNext w:val="0"/>
              <w:keepLines w:val="0"/>
              <w:pageBreakBefore w:val="0"/>
              <w:overflowPunct w:val="0"/>
              <w:bidi w:val="0"/>
              <w:spacing w:before="283" w:line="224" w:lineRule="auto"/>
              <w:ind w:left="109"/>
              <w:rPr>
                <w:rFonts w:ascii="宋体" w:cs="仿宋"/>
                <w:sz w:val="19"/>
                <w:szCs w:val="19"/>
              </w:rPr>
            </w:pPr>
            <w:r>
              <w:rPr>
                <w:rFonts w:ascii="宋体" w:hAnsi="宋体" w:cs="仿宋"/>
                <w:spacing w:val="15"/>
                <w:sz w:val="19"/>
                <w:szCs w:val="19"/>
              </w:rPr>
              <w:t>(</w:t>
            </w:r>
            <w:r>
              <w:rPr>
                <w:rFonts w:hint="eastAsia" w:ascii="宋体" w:hAnsi="宋体" w:cs="仿宋"/>
                <w:spacing w:val="10"/>
                <w:sz w:val="19"/>
                <w:szCs w:val="19"/>
              </w:rPr>
              <w:t>二十七</w:t>
            </w:r>
            <w:r>
              <w:rPr>
                <w:rFonts w:ascii="宋体" w:hAnsi="宋体" w:cs="仿宋"/>
                <w:spacing w:val="10"/>
                <w:sz w:val="19"/>
                <w:szCs w:val="19"/>
              </w:rPr>
              <w:t xml:space="preserve">) </w:t>
            </w:r>
            <w:r>
              <w:rPr>
                <w:rFonts w:hint="eastAsia" w:ascii="宋体" w:hAnsi="宋体" w:cs="仿宋"/>
                <w:spacing w:val="10"/>
                <w:sz w:val="19"/>
                <w:szCs w:val="19"/>
              </w:rPr>
              <w:t>债务发行费用支出</w:t>
            </w:r>
          </w:p>
        </w:tc>
        <w:tc>
          <w:tcPr>
            <w:tcW w:w="1175"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keepNext w:val="0"/>
              <w:keepLines w:val="0"/>
              <w:pageBreakBefore w:val="0"/>
              <w:overflowPunct w:val="0"/>
              <w:bidi w:val="0"/>
              <w:rPr>
                <w:rFonts w:ascii="宋体"/>
              </w:rPr>
            </w:pPr>
          </w:p>
        </w:tc>
        <w:tc>
          <w:tcPr>
            <w:tcW w:w="1058" w:type="dxa"/>
          </w:tcPr>
          <w:p>
            <w:pPr>
              <w:keepNext w:val="0"/>
              <w:keepLines w:val="0"/>
              <w:pageBreakBefore w:val="0"/>
              <w:overflowPunct w:val="0"/>
              <w:bidi w:val="0"/>
              <w:rPr>
                <w:rFonts w:ascii="宋体"/>
              </w:rPr>
            </w:pPr>
          </w:p>
        </w:tc>
        <w:tc>
          <w:tcPr>
            <w:tcW w:w="3466" w:type="dxa"/>
          </w:tcPr>
          <w:p>
            <w:pPr>
              <w:keepNext w:val="0"/>
              <w:keepLines w:val="0"/>
              <w:pageBreakBefore w:val="0"/>
              <w:overflowPunct w:val="0"/>
              <w:bidi w:val="0"/>
              <w:spacing w:before="284" w:line="266" w:lineRule="exact"/>
              <w:ind w:left="123"/>
              <w:rPr>
                <w:rFonts w:ascii="宋体" w:cs="仿宋"/>
                <w:sz w:val="19"/>
                <w:szCs w:val="19"/>
              </w:rPr>
            </w:pPr>
            <w:r>
              <w:rPr>
                <w:rFonts w:hint="eastAsia" w:ascii="宋体" w:hAnsi="宋体" w:cs="仿宋"/>
                <w:spacing w:val="2"/>
                <w:position w:val="1"/>
                <w:sz w:val="19"/>
                <w:szCs w:val="19"/>
              </w:rPr>
              <w:t>二、年终结转结余</w:t>
            </w:r>
          </w:p>
        </w:tc>
        <w:tc>
          <w:tcPr>
            <w:tcW w:w="1175"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keepNext w:val="0"/>
              <w:keepLines w:val="0"/>
              <w:pageBreakBefore w:val="0"/>
              <w:overflowPunct w:val="0"/>
              <w:bidi w:val="0"/>
              <w:rPr>
                <w:rFonts w:ascii="宋体"/>
              </w:rPr>
            </w:pPr>
          </w:p>
        </w:tc>
        <w:tc>
          <w:tcPr>
            <w:tcW w:w="1058" w:type="dxa"/>
          </w:tcPr>
          <w:p>
            <w:pPr>
              <w:keepNext w:val="0"/>
              <w:keepLines w:val="0"/>
              <w:pageBreakBefore w:val="0"/>
              <w:overflowPunct w:val="0"/>
              <w:bidi w:val="0"/>
              <w:rPr>
                <w:rFonts w:ascii="宋体"/>
              </w:rPr>
            </w:pPr>
          </w:p>
        </w:tc>
        <w:tc>
          <w:tcPr>
            <w:tcW w:w="3466" w:type="dxa"/>
          </w:tcPr>
          <w:p>
            <w:pPr>
              <w:keepNext w:val="0"/>
              <w:keepLines w:val="0"/>
              <w:pageBreakBefore w:val="0"/>
              <w:overflowPunct w:val="0"/>
              <w:bidi w:val="0"/>
              <w:spacing w:before="283" w:line="222" w:lineRule="auto"/>
              <w:ind w:left="109"/>
              <w:rPr>
                <w:rFonts w:ascii="宋体" w:cs="仿宋"/>
                <w:sz w:val="19"/>
                <w:szCs w:val="19"/>
              </w:rPr>
            </w:pPr>
            <w:r>
              <w:rPr>
                <w:rFonts w:ascii="宋体" w:hAnsi="宋体" w:cs="仿宋"/>
                <w:spacing w:val="-3"/>
                <w:sz w:val="19"/>
                <w:szCs w:val="19"/>
              </w:rPr>
              <w:t xml:space="preserve">( </w:t>
            </w:r>
            <w:r>
              <w:rPr>
                <w:rFonts w:hint="eastAsia" w:ascii="宋体" w:hAnsi="宋体" w:cs="仿宋"/>
                <w:spacing w:val="-3"/>
                <w:sz w:val="19"/>
                <w:szCs w:val="19"/>
              </w:rPr>
              <w:t>一</w:t>
            </w:r>
            <w:r>
              <w:rPr>
                <w:rFonts w:ascii="宋体" w:hAnsi="宋体" w:cs="仿宋"/>
                <w:spacing w:val="-3"/>
                <w:sz w:val="19"/>
                <w:szCs w:val="19"/>
              </w:rPr>
              <w:t xml:space="preserve"> ) </w:t>
            </w:r>
            <w:r>
              <w:rPr>
                <w:rFonts w:hint="eastAsia" w:ascii="宋体" w:hAnsi="宋体" w:cs="仿宋"/>
                <w:spacing w:val="-3"/>
                <w:sz w:val="19"/>
                <w:szCs w:val="19"/>
              </w:rPr>
              <w:t>一般公共预算结转结</w:t>
            </w:r>
            <w:r>
              <w:rPr>
                <w:rFonts w:hint="eastAsia" w:ascii="宋体" w:hAnsi="宋体" w:cs="仿宋"/>
                <w:sz w:val="19"/>
                <w:szCs w:val="19"/>
              </w:rPr>
              <w:t>余</w:t>
            </w:r>
          </w:p>
        </w:tc>
        <w:tc>
          <w:tcPr>
            <w:tcW w:w="1175"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keepNext w:val="0"/>
              <w:keepLines w:val="0"/>
              <w:pageBreakBefore w:val="0"/>
              <w:overflowPunct w:val="0"/>
              <w:bidi w:val="0"/>
              <w:rPr>
                <w:rFonts w:ascii="宋体"/>
              </w:rPr>
            </w:pPr>
          </w:p>
        </w:tc>
        <w:tc>
          <w:tcPr>
            <w:tcW w:w="1058" w:type="dxa"/>
          </w:tcPr>
          <w:p>
            <w:pPr>
              <w:keepNext w:val="0"/>
              <w:keepLines w:val="0"/>
              <w:pageBreakBefore w:val="0"/>
              <w:overflowPunct w:val="0"/>
              <w:bidi w:val="0"/>
              <w:rPr>
                <w:rFonts w:ascii="宋体"/>
              </w:rPr>
            </w:pPr>
          </w:p>
        </w:tc>
        <w:tc>
          <w:tcPr>
            <w:tcW w:w="3466" w:type="dxa"/>
          </w:tcPr>
          <w:p>
            <w:pPr>
              <w:keepNext w:val="0"/>
              <w:keepLines w:val="0"/>
              <w:pageBreakBefore w:val="0"/>
              <w:overflowPunct w:val="0"/>
              <w:bidi w:val="0"/>
              <w:spacing w:before="284" w:line="222" w:lineRule="auto"/>
              <w:ind w:left="109"/>
              <w:rPr>
                <w:rFonts w:ascii="宋体" w:cs="仿宋"/>
                <w:sz w:val="19"/>
                <w:szCs w:val="19"/>
              </w:rPr>
            </w:pPr>
            <w:r>
              <w:rPr>
                <w:rFonts w:ascii="宋体" w:hAnsi="宋体" w:cs="仿宋"/>
                <w:spacing w:val="-4"/>
                <w:sz w:val="19"/>
                <w:szCs w:val="19"/>
              </w:rPr>
              <w:t xml:space="preserve">( </w:t>
            </w:r>
            <w:r>
              <w:rPr>
                <w:rFonts w:hint="eastAsia" w:ascii="宋体" w:hAnsi="宋体" w:cs="仿宋"/>
                <w:spacing w:val="-4"/>
                <w:sz w:val="19"/>
                <w:szCs w:val="19"/>
              </w:rPr>
              <w:t>二</w:t>
            </w:r>
            <w:r>
              <w:rPr>
                <w:rFonts w:ascii="宋体" w:hAnsi="宋体" w:cs="仿宋"/>
                <w:spacing w:val="-3"/>
                <w:sz w:val="19"/>
                <w:szCs w:val="19"/>
              </w:rPr>
              <w:t xml:space="preserve"> </w:t>
            </w:r>
            <w:r>
              <w:rPr>
                <w:rFonts w:ascii="宋体" w:hAnsi="宋体" w:cs="仿宋"/>
                <w:spacing w:val="-2"/>
                <w:sz w:val="19"/>
                <w:szCs w:val="19"/>
              </w:rPr>
              <w:t xml:space="preserve">) </w:t>
            </w:r>
            <w:r>
              <w:rPr>
                <w:rFonts w:hint="eastAsia" w:ascii="宋体" w:hAnsi="宋体" w:cs="仿宋"/>
                <w:spacing w:val="-2"/>
                <w:sz w:val="19"/>
                <w:szCs w:val="19"/>
              </w:rPr>
              <w:t>政府性基金预算结转结余</w:t>
            </w:r>
          </w:p>
        </w:tc>
        <w:tc>
          <w:tcPr>
            <w:tcW w:w="1175"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keepNext w:val="0"/>
              <w:keepLines w:val="0"/>
              <w:pageBreakBefore w:val="0"/>
              <w:overflowPunct w:val="0"/>
              <w:bidi w:val="0"/>
              <w:rPr>
                <w:rFonts w:ascii="宋体"/>
              </w:rPr>
            </w:pPr>
          </w:p>
        </w:tc>
        <w:tc>
          <w:tcPr>
            <w:tcW w:w="1058" w:type="dxa"/>
          </w:tcPr>
          <w:p>
            <w:pPr>
              <w:keepNext w:val="0"/>
              <w:keepLines w:val="0"/>
              <w:pageBreakBefore w:val="0"/>
              <w:overflowPunct w:val="0"/>
              <w:bidi w:val="0"/>
              <w:rPr>
                <w:rFonts w:ascii="宋体"/>
              </w:rPr>
            </w:pPr>
          </w:p>
        </w:tc>
        <w:tc>
          <w:tcPr>
            <w:tcW w:w="3466" w:type="dxa"/>
          </w:tcPr>
          <w:p>
            <w:pPr>
              <w:keepNext w:val="0"/>
              <w:keepLines w:val="0"/>
              <w:pageBreakBefore w:val="0"/>
              <w:overflowPunct w:val="0"/>
              <w:bidi w:val="0"/>
              <w:spacing w:before="283" w:line="222" w:lineRule="auto"/>
              <w:ind w:left="109"/>
              <w:rPr>
                <w:rFonts w:ascii="宋体" w:cs="仿宋"/>
                <w:sz w:val="19"/>
                <w:szCs w:val="19"/>
              </w:rPr>
            </w:pPr>
            <w:r>
              <w:rPr>
                <w:rFonts w:ascii="宋体" w:hAnsi="宋体" w:cs="仿宋"/>
                <w:spacing w:val="-3"/>
                <w:sz w:val="19"/>
                <w:szCs w:val="19"/>
              </w:rPr>
              <w:t>(</w:t>
            </w:r>
            <w:r>
              <w:rPr>
                <w:rFonts w:ascii="宋体" w:hAnsi="宋体" w:cs="仿宋"/>
                <w:spacing w:val="-2"/>
                <w:sz w:val="19"/>
                <w:szCs w:val="19"/>
              </w:rPr>
              <w:t xml:space="preserve"> </w:t>
            </w:r>
            <w:r>
              <w:rPr>
                <w:rFonts w:hint="eastAsia" w:ascii="宋体" w:hAnsi="宋体" w:cs="仿宋"/>
                <w:spacing w:val="-2"/>
                <w:sz w:val="19"/>
                <w:szCs w:val="19"/>
              </w:rPr>
              <w:t>三</w:t>
            </w:r>
            <w:r>
              <w:rPr>
                <w:rFonts w:ascii="宋体" w:hAnsi="宋体" w:cs="仿宋"/>
                <w:spacing w:val="-2"/>
                <w:sz w:val="19"/>
                <w:szCs w:val="19"/>
              </w:rPr>
              <w:t xml:space="preserve"> ) </w:t>
            </w:r>
            <w:r>
              <w:rPr>
                <w:rFonts w:hint="eastAsia" w:ascii="宋体" w:hAnsi="宋体" w:cs="仿宋"/>
                <w:spacing w:val="-2"/>
                <w:sz w:val="19"/>
                <w:szCs w:val="19"/>
              </w:rPr>
              <w:t>国有资本经营预算结转结余</w:t>
            </w:r>
          </w:p>
        </w:tc>
        <w:tc>
          <w:tcPr>
            <w:tcW w:w="1175"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keepNext w:val="0"/>
              <w:keepLines w:val="0"/>
              <w:pageBreakBefore w:val="0"/>
              <w:overflowPunct w:val="0"/>
              <w:bidi w:val="0"/>
              <w:rPr>
                <w:rFonts w:ascii="宋体"/>
              </w:rPr>
            </w:pPr>
          </w:p>
        </w:tc>
        <w:tc>
          <w:tcPr>
            <w:tcW w:w="1058" w:type="dxa"/>
          </w:tcPr>
          <w:p>
            <w:pPr>
              <w:keepNext w:val="0"/>
              <w:keepLines w:val="0"/>
              <w:pageBreakBefore w:val="0"/>
              <w:overflowPunct w:val="0"/>
              <w:bidi w:val="0"/>
              <w:rPr>
                <w:rFonts w:ascii="宋体"/>
              </w:rPr>
            </w:pPr>
          </w:p>
        </w:tc>
        <w:tc>
          <w:tcPr>
            <w:tcW w:w="3466" w:type="dxa"/>
          </w:tcPr>
          <w:p>
            <w:pPr>
              <w:keepNext w:val="0"/>
              <w:keepLines w:val="0"/>
              <w:pageBreakBefore w:val="0"/>
              <w:overflowPunct w:val="0"/>
              <w:bidi w:val="0"/>
              <w:rPr>
                <w:rFonts w:ascii="宋体"/>
              </w:rPr>
            </w:pPr>
          </w:p>
        </w:tc>
        <w:tc>
          <w:tcPr>
            <w:tcW w:w="1175"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2721" w:type="dxa"/>
          </w:tcPr>
          <w:p>
            <w:pPr>
              <w:keepNext w:val="0"/>
              <w:keepLines w:val="0"/>
              <w:pageBreakBefore w:val="0"/>
              <w:overflowPunct w:val="0"/>
              <w:bidi w:val="0"/>
              <w:spacing w:before="282" w:line="226" w:lineRule="auto"/>
              <w:ind w:left="131"/>
              <w:rPr>
                <w:rFonts w:ascii="宋体" w:cs="仿宋"/>
                <w:sz w:val="19"/>
                <w:szCs w:val="19"/>
              </w:rPr>
            </w:pPr>
            <w:r>
              <w:rPr>
                <w:rFonts w:hint="eastAsia" w:ascii="宋体" w:hAnsi="宋体" w:cs="仿宋"/>
                <w:spacing w:val="2"/>
                <w:sz w:val="19"/>
                <w:szCs w:val="19"/>
              </w:rPr>
              <w:t>收</w:t>
            </w:r>
            <w:r>
              <w:rPr>
                <w:rFonts w:ascii="宋体" w:hAnsi="宋体" w:cs="仿宋"/>
                <w:spacing w:val="2"/>
                <w:sz w:val="19"/>
                <w:szCs w:val="19"/>
              </w:rPr>
              <w:t xml:space="preserve">    </w:t>
            </w:r>
            <w:r>
              <w:rPr>
                <w:rFonts w:hint="eastAsia" w:ascii="宋体" w:hAnsi="宋体" w:cs="仿宋"/>
                <w:spacing w:val="2"/>
                <w:sz w:val="19"/>
                <w:szCs w:val="19"/>
              </w:rPr>
              <w:t>入</w:t>
            </w:r>
            <w:r>
              <w:rPr>
                <w:rFonts w:ascii="宋体" w:hAnsi="宋体" w:cs="仿宋"/>
                <w:spacing w:val="1"/>
                <w:sz w:val="19"/>
                <w:szCs w:val="19"/>
              </w:rPr>
              <w:t xml:space="preserve">    </w:t>
            </w:r>
            <w:r>
              <w:rPr>
                <w:rFonts w:hint="eastAsia" w:ascii="宋体" w:hAnsi="宋体" w:cs="仿宋"/>
                <w:spacing w:val="1"/>
                <w:sz w:val="19"/>
                <w:szCs w:val="19"/>
              </w:rPr>
              <w:t>总</w:t>
            </w:r>
            <w:r>
              <w:rPr>
                <w:rFonts w:ascii="宋体" w:hAnsi="宋体" w:cs="仿宋"/>
                <w:spacing w:val="1"/>
                <w:sz w:val="19"/>
                <w:szCs w:val="19"/>
              </w:rPr>
              <w:t xml:space="preserve">    </w:t>
            </w:r>
            <w:r>
              <w:rPr>
                <w:rFonts w:hint="eastAsia" w:ascii="宋体" w:hAnsi="宋体" w:cs="仿宋"/>
                <w:spacing w:val="1"/>
                <w:sz w:val="19"/>
                <w:szCs w:val="19"/>
              </w:rPr>
              <w:t>计</w:t>
            </w:r>
          </w:p>
        </w:tc>
        <w:tc>
          <w:tcPr>
            <w:tcW w:w="1058" w:type="dxa"/>
          </w:tcPr>
          <w:p>
            <w:pPr>
              <w:keepNext w:val="0"/>
              <w:keepLines w:val="0"/>
              <w:pageBreakBefore w:val="0"/>
              <w:overflowPunct w:val="0"/>
              <w:bidi w:val="0"/>
              <w:rPr>
                <w:rFonts w:ascii="宋体"/>
              </w:rPr>
            </w:pPr>
            <w:r>
              <w:rPr>
                <w:rFonts w:hint="eastAsia" w:ascii="宋体"/>
              </w:rPr>
              <w:t>2244.1</w:t>
            </w:r>
            <w:r>
              <w:rPr>
                <w:rFonts w:hint="eastAsia" w:ascii="宋体"/>
                <w:lang w:val="en-US" w:eastAsia="zh-CN"/>
              </w:rPr>
              <w:t>0</w:t>
            </w:r>
          </w:p>
        </w:tc>
        <w:tc>
          <w:tcPr>
            <w:tcW w:w="3466" w:type="dxa"/>
          </w:tcPr>
          <w:p>
            <w:pPr>
              <w:keepNext w:val="0"/>
              <w:keepLines w:val="0"/>
              <w:pageBreakBefore w:val="0"/>
              <w:overflowPunct w:val="0"/>
              <w:bidi w:val="0"/>
              <w:spacing w:before="282" w:line="226" w:lineRule="auto"/>
              <w:ind w:left="117"/>
              <w:rPr>
                <w:rFonts w:ascii="宋体" w:cs="仿宋"/>
                <w:sz w:val="19"/>
                <w:szCs w:val="19"/>
              </w:rPr>
            </w:pPr>
            <w:r>
              <w:rPr>
                <w:rFonts w:hint="eastAsia" w:ascii="宋体" w:hAnsi="宋体" w:cs="仿宋"/>
                <w:spacing w:val="4"/>
                <w:sz w:val="19"/>
                <w:szCs w:val="19"/>
              </w:rPr>
              <w:t>支</w:t>
            </w:r>
            <w:r>
              <w:rPr>
                <w:rFonts w:ascii="宋体" w:hAnsi="宋体" w:cs="仿宋"/>
                <w:spacing w:val="2"/>
                <w:sz w:val="19"/>
                <w:szCs w:val="19"/>
              </w:rPr>
              <w:t xml:space="preserve">    </w:t>
            </w:r>
            <w:r>
              <w:rPr>
                <w:rFonts w:hint="eastAsia" w:ascii="宋体" w:hAnsi="宋体" w:cs="仿宋"/>
                <w:spacing w:val="2"/>
                <w:sz w:val="19"/>
                <w:szCs w:val="19"/>
              </w:rPr>
              <w:t>出</w:t>
            </w:r>
            <w:r>
              <w:rPr>
                <w:rFonts w:ascii="宋体" w:hAnsi="宋体" w:cs="仿宋"/>
                <w:spacing w:val="2"/>
                <w:sz w:val="19"/>
                <w:szCs w:val="19"/>
              </w:rPr>
              <w:t xml:space="preserve">    </w:t>
            </w:r>
            <w:r>
              <w:rPr>
                <w:rFonts w:hint="eastAsia" w:ascii="宋体" w:hAnsi="宋体" w:cs="仿宋"/>
                <w:spacing w:val="2"/>
                <w:sz w:val="19"/>
                <w:szCs w:val="19"/>
              </w:rPr>
              <w:t>总</w:t>
            </w:r>
            <w:r>
              <w:rPr>
                <w:rFonts w:ascii="宋体" w:hAnsi="宋体" w:cs="仿宋"/>
                <w:spacing w:val="2"/>
                <w:sz w:val="19"/>
                <w:szCs w:val="19"/>
              </w:rPr>
              <w:t xml:space="preserve">    </w:t>
            </w:r>
            <w:r>
              <w:rPr>
                <w:rFonts w:hint="eastAsia" w:ascii="宋体" w:hAnsi="宋体" w:cs="仿宋"/>
                <w:spacing w:val="2"/>
                <w:sz w:val="19"/>
                <w:szCs w:val="19"/>
              </w:rPr>
              <w:t>计</w:t>
            </w:r>
          </w:p>
        </w:tc>
        <w:tc>
          <w:tcPr>
            <w:tcW w:w="1175" w:type="dxa"/>
          </w:tcPr>
          <w:p>
            <w:pPr>
              <w:keepNext w:val="0"/>
              <w:keepLines w:val="0"/>
              <w:pageBreakBefore w:val="0"/>
              <w:overflowPunct w:val="0"/>
              <w:bidi w:val="0"/>
              <w:rPr>
                <w:rFonts w:ascii="宋体"/>
              </w:rPr>
            </w:pPr>
            <w:r>
              <w:rPr>
                <w:rFonts w:hint="eastAsia" w:ascii="宋体"/>
              </w:rPr>
              <w:t>2244.1</w:t>
            </w:r>
            <w:r>
              <w:rPr>
                <w:rFonts w:hint="eastAsia" w:ascii="宋体"/>
                <w:lang w:val="en-US" w:eastAsia="zh-CN"/>
              </w:rPr>
              <w:t>0</w:t>
            </w:r>
          </w:p>
        </w:tc>
      </w:tr>
    </w:tbl>
    <w:p>
      <w:pPr>
        <w:keepNext w:val="0"/>
        <w:keepLines w:val="0"/>
        <w:pageBreakBefore w:val="0"/>
        <w:overflowPunct w:val="0"/>
        <w:bidi w:val="0"/>
      </w:pPr>
    </w:p>
    <w:p>
      <w:pPr>
        <w:keepNext w:val="0"/>
        <w:keepLines w:val="0"/>
        <w:pageBreakBefore w:val="0"/>
        <w:overflowPunct w:val="0"/>
        <w:bidi w:val="0"/>
        <w:sectPr>
          <w:footerReference r:id="rId12" w:type="default"/>
          <w:pgSz w:w="11906" w:h="16839"/>
          <w:pgMar w:top="1701" w:right="1474" w:bottom="1701" w:left="1474" w:header="851" w:footer="1418" w:gutter="0"/>
          <w:pgNumType w:fmt="numberInDash"/>
          <w:cols w:space="720" w:num="1"/>
        </w:sectPr>
      </w:pPr>
    </w:p>
    <w:p>
      <w:pPr>
        <w:keepNext w:val="0"/>
        <w:keepLines w:val="0"/>
        <w:pageBreakBefore w:val="0"/>
        <w:overflowPunct w:val="0"/>
        <w:bidi w:val="0"/>
        <w:spacing w:line="312" w:lineRule="auto"/>
      </w:pPr>
    </w:p>
    <w:p>
      <w:pPr>
        <w:keepNext w:val="0"/>
        <w:keepLines w:val="0"/>
        <w:pageBreakBefore w:val="0"/>
        <w:overflowPunct w:val="0"/>
        <w:bidi w:val="0"/>
        <w:spacing w:before="62" w:line="224" w:lineRule="auto"/>
        <w:ind w:right="151"/>
        <w:jc w:val="right"/>
        <w:rPr>
          <w:rFonts w:ascii="宋体" w:hAnsi="宋体" w:cs="仿宋"/>
          <w:spacing w:val="6"/>
          <w:sz w:val="22"/>
          <w:szCs w:val="22"/>
        </w:rPr>
      </w:pPr>
      <w:r>
        <w:rPr>
          <w:rFonts w:hint="eastAsia" w:ascii="宋体" w:hAnsi="宋体" w:cs="仿宋"/>
          <w:spacing w:val="6"/>
          <w:sz w:val="22"/>
          <w:szCs w:val="22"/>
          <w:lang w:eastAsia="zh-CN"/>
        </w:rPr>
        <w:t>部门</w:t>
      </w:r>
      <w:r>
        <w:rPr>
          <w:rFonts w:hint="eastAsia" w:ascii="宋体" w:hAnsi="宋体" w:cs="仿宋"/>
          <w:spacing w:val="6"/>
          <w:sz w:val="22"/>
          <w:szCs w:val="22"/>
        </w:rPr>
        <w:t>公开表</w:t>
      </w:r>
      <w:r>
        <w:rPr>
          <w:rFonts w:ascii="宋体" w:hAnsi="宋体" w:cs="仿宋"/>
          <w:spacing w:val="6"/>
          <w:sz w:val="22"/>
          <w:szCs w:val="22"/>
        </w:rPr>
        <w:t xml:space="preserve"> 5</w:t>
      </w:r>
    </w:p>
    <w:p>
      <w:pPr>
        <w:keepNext w:val="0"/>
        <w:keepLines w:val="0"/>
        <w:pageBreakBefore w:val="0"/>
        <w:overflowPunct w:val="0"/>
        <w:bidi w:val="0"/>
        <w:spacing w:before="115" w:line="490" w:lineRule="exact"/>
        <w:jc w:val="center"/>
        <w:rPr>
          <w:rFonts w:ascii="方正小标宋简体" w:hAnsi="华文中宋" w:eastAsia="方正小标宋简体" w:cs="华文中宋"/>
          <w:spacing w:val="5"/>
          <w:position w:val="5"/>
          <w:sz w:val="32"/>
          <w:szCs w:val="32"/>
        </w:rPr>
      </w:pPr>
      <w:r>
        <w:rPr>
          <w:rFonts w:hint="eastAsia" w:ascii="方正小标宋简体" w:hAnsi="华文中宋" w:eastAsia="方正小标宋简体" w:cs="华文中宋"/>
          <w:spacing w:val="5"/>
          <w:position w:val="5"/>
          <w:sz w:val="32"/>
          <w:szCs w:val="32"/>
          <w:lang w:eastAsia="zh-CN"/>
        </w:rPr>
        <w:t>中共宿松县纪律检查委员会</w:t>
      </w:r>
      <w:r>
        <w:rPr>
          <w:rFonts w:ascii="方正小标宋简体" w:hAnsi="华文中宋" w:eastAsia="方正小标宋简体" w:cs="华文中宋"/>
          <w:spacing w:val="5"/>
          <w:position w:val="5"/>
          <w:sz w:val="32"/>
          <w:szCs w:val="32"/>
        </w:rPr>
        <w:t>202</w:t>
      </w:r>
      <w:r>
        <w:rPr>
          <w:rFonts w:hint="eastAsia" w:ascii="方正小标宋简体" w:hAnsi="华文中宋" w:eastAsia="方正小标宋简体" w:cs="华文中宋"/>
          <w:spacing w:val="5"/>
          <w:position w:val="5"/>
          <w:sz w:val="32"/>
          <w:szCs w:val="32"/>
          <w:lang w:val="en-US" w:eastAsia="zh-CN"/>
        </w:rPr>
        <w:t>4</w:t>
      </w:r>
      <w:r>
        <w:rPr>
          <w:rFonts w:hint="eastAsia" w:ascii="方正小标宋简体" w:hAnsi="华文中宋" w:eastAsia="方正小标宋简体" w:cs="华文中宋"/>
          <w:spacing w:val="5"/>
          <w:position w:val="5"/>
          <w:sz w:val="32"/>
          <w:szCs w:val="32"/>
        </w:rPr>
        <w:t>年一般公共预算支出表</w:t>
      </w:r>
    </w:p>
    <w:p>
      <w:pPr>
        <w:keepNext w:val="0"/>
        <w:keepLines w:val="0"/>
        <w:pageBreakBefore w:val="0"/>
        <w:overflowPunct w:val="0"/>
        <w:bidi w:val="0"/>
        <w:spacing w:line="273" w:lineRule="auto"/>
      </w:pPr>
    </w:p>
    <w:p>
      <w:pPr>
        <w:keepNext w:val="0"/>
        <w:keepLines w:val="0"/>
        <w:pageBreakBefore w:val="0"/>
        <w:overflowPunct w:val="0"/>
        <w:bidi w:val="0"/>
        <w:spacing w:before="62" w:line="224" w:lineRule="auto"/>
        <w:ind w:right="151"/>
        <w:jc w:val="right"/>
        <w:rPr>
          <w:rFonts w:ascii="宋体" w:cs="仿宋"/>
          <w:spacing w:val="6"/>
          <w:sz w:val="22"/>
          <w:szCs w:val="22"/>
        </w:rPr>
      </w:pPr>
      <w:r>
        <w:rPr>
          <w:rFonts w:hint="eastAsia" w:ascii="宋体" w:hAnsi="宋体" w:cs="仿宋"/>
          <w:spacing w:val="6"/>
          <w:sz w:val="22"/>
          <w:szCs w:val="22"/>
        </w:rPr>
        <w:t>单位：万元</w:t>
      </w:r>
    </w:p>
    <w:p>
      <w:pPr>
        <w:keepNext w:val="0"/>
        <w:keepLines w:val="0"/>
        <w:pageBreakBefore w:val="0"/>
        <w:overflowPunct w:val="0"/>
        <w:bidi w:val="0"/>
        <w:spacing w:line="15" w:lineRule="exact"/>
      </w:pPr>
    </w:p>
    <w:tbl>
      <w:tblPr>
        <w:tblStyle w:val="7"/>
        <w:tblW w:w="9288" w:type="dxa"/>
        <w:tblInd w:w="-3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7"/>
        <w:gridCol w:w="2947"/>
        <w:gridCol w:w="874"/>
        <w:gridCol w:w="863"/>
        <w:gridCol w:w="1174"/>
        <w:gridCol w:w="1144"/>
        <w:gridCol w:w="11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137" w:type="dxa"/>
            <w:vMerge w:val="restart"/>
            <w:tcBorders>
              <w:bottom w:val="nil"/>
            </w:tcBorders>
          </w:tcPr>
          <w:p>
            <w:pPr>
              <w:keepNext w:val="0"/>
              <w:keepLines w:val="0"/>
              <w:pageBreakBefore w:val="0"/>
              <w:overflowPunct w:val="0"/>
              <w:bidi w:val="0"/>
              <w:spacing w:before="270" w:line="559" w:lineRule="exact"/>
              <w:ind w:left="337"/>
              <w:rPr>
                <w:rFonts w:ascii="宋体" w:cs="仿宋"/>
                <w:b/>
                <w:sz w:val="22"/>
                <w:szCs w:val="22"/>
              </w:rPr>
            </w:pPr>
            <w:r>
              <w:rPr>
                <w:rFonts w:hint="eastAsia" w:ascii="宋体" w:hAnsi="宋体" w:cs="仿宋"/>
                <w:b/>
                <w:spacing w:val="-4"/>
                <w:position w:val="26"/>
                <w:sz w:val="22"/>
                <w:szCs w:val="22"/>
              </w:rPr>
              <w:t>科</w:t>
            </w:r>
            <w:r>
              <w:rPr>
                <w:rFonts w:hint="eastAsia" w:ascii="宋体" w:hAnsi="宋体" w:cs="仿宋"/>
                <w:b/>
                <w:spacing w:val="-3"/>
                <w:position w:val="26"/>
                <w:sz w:val="22"/>
                <w:szCs w:val="22"/>
              </w:rPr>
              <w:t>目</w:t>
            </w:r>
          </w:p>
          <w:p>
            <w:pPr>
              <w:keepNext w:val="0"/>
              <w:keepLines w:val="0"/>
              <w:pageBreakBefore w:val="0"/>
              <w:overflowPunct w:val="0"/>
              <w:bidi w:val="0"/>
              <w:spacing w:line="219" w:lineRule="auto"/>
              <w:ind w:left="338"/>
              <w:rPr>
                <w:rFonts w:ascii="宋体" w:cs="仿宋"/>
                <w:b/>
                <w:sz w:val="22"/>
                <w:szCs w:val="22"/>
              </w:rPr>
            </w:pPr>
            <w:r>
              <w:rPr>
                <w:rFonts w:hint="eastAsia" w:ascii="宋体" w:hAnsi="宋体" w:cs="仿宋"/>
                <w:b/>
                <w:spacing w:val="-4"/>
                <w:sz w:val="22"/>
                <w:szCs w:val="22"/>
              </w:rPr>
              <w:t>编码</w:t>
            </w:r>
          </w:p>
        </w:tc>
        <w:tc>
          <w:tcPr>
            <w:tcW w:w="2947" w:type="dxa"/>
            <w:vMerge w:val="restart"/>
            <w:tcBorders>
              <w:bottom w:val="nil"/>
            </w:tcBorders>
          </w:tcPr>
          <w:p>
            <w:pPr>
              <w:keepNext w:val="0"/>
              <w:keepLines w:val="0"/>
              <w:pageBreakBefore w:val="0"/>
              <w:overflowPunct w:val="0"/>
              <w:bidi w:val="0"/>
              <w:spacing w:line="476" w:lineRule="auto"/>
              <w:rPr>
                <w:rFonts w:ascii="宋体"/>
                <w:b/>
              </w:rPr>
            </w:pPr>
          </w:p>
          <w:p>
            <w:pPr>
              <w:keepNext w:val="0"/>
              <w:keepLines w:val="0"/>
              <w:pageBreakBefore w:val="0"/>
              <w:overflowPunct w:val="0"/>
              <w:bidi w:val="0"/>
              <w:spacing w:before="71" w:line="217" w:lineRule="auto"/>
              <w:jc w:val="center"/>
              <w:rPr>
                <w:rFonts w:ascii="宋体" w:cs="仿宋"/>
                <w:b/>
                <w:sz w:val="22"/>
                <w:szCs w:val="22"/>
              </w:rPr>
            </w:pPr>
            <w:r>
              <w:rPr>
                <w:rFonts w:hint="eastAsia" w:ascii="宋体" w:hAnsi="宋体" w:cs="仿宋"/>
                <w:b/>
                <w:spacing w:val="-6"/>
                <w:sz w:val="22"/>
                <w:szCs w:val="22"/>
              </w:rPr>
              <w:t>科</w:t>
            </w:r>
            <w:r>
              <w:rPr>
                <w:rFonts w:ascii="宋体" w:hAnsi="宋体" w:cs="仿宋"/>
                <w:b/>
                <w:spacing w:val="-6"/>
                <w:sz w:val="22"/>
                <w:szCs w:val="22"/>
              </w:rPr>
              <w:t xml:space="preserve"> </w:t>
            </w:r>
            <w:r>
              <w:rPr>
                <w:rFonts w:hint="eastAsia" w:ascii="宋体" w:hAnsi="宋体" w:cs="仿宋"/>
                <w:b/>
                <w:spacing w:val="-4"/>
                <w:sz w:val="22"/>
                <w:szCs w:val="22"/>
              </w:rPr>
              <w:t>目</w:t>
            </w:r>
            <w:r>
              <w:rPr>
                <w:rFonts w:ascii="宋体" w:hAnsi="宋体" w:cs="仿宋"/>
                <w:b/>
                <w:spacing w:val="-4"/>
                <w:sz w:val="22"/>
                <w:szCs w:val="22"/>
              </w:rPr>
              <w:t xml:space="preserve"> </w:t>
            </w:r>
            <w:r>
              <w:rPr>
                <w:rFonts w:hint="eastAsia" w:ascii="宋体" w:hAnsi="宋体" w:cs="仿宋"/>
                <w:b/>
                <w:spacing w:val="-4"/>
                <w:sz w:val="22"/>
                <w:szCs w:val="22"/>
              </w:rPr>
              <w:t>名</w:t>
            </w:r>
            <w:r>
              <w:rPr>
                <w:rFonts w:ascii="宋体" w:hAnsi="宋体" w:cs="仿宋"/>
                <w:b/>
                <w:spacing w:val="-4"/>
                <w:sz w:val="22"/>
                <w:szCs w:val="22"/>
              </w:rPr>
              <w:t xml:space="preserve"> </w:t>
            </w:r>
            <w:r>
              <w:rPr>
                <w:rFonts w:hint="eastAsia" w:ascii="宋体" w:hAnsi="宋体" w:cs="仿宋"/>
                <w:b/>
                <w:spacing w:val="-4"/>
                <w:sz w:val="22"/>
                <w:szCs w:val="22"/>
              </w:rPr>
              <w:t>称</w:t>
            </w:r>
          </w:p>
        </w:tc>
        <w:tc>
          <w:tcPr>
            <w:tcW w:w="874" w:type="dxa"/>
            <w:vMerge w:val="restart"/>
            <w:tcBorders>
              <w:bottom w:val="nil"/>
            </w:tcBorders>
            <w:vAlign w:val="center"/>
          </w:tcPr>
          <w:p>
            <w:pPr>
              <w:keepNext w:val="0"/>
              <w:keepLines w:val="0"/>
              <w:pageBreakBefore w:val="0"/>
              <w:overflowPunct w:val="0"/>
              <w:bidi w:val="0"/>
              <w:spacing w:before="72" w:line="218" w:lineRule="auto"/>
              <w:ind w:left="213"/>
              <w:jc w:val="center"/>
              <w:rPr>
                <w:rFonts w:ascii="宋体" w:cs="仿宋"/>
                <w:b/>
                <w:sz w:val="22"/>
                <w:szCs w:val="22"/>
              </w:rPr>
            </w:pPr>
            <w:r>
              <w:rPr>
                <w:rFonts w:hint="eastAsia" w:ascii="宋体" w:hAnsi="宋体" w:cs="仿宋"/>
                <w:b/>
                <w:spacing w:val="-6"/>
                <w:sz w:val="22"/>
                <w:szCs w:val="22"/>
              </w:rPr>
              <w:t>合</w:t>
            </w:r>
            <w:r>
              <w:rPr>
                <w:rFonts w:hint="eastAsia" w:ascii="宋体" w:hAnsi="宋体" w:cs="仿宋"/>
                <w:b/>
                <w:spacing w:val="-5"/>
                <w:sz w:val="22"/>
                <w:szCs w:val="22"/>
              </w:rPr>
              <w:t>计</w:t>
            </w:r>
          </w:p>
        </w:tc>
        <w:tc>
          <w:tcPr>
            <w:tcW w:w="3181" w:type="dxa"/>
            <w:gridSpan w:val="3"/>
            <w:vAlign w:val="center"/>
          </w:tcPr>
          <w:p>
            <w:pPr>
              <w:keepNext w:val="0"/>
              <w:keepLines w:val="0"/>
              <w:pageBreakBefore w:val="0"/>
              <w:overflowPunct w:val="0"/>
              <w:bidi w:val="0"/>
              <w:spacing w:before="265" w:line="218" w:lineRule="auto"/>
              <w:ind w:left="1102"/>
              <w:jc w:val="center"/>
              <w:rPr>
                <w:rFonts w:ascii="宋体" w:cs="仿宋"/>
                <w:b/>
                <w:sz w:val="22"/>
                <w:szCs w:val="22"/>
              </w:rPr>
            </w:pPr>
            <w:r>
              <w:rPr>
                <w:rFonts w:hint="eastAsia" w:ascii="宋体" w:hAnsi="宋体" w:cs="仿宋"/>
                <w:b/>
                <w:spacing w:val="-6"/>
                <w:sz w:val="22"/>
                <w:szCs w:val="22"/>
              </w:rPr>
              <w:t>基</w:t>
            </w:r>
            <w:r>
              <w:rPr>
                <w:rFonts w:hint="eastAsia" w:ascii="宋体" w:hAnsi="宋体" w:cs="仿宋"/>
                <w:b/>
                <w:spacing w:val="-3"/>
                <w:sz w:val="22"/>
                <w:szCs w:val="22"/>
              </w:rPr>
              <w:t>本支出</w:t>
            </w:r>
          </w:p>
        </w:tc>
        <w:tc>
          <w:tcPr>
            <w:tcW w:w="1149" w:type="dxa"/>
            <w:vMerge w:val="restart"/>
            <w:tcBorders>
              <w:bottom w:val="nil"/>
            </w:tcBorders>
            <w:vAlign w:val="center"/>
          </w:tcPr>
          <w:p>
            <w:pPr>
              <w:keepNext w:val="0"/>
              <w:keepLines w:val="0"/>
              <w:pageBreakBefore w:val="0"/>
              <w:overflowPunct w:val="0"/>
              <w:bidi w:val="0"/>
              <w:spacing w:before="71" w:line="219" w:lineRule="auto"/>
              <w:ind w:left="131"/>
              <w:jc w:val="center"/>
              <w:rPr>
                <w:rFonts w:ascii="宋体" w:cs="仿宋"/>
                <w:b/>
                <w:sz w:val="22"/>
                <w:szCs w:val="22"/>
              </w:rPr>
            </w:pPr>
            <w:r>
              <w:rPr>
                <w:rFonts w:hint="eastAsia" w:ascii="宋体" w:hAnsi="宋体" w:cs="仿宋"/>
                <w:b/>
                <w:spacing w:val="-6"/>
                <w:sz w:val="22"/>
                <w:szCs w:val="22"/>
              </w:rPr>
              <w:t>项</w:t>
            </w:r>
            <w:r>
              <w:rPr>
                <w:rFonts w:hint="eastAsia" w:ascii="宋体" w:hAnsi="宋体" w:cs="仿宋"/>
                <w:b/>
                <w:spacing w:val="-5"/>
                <w:sz w:val="22"/>
                <w:szCs w:val="22"/>
              </w:rPr>
              <w:t>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37" w:type="dxa"/>
            <w:vMerge w:val="continue"/>
            <w:tcBorders>
              <w:top w:val="nil"/>
            </w:tcBorders>
          </w:tcPr>
          <w:p>
            <w:pPr>
              <w:keepNext w:val="0"/>
              <w:keepLines w:val="0"/>
              <w:pageBreakBefore w:val="0"/>
              <w:overflowPunct w:val="0"/>
              <w:bidi w:val="0"/>
              <w:rPr>
                <w:rFonts w:ascii="宋体"/>
                <w:b/>
              </w:rPr>
            </w:pPr>
          </w:p>
        </w:tc>
        <w:tc>
          <w:tcPr>
            <w:tcW w:w="2947" w:type="dxa"/>
            <w:vMerge w:val="continue"/>
            <w:tcBorders>
              <w:top w:val="nil"/>
            </w:tcBorders>
          </w:tcPr>
          <w:p>
            <w:pPr>
              <w:keepNext w:val="0"/>
              <w:keepLines w:val="0"/>
              <w:pageBreakBefore w:val="0"/>
              <w:overflowPunct w:val="0"/>
              <w:bidi w:val="0"/>
              <w:rPr>
                <w:rFonts w:ascii="宋体"/>
                <w:b/>
              </w:rPr>
            </w:pPr>
          </w:p>
        </w:tc>
        <w:tc>
          <w:tcPr>
            <w:tcW w:w="874" w:type="dxa"/>
            <w:vMerge w:val="continue"/>
            <w:tcBorders>
              <w:top w:val="nil"/>
            </w:tcBorders>
          </w:tcPr>
          <w:p>
            <w:pPr>
              <w:keepNext w:val="0"/>
              <w:keepLines w:val="0"/>
              <w:pageBreakBefore w:val="0"/>
              <w:overflowPunct w:val="0"/>
              <w:bidi w:val="0"/>
              <w:rPr>
                <w:rFonts w:ascii="宋体"/>
                <w:b/>
              </w:rPr>
            </w:pPr>
          </w:p>
        </w:tc>
        <w:tc>
          <w:tcPr>
            <w:tcW w:w="863" w:type="dxa"/>
          </w:tcPr>
          <w:p>
            <w:pPr>
              <w:keepNext w:val="0"/>
              <w:keepLines w:val="0"/>
              <w:pageBreakBefore w:val="0"/>
              <w:overflowPunct w:val="0"/>
              <w:bidi w:val="0"/>
              <w:spacing w:before="260" w:line="218" w:lineRule="auto"/>
              <w:ind w:left="208"/>
              <w:rPr>
                <w:rFonts w:ascii="宋体" w:cs="仿宋"/>
                <w:b/>
                <w:sz w:val="22"/>
                <w:szCs w:val="22"/>
              </w:rPr>
            </w:pPr>
            <w:r>
              <w:rPr>
                <w:rFonts w:hint="eastAsia" w:ascii="宋体" w:hAnsi="宋体" w:cs="仿宋"/>
                <w:b/>
                <w:spacing w:val="-6"/>
                <w:sz w:val="22"/>
                <w:szCs w:val="22"/>
              </w:rPr>
              <w:t>小</w:t>
            </w:r>
            <w:r>
              <w:rPr>
                <w:rFonts w:hint="eastAsia" w:ascii="宋体" w:hAnsi="宋体" w:cs="仿宋"/>
                <w:b/>
                <w:spacing w:val="-4"/>
                <w:sz w:val="22"/>
                <w:szCs w:val="22"/>
              </w:rPr>
              <w:t>计</w:t>
            </w:r>
          </w:p>
        </w:tc>
        <w:tc>
          <w:tcPr>
            <w:tcW w:w="1174" w:type="dxa"/>
          </w:tcPr>
          <w:p>
            <w:pPr>
              <w:keepNext w:val="0"/>
              <w:keepLines w:val="0"/>
              <w:pageBreakBefore w:val="0"/>
              <w:overflowPunct w:val="0"/>
              <w:bidi w:val="0"/>
              <w:spacing w:before="260" w:line="219" w:lineRule="auto"/>
              <w:ind w:left="143"/>
              <w:rPr>
                <w:rFonts w:ascii="宋体" w:cs="仿宋"/>
                <w:b/>
                <w:sz w:val="22"/>
                <w:szCs w:val="22"/>
              </w:rPr>
            </w:pPr>
            <w:r>
              <w:rPr>
                <w:rFonts w:hint="eastAsia" w:ascii="宋体" w:hAnsi="宋体" w:cs="仿宋"/>
                <w:b/>
                <w:spacing w:val="-5"/>
                <w:sz w:val="22"/>
                <w:szCs w:val="22"/>
              </w:rPr>
              <w:t>人员经费</w:t>
            </w:r>
          </w:p>
        </w:tc>
        <w:tc>
          <w:tcPr>
            <w:tcW w:w="1144" w:type="dxa"/>
          </w:tcPr>
          <w:p>
            <w:pPr>
              <w:keepNext w:val="0"/>
              <w:keepLines w:val="0"/>
              <w:pageBreakBefore w:val="0"/>
              <w:overflowPunct w:val="0"/>
              <w:bidi w:val="0"/>
              <w:spacing w:before="260" w:line="219" w:lineRule="auto"/>
              <w:ind w:left="125"/>
              <w:rPr>
                <w:rFonts w:ascii="宋体" w:cs="仿宋"/>
                <w:b/>
                <w:sz w:val="22"/>
                <w:szCs w:val="22"/>
              </w:rPr>
            </w:pPr>
            <w:r>
              <w:rPr>
                <w:rFonts w:hint="eastAsia" w:ascii="宋体" w:hAnsi="宋体" w:cs="仿宋"/>
                <w:b/>
                <w:spacing w:val="-6"/>
                <w:sz w:val="22"/>
                <w:szCs w:val="22"/>
              </w:rPr>
              <w:t>公</w:t>
            </w:r>
            <w:r>
              <w:rPr>
                <w:rFonts w:hint="eastAsia" w:ascii="宋体" w:hAnsi="宋体" w:cs="仿宋"/>
                <w:b/>
                <w:spacing w:val="-4"/>
                <w:sz w:val="22"/>
                <w:szCs w:val="22"/>
              </w:rPr>
              <w:t>用经费</w:t>
            </w:r>
          </w:p>
        </w:tc>
        <w:tc>
          <w:tcPr>
            <w:tcW w:w="1149" w:type="dxa"/>
            <w:vMerge w:val="continue"/>
            <w:tcBorders>
              <w:top w:val="nil"/>
            </w:tcBorders>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37" w:type="dxa"/>
            <w:vAlign w:val="top"/>
          </w:tcPr>
          <w:p>
            <w:pPr>
              <w:keepNext w:val="0"/>
              <w:keepLines w:val="0"/>
              <w:pageBreakBefore w:val="0"/>
              <w:overflowPunct w:val="0"/>
              <w:bidi w:val="0"/>
              <w:spacing w:before="283" w:line="191" w:lineRule="auto"/>
              <w:ind w:left="120" w:leftChars="0"/>
              <w:rPr>
                <w:rFonts w:ascii="宋体" w:hAnsi="Arial" w:eastAsia="宋体" w:cs="Tahoma"/>
                <w:color w:val="000000"/>
                <w:kern w:val="0"/>
                <w:sz w:val="22"/>
                <w:szCs w:val="22"/>
                <w:lang w:val="en-US" w:eastAsia="zh-CN" w:bidi="ar-SA"/>
              </w:rPr>
            </w:pPr>
            <w:r>
              <w:rPr>
                <w:rFonts w:ascii="宋体" w:hAnsi="宋体" w:cs="Tahoma"/>
                <w:spacing w:val="-6"/>
                <w:sz w:val="22"/>
                <w:szCs w:val="22"/>
              </w:rPr>
              <w:t>2</w:t>
            </w:r>
            <w:r>
              <w:rPr>
                <w:rFonts w:ascii="宋体" w:hAnsi="宋体" w:cs="Tahoma"/>
                <w:spacing w:val="-4"/>
                <w:sz w:val="22"/>
                <w:szCs w:val="22"/>
              </w:rPr>
              <w:t>01</w:t>
            </w:r>
          </w:p>
        </w:tc>
        <w:tc>
          <w:tcPr>
            <w:tcW w:w="2947" w:type="dxa"/>
            <w:vAlign w:val="top"/>
          </w:tcPr>
          <w:p>
            <w:pPr>
              <w:keepNext w:val="0"/>
              <w:keepLines w:val="0"/>
              <w:pageBreakBefore w:val="0"/>
              <w:overflowPunct w:val="0"/>
              <w:bidi w:val="0"/>
              <w:spacing w:before="261" w:line="218" w:lineRule="auto"/>
              <w:ind w:left="126" w:leftChars="0"/>
              <w:rPr>
                <w:rFonts w:ascii="宋体" w:hAnsi="Arial" w:eastAsia="宋体" w:cs="仿宋"/>
                <w:color w:val="000000"/>
                <w:kern w:val="0"/>
                <w:sz w:val="22"/>
                <w:szCs w:val="22"/>
                <w:lang w:val="en-US" w:eastAsia="zh-CN" w:bidi="ar-SA"/>
              </w:rPr>
            </w:pPr>
            <w:r>
              <w:rPr>
                <w:rFonts w:hint="eastAsia" w:ascii="宋体" w:hAnsi="宋体" w:cs="仿宋"/>
                <w:spacing w:val="-9"/>
                <w:sz w:val="22"/>
                <w:szCs w:val="22"/>
              </w:rPr>
              <w:t>一</w:t>
            </w:r>
            <w:r>
              <w:rPr>
                <w:rFonts w:hint="eastAsia" w:ascii="宋体" w:hAnsi="宋体" w:cs="仿宋"/>
                <w:spacing w:val="-7"/>
                <w:sz w:val="22"/>
                <w:szCs w:val="22"/>
              </w:rPr>
              <w:t>般公共服务支出</w:t>
            </w:r>
          </w:p>
        </w:tc>
        <w:tc>
          <w:tcPr>
            <w:tcW w:w="874" w:type="dxa"/>
            <w:vAlign w:val="top"/>
          </w:tcPr>
          <w:p>
            <w:pPr>
              <w:keepNext w:val="0"/>
              <w:keepLines w:val="0"/>
              <w:pageBreakBefore w:val="0"/>
              <w:overflowPunct w:val="0"/>
              <w:bidi w:val="0"/>
              <w:rPr>
                <w:rFonts w:hint="eastAsia" w:ascii="宋体" w:hAnsi="Arial" w:eastAsia="宋体" w:cs="Arial"/>
                <w:color w:val="000000"/>
                <w:kern w:val="0"/>
                <w:sz w:val="21"/>
                <w:szCs w:val="21"/>
                <w:lang w:val="en-US" w:eastAsia="zh-CN" w:bidi="ar-SA"/>
              </w:rPr>
            </w:pPr>
            <w:r>
              <w:rPr>
                <w:rFonts w:hint="eastAsia" w:ascii="宋体"/>
              </w:rPr>
              <w:t>1872.27</w:t>
            </w:r>
          </w:p>
        </w:tc>
        <w:tc>
          <w:tcPr>
            <w:tcW w:w="863"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r>
              <w:rPr>
                <w:rFonts w:hint="eastAsia" w:ascii="宋体"/>
              </w:rPr>
              <w:t>1270.27</w:t>
            </w:r>
          </w:p>
        </w:tc>
        <w:tc>
          <w:tcPr>
            <w:tcW w:w="1174" w:type="dxa"/>
          </w:tcPr>
          <w:p>
            <w:pPr>
              <w:keepNext w:val="0"/>
              <w:keepLines w:val="0"/>
              <w:pageBreakBefore w:val="0"/>
              <w:overflowPunct w:val="0"/>
              <w:bidi w:val="0"/>
              <w:rPr>
                <w:rFonts w:ascii="宋体"/>
              </w:rPr>
            </w:pPr>
            <w:r>
              <w:rPr>
                <w:rFonts w:hint="eastAsia" w:ascii="宋体"/>
              </w:rPr>
              <w:t>969.25</w:t>
            </w:r>
          </w:p>
        </w:tc>
        <w:tc>
          <w:tcPr>
            <w:tcW w:w="1144" w:type="dxa"/>
          </w:tcPr>
          <w:p>
            <w:pPr>
              <w:keepNext w:val="0"/>
              <w:keepLines w:val="0"/>
              <w:pageBreakBefore w:val="0"/>
              <w:overflowPunct w:val="0"/>
              <w:bidi w:val="0"/>
              <w:rPr>
                <w:rFonts w:ascii="宋体"/>
              </w:rPr>
            </w:pPr>
            <w:r>
              <w:rPr>
                <w:rFonts w:hint="eastAsia" w:ascii="宋体"/>
              </w:rPr>
              <w:t>301.02</w:t>
            </w:r>
          </w:p>
        </w:tc>
        <w:tc>
          <w:tcPr>
            <w:tcW w:w="1149" w:type="dxa"/>
            <w:vAlign w:val="top"/>
          </w:tcPr>
          <w:p>
            <w:pPr>
              <w:keepNext w:val="0"/>
              <w:keepLines w:val="0"/>
              <w:pageBreakBefore w:val="0"/>
              <w:overflowPunct w:val="0"/>
              <w:bidi w:val="0"/>
              <w:rPr>
                <w:rFonts w:hint="default" w:ascii="宋体" w:hAnsi="Arial" w:eastAsia="宋体" w:cs="Arial"/>
                <w:color w:val="000000"/>
                <w:kern w:val="0"/>
                <w:sz w:val="21"/>
                <w:szCs w:val="21"/>
                <w:lang w:val="en-US" w:eastAsia="zh-CN" w:bidi="ar-SA"/>
              </w:rPr>
            </w:pPr>
            <w:r>
              <w:rPr>
                <w:rFonts w:hint="eastAsia" w:ascii="宋体"/>
              </w:rPr>
              <w:t>602</w:t>
            </w:r>
            <w:r>
              <w:rPr>
                <w:rFonts w:hint="eastAsia" w:ascii="宋体"/>
                <w:lang w:val="en-US" w:eastAsia="zh-CN"/>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37" w:type="dxa"/>
            <w:vAlign w:val="top"/>
          </w:tcPr>
          <w:p>
            <w:pPr>
              <w:keepNext w:val="0"/>
              <w:keepLines w:val="0"/>
              <w:pageBreakBefore w:val="0"/>
              <w:overflowPunct w:val="0"/>
              <w:bidi w:val="0"/>
              <w:spacing w:before="282" w:line="191" w:lineRule="auto"/>
              <w:ind w:left="120" w:leftChars="0"/>
              <w:rPr>
                <w:rFonts w:ascii="宋体" w:hAnsi="Arial" w:eastAsia="宋体" w:cs="Tahoma"/>
                <w:color w:val="000000"/>
                <w:kern w:val="0"/>
                <w:sz w:val="22"/>
                <w:szCs w:val="22"/>
                <w:lang w:val="en-US" w:eastAsia="zh-CN" w:bidi="ar-SA"/>
              </w:rPr>
            </w:pPr>
            <w:r>
              <w:rPr>
                <w:rFonts w:hint="eastAsia" w:ascii="宋体" w:hAnsi="宋体" w:cs="Tahoma"/>
                <w:spacing w:val="-6"/>
                <w:sz w:val="22"/>
                <w:szCs w:val="22"/>
              </w:rPr>
              <w:t>20111</w:t>
            </w:r>
          </w:p>
        </w:tc>
        <w:tc>
          <w:tcPr>
            <w:tcW w:w="2947" w:type="dxa"/>
            <w:vAlign w:val="top"/>
          </w:tcPr>
          <w:p>
            <w:pPr>
              <w:keepNext w:val="0"/>
              <w:keepLines w:val="0"/>
              <w:pageBreakBefore w:val="0"/>
              <w:overflowPunct w:val="0"/>
              <w:bidi w:val="0"/>
              <w:spacing w:before="261" w:line="218" w:lineRule="auto"/>
              <w:ind w:left="126" w:leftChars="0"/>
              <w:rPr>
                <w:rFonts w:hint="eastAsia" w:ascii="宋体" w:hAnsi="宋体" w:eastAsia="宋体" w:cs="仿宋"/>
                <w:color w:val="000000"/>
                <w:spacing w:val="-9"/>
                <w:kern w:val="0"/>
                <w:sz w:val="22"/>
                <w:szCs w:val="22"/>
                <w:lang w:val="en-US" w:eastAsia="zh-CN" w:bidi="ar-SA"/>
              </w:rPr>
            </w:pPr>
            <w:r>
              <w:rPr>
                <w:rFonts w:hint="eastAsia" w:ascii="宋体" w:hAnsi="宋体" w:eastAsia="宋体" w:cs="仿宋"/>
                <w:spacing w:val="-9"/>
                <w:sz w:val="22"/>
                <w:szCs w:val="22"/>
              </w:rPr>
              <w:t>纪检监察事务</w:t>
            </w:r>
          </w:p>
        </w:tc>
        <w:tc>
          <w:tcPr>
            <w:tcW w:w="874"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r>
              <w:rPr>
                <w:rFonts w:hint="eastAsia" w:ascii="宋体"/>
              </w:rPr>
              <w:t>1872.27</w:t>
            </w:r>
          </w:p>
        </w:tc>
        <w:tc>
          <w:tcPr>
            <w:tcW w:w="863"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r>
              <w:rPr>
                <w:rFonts w:hint="eastAsia" w:ascii="宋体"/>
              </w:rPr>
              <w:t>1270.27</w:t>
            </w:r>
          </w:p>
        </w:tc>
        <w:tc>
          <w:tcPr>
            <w:tcW w:w="1174" w:type="dxa"/>
          </w:tcPr>
          <w:p>
            <w:pPr>
              <w:keepNext w:val="0"/>
              <w:keepLines w:val="0"/>
              <w:pageBreakBefore w:val="0"/>
              <w:overflowPunct w:val="0"/>
              <w:bidi w:val="0"/>
              <w:rPr>
                <w:rFonts w:ascii="宋体"/>
              </w:rPr>
            </w:pPr>
            <w:r>
              <w:rPr>
                <w:rFonts w:hint="eastAsia" w:ascii="宋体"/>
              </w:rPr>
              <w:t>969.25</w:t>
            </w:r>
          </w:p>
        </w:tc>
        <w:tc>
          <w:tcPr>
            <w:tcW w:w="1144" w:type="dxa"/>
          </w:tcPr>
          <w:p>
            <w:pPr>
              <w:keepNext w:val="0"/>
              <w:keepLines w:val="0"/>
              <w:pageBreakBefore w:val="0"/>
              <w:overflowPunct w:val="0"/>
              <w:bidi w:val="0"/>
              <w:rPr>
                <w:rFonts w:ascii="宋体"/>
              </w:rPr>
            </w:pPr>
            <w:r>
              <w:rPr>
                <w:rFonts w:hint="eastAsia" w:ascii="宋体"/>
              </w:rPr>
              <w:t>301.02</w:t>
            </w:r>
          </w:p>
        </w:tc>
        <w:tc>
          <w:tcPr>
            <w:tcW w:w="1149"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r>
              <w:rPr>
                <w:rFonts w:hint="eastAsia" w:ascii="宋体"/>
              </w:rPr>
              <w:t>602</w:t>
            </w:r>
            <w:r>
              <w:rPr>
                <w:rFonts w:hint="eastAsia" w:ascii="宋体"/>
                <w:lang w:val="en-US" w:eastAsia="zh-CN"/>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37" w:type="dxa"/>
            <w:vAlign w:val="top"/>
          </w:tcPr>
          <w:p>
            <w:pPr>
              <w:keepNext w:val="0"/>
              <w:keepLines w:val="0"/>
              <w:pageBreakBefore w:val="0"/>
              <w:overflowPunct w:val="0"/>
              <w:bidi w:val="0"/>
              <w:spacing w:before="284" w:line="191" w:lineRule="auto"/>
              <w:ind w:left="120" w:leftChars="0"/>
              <w:rPr>
                <w:rFonts w:ascii="宋体" w:hAnsi="Arial" w:eastAsia="宋体" w:cs="Tahoma"/>
                <w:color w:val="000000"/>
                <w:kern w:val="0"/>
                <w:sz w:val="22"/>
                <w:szCs w:val="22"/>
                <w:lang w:val="en-US" w:eastAsia="zh-CN" w:bidi="ar-SA"/>
              </w:rPr>
            </w:pPr>
            <w:r>
              <w:rPr>
                <w:rFonts w:hint="eastAsia" w:ascii="宋体" w:hAnsi="宋体" w:cs="Tahoma"/>
                <w:spacing w:val="-6"/>
                <w:sz w:val="22"/>
                <w:szCs w:val="22"/>
              </w:rPr>
              <w:t>2011101</w:t>
            </w:r>
          </w:p>
        </w:tc>
        <w:tc>
          <w:tcPr>
            <w:tcW w:w="2947" w:type="dxa"/>
            <w:vAlign w:val="top"/>
          </w:tcPr>
          <w:p>
            <w:pPr>
              <w:keepNext w:val="0"/>
              <w:keepLines w:val="0"/>
              <w:pageBreakBefore w:val="0"/>
              <w:overflowPunct w:val="0"/>
              <w:bidi w:val="0"/>
              <w:spacing w:before="261" w:line="218" w:lineRule="auto"/>
              <w:ind w:left="126" w:leftChars="0"/>
              <w:rPr>
                <w:rFonts w:hint="eastAsia" w:ascii="宋体" w:hAnsi="宋体" w:eastAsia="宋体" w:cs="仿宋"/>
                <w:color w:val="000000"/>
                <w:spacing w:val="-9"/>
                <w:kern w:val="0"/>
                <w:sz w:val="22"/>
                <w:szCs w:val="22"/>
                <w:lang w:val="en-US" w:eastAsia="zh-CN" w:bidi="ar-SA"/>
              </w:rPr>
            </w:pPr>
            <w:r>
              <w:rPr>
                <w:rFonts w:hint="eastAsia" w:ascii="宋体" w:hAnsi="宋体" w:eastAsia="宋体" w:cs="仿宋"/>
                <w:spacing w:val="-9"/>
                <w:sz w:val="22"/>
                <w:szCs w:val="22"/>
              </w:rPr>
              <w:t>行政运行</w:t>
            </w:r>
          </w:p>
        </w:tc>
        <w:tc>
          <w:tcPr>
            <w:tcW w:w="874"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r>
              <w:rPr>
                <w:rFonts w:hint="eastAsia" w:ascii="宋体"/>
              </w:rPr>
              <w:t>1270.27</w:t>
            </w:r>
          </w:p>
        </w:tc>
        <w:tc>
          <w:tcPr>
            <w:tcW w:w="863"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r>
              <w:rPr>
                <w:rFonts w:hint="eastAsia" w:ascii="宋体"/>
              </w:rPr>
              <w:t>1270.27</w:t>
            </w:r>
          </w:p>
        </w:tc>
        <w:tc>
          <w:tcPr>
            <w:tcW w:w="1174" w:type="dxa"/>
          </w:tcPr>
          <w:p>
            <w:pPr>
              <w:keepNext w:val="0"/>
              <w:keepLines w:val="0"/>
              <w:pageBreakBefore w:val="0"/>
              <w:overflowPunct w:val="0"/>
              <w:bidi w:val="0"/>
              <w:rPr>
                <w:rFonts w:ascii="宋体"/>
              </w:rPr>
            </w:pPr>
            <w:r>
              <w:rPr>
                <w:rFonts w:hint="eastAsia" w:ascii="宋体"/>
              </w:rPr>
              <w:t>969.25</w:t>
            </w:r>
          </w:p>
        </w:tc>
        <w:tc>
          <w:tcPr>
            <w:tcW w:w="1144" w:type="dxa"/>
          </w:tcPr>
          <w:p>
            <w:pPr>
              <w:keepNext w:val="0"/>
              <w:keepLines w:val="0"/>
              <w:pageBreakBefore w:val="0"/>
              <w:overflowPunct w:val="0"/>
              <w:bidi w:val="0"/>
              <w:rPr>
                <w:rFonts w:ascii="宋体"/>
              </w:rPr>
            </w:pPr>
            <w:r>
              <w:rPr>
                <w:rFonts w:hint="eastAsia" w:ascii="宋体"/>
              </w:rPr>
              <w:t>301.02</w:t>
            </w:r>
          </w:p>
        </w:tc>
        <w:tc>
          <w:tcPr>
            <w:tcW w:w="1149"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37" w:type="dxa"/>
            <w:vAlign w:val="top"/>
          </w:tcPr>
          <w:p>
            <w:pPr>
              <w:keepNext w:val="0"/>
              <w:keepLines w:val="0"/>
              <w:pageBreakBefore w:val="0"/>
              <w:overflowPunct w:val="0"/>
              <w:bidi w:val="0"/>
              <w:spacing w:before="284" w:line="191" w:lineRule="auto"/>
              <w:ind w:left="120" w:leftChars="0"/>
              <w:rPr>
                <w:rFonts w:ascii="宋体" w:hAnsi="Arial" w:eastAsia="宋体" w:cs="Tahoma"/>
                <w:color w:val="000000"/>
                <w:kern w:val="0"/>
                <w:sz w:val="22"/>
                <w:szCs w:val="22"/>
                <w:lang w:val="en-US" w:eastAsia="zh-CN" w:bidi="ar-SA"/>
              </w:rPr>
            </w:pPr>
            <w:r>
              <w:rPr>
                <w:rFonts w:hint="eastAsia" w:ascii="宋体" w:hAnsi="宋体" w:cs="Tahoma"/>
                <w:spacing w:val="-6"/>
                <w:sz w:val="22"/>
                <w:szCs w:val="22"/>
              </w:rPr>
              <w:t>2011106</w:t>
            </w:r>
          </w:p>
        </w:tc>
        <w:tc>
          <w:tcPr>
            <w:tcW w:w="2947" w:type="dxa"/>
            <w:vAlign w:val="top"/>
          </w:tcPr>
          <w:p>
            <w:pPr>
              <w:keepNext w:val="0"/>
              <w:keepLines w:val="0"/>
              <w:pageBreakBefore w:val="0"/>
              <w:overflowPunct w:val="0"/>
              <w:bidi w:val="0"/>
              <w:spacing w:before="261" w:line="218" w:lineRule="auto"/>
              <w:ind w:left="126" w:leftChars="0"/>
              <w:rPr>
                <w:rFonts w:hint="eastAsia" w:ascii="宋体" w:hAnsi="宋体" w:eastAsia="宋体" w:cs="仿宋"/>
                <w:color w:val="000000"/>
                <w:spacing w:val="-9"/>
                <w:kern w:val="0"/>
                <w:sz w:val="22"/>
                <w:szCs w:val="22"/>
                <w:lang w:val="en-US" w:eastAsia="zh-CN" w:bidi="ar-SA"/>
              </w:rPr>
            </w:pPr>
            <w:r>
              <w:rPr>
                <w:rFonts w:hint="eastAsia" w:ascii="宋体" w:hAnsi="宋体" w:eastAsia="宋体" w:cs="仿宋"/>
                <w:spacing w:val="-9"/>
                <w:sz w:val="22"/>
                <w:szCs w:val="22"/>
              </w:rPr>
              <w:t>巡视工作</w:t>
            </w:r>
          </w:p>
        </w:tc>
        <w:tc>
          <w:tcPr>
            <w:tcW w:w="874" w:type="dxa"/>
            <w:vAlign w:val="top"/>
          </w:tcPr>
          <w:p>
            <w:pPr>
              <w:keepNext w:val="0"/>
              <w:keepLines w:val="0"/>
              <w:pageBreakBefore w:val="0"/>
              <w:overflowPunct w:val="0"/>
              <w:bidi w:val="0"/>
              <w:rPr>
                <w:rFonts w:hint="default" w:ascii="宋体" w:hAnsi="Arial" w:eastAsia="宋体" w:cs="Arial"/>
                <w:color w:val="000000"/>
                <w:kern w:val="0"/>
                <w:sz w:val="21"/>
                <w:szCs w:val="21"/>
                <w:lang w:val="en-US" w:eastAsia="zh-CN" w:bidi="ar-SA"/>
              </w:rPr>
            </w:pPr>
            <w:r>
              <w:rPr>
                <w:rFonts w:hint="eastAsia" w:ascii="宋体"/>
                <w:lang w:val="en-US" w:eastAsia="zh-CN"/>
              </w:rPr>
              <w:t>80.00</w:t>
            </w:r>
          </w:p>
        </w:tc>
        <w:tc>
          <w:tcPr>
            <w:tcW w:w="863"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p>
        </w:tc>
        <w:tc>
          <w:tcPr>
            <w:tcW w:w="1174" w:type="dxa"/>
          </w:tcPr>
          <w:p>
            <w:pPr>
              <w:keepNext w:val="0"/>
              <w:keepLines w:val="0"/>
              <w:pageBreakBefore w:val="0"/>
              <w:overflowPunct w:val="0"/>
              <w:bidi w:val="0"/>
              <w:rPr>
                <w:rFonts w:ascii="宋体"/>
              </w:rPr>
            </w:pPr>
          </w:p>
        </w:tc>
        <w:tc>
          <w:tcPr>
            <w:tcW w:w="1144" w:type="dxa"/>
          </w:tcPr>
          <w:p>
            <w:pPr>
              <w:keepNext w:val="0"/>
              <w:keepLines w:val="0"/>
              <w:pageBreakBefore w:val="0"/>
              <w:overflowPunct w:val="0"/>
              <w:bidi w:val="0"/>
              <w:rPr>
                <w:rFonts w:ascii="宋体"/>
              </w:rPr>
            </w:pPr>
          </w:p>
        </w:tc>
        <w:tc>
          <w:tcPr>
            <w:tcW w:w="1149" w:type="dxa"/>
            <w:vAlign w:val="top"/>
          </w:tcPr>
          <w:p>
            <w:pPr>
              <w:keepNext w:val="0"/>
              <w:keepLines w:val="0"/>
              <w:pageBreakBefore w:val="0"/>
              <w:overflowPunct w:val="0"/>
              <w:bidi w:val="0"/>
              <w:rPr>
                <w:rFonts w:hint="default" w:ascii="宋体" w:hAnsi="Arial" w:eastAsia="宋体" w:cs="Arial"/>
                <w:color w:val="000000"/>
                <w:kern w:val="0"/>
                <w:sz w:val="21"/>
                <w:szCs w:val="21"/>
                <w:lang w:val="en-US" w:eastAsia="zh-CN" w:bidi="ar-SA"/>
              </w:rPr>
            </w:pPr>
            <w:r>
              <w:rPr>
                <w:rFonts w:hint="eastAsia" w:ascii="宋体"/>
                <w:lang w:val="en-US" w:eastAsia="zh-CN"/>
              </w:rPr>
              <w:t>80.00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37" w:type="dxa"/>
            <w:vAlign w:val="top"/>
          </w:tcPr>
          <w:p>
            <w:pPr>
              <w:keepNext w:val="0"/>
              <w:keepLines w:val="0"/>
              <w:pageBreakBefore w:val="0"/>
              <w:overflowPunct w:val="0"/>
              <w:bidi w:val="0"/>
              <w:spacing w:before="283" w:line="191" w:lineRule="auto"/>
              <w:ind w:left="120" w:leftChars="0"/>
              <w:rPr>
                <w:rFonts w:ascii="宋体" w:hAnsi="宋体" w:eastAsia="宋体" w:cs="Tahoma"/>
                <w:color w:val="000000"/>
                <w:spacing w:val="-6"/>
                <w:kern w:val="0"/>
                <w:sz w:val="22"/>
                <w:szCs w:val="22"/>
                <w:lang w:val="en-US" w:eastAsia="zh-CN" w:bidi="ar-SA"/>
              </w:rPr>
            </w:pPr>
            <w:r>
              <w:rPr>
                <w:rFonts w:hint="eastAsia" w:ascii="宋体" w:hAnsi="宋体" w:eastAsia="宋体" w:cs="Tahoma"/>
                <w:spacing w:val="-6"/>
                <w:sz w:val="22"/>
                <w:szCs w:val="22"/>
              </w:rPr>
              <w:t>2011199</w:t>
            </w:r>
          </w:p>
        </w:tc>
        <w:tc>
          <w:tcPr>
            <w:tcW w:w="2947" w:type="dxa"/>
            <w:vAlign w:val="top"/>
          </w:tcPr>
          <w:p>
            <w:pPr>
              <w:keepNext w:val="0"/>
              <w:keepLines w:val="0"/>
              <w:pageBreakBefore w:val="0"/>
              <w:overflowPunct w:val="0"/>
              <w:bidi w:val="0"/>
              <w:spacing w:before="261" w:line="218" w:lineRule="auto"/>
              <w:ind w:left="126" w:leftChars="0"/>
              <w:rPr>
                <w:rFonts w:hint="eastAsia" w:ascii="宋体" w:hAnsi="宋体" w:eastAsia="宋体" w:cs="仿宋"/>
                <w:color w:val="000000"/>
                <w:spacing w:val="-9"/>
                <w:kern w:val="0"/>
                <w:sz w:val="22"/>
                <w:szCs w:val="22"/>
                <w:lang w:val="en-US" w:eastAsia="zh-CN" w:bidi="ar-SA"/>
              </w:rPr>
            </w:pPr>
            <w:r>
              <w:rPr>
                <w:rFonts w:hint="eastAsia" w:ascii="宋体" w:hAnsi="宋体" w:eastAsia="宋体" w:cs="仿宋"/>
                <w:spacing w:val="-9"/>
                <w:sz w:val="22"/>
                <w:szCs w:val="22"/>
              </w:rPr>
              <w:t>其他纪检监察事务支出</w:t>
            </w:r>
          </w:p>
        </w:tc>
        <w:tc>
          <w:tcPr>
            <w:tcW w:w="874" w:type="dxa"/>
            <w:vAlign w:val="top"/>
          </w:tcPr>
          <w:p>
            <w:pPr>
              <w:keepNext w:val="0"/>
              <w:keepLines w:val="0"/>
              <w:pageBreakBefore w:val="0"/>
              <w:overflowPunct w:val="0"/>
              <w:bidi w:val="0"/>
              <w:rPr>
                <w:rFonts w:hint="default" w:ascii="宋体" w:hAnsi="Arial" w:eastAsia="宋体" w:cs="Arial"/>
                <w:color w:val="000000"/>
                <w:kern w:val="0"/>
                <w:sz w:val="21"/>
                <w:szCs w:val="21"/>
                <w:lang w:val="en-US" w:eastAsia="zh-CN" w:bidi="ar-SA"/>
              </w:rPr>
            </w:pPr>
            <w:r>
              <w:rPr>
                <w:rFonts w:hint="eastAsia" w:ascii="宋体"/>
              </w:rPr>
              <w:t>522</w:t>
            </w:r>
            <w:r>
              <w:rPr>
                <w:rFonts w:hint="eastAsia" w:ascii="宋体"/>
                <w:lang w:val="en-US" w:eastAsia="zh-CN"/>
              </w:rPr>
              <w:t>.00</w:t>
            </w:r>
          </w:p>
        </w:tc>
        <w:tc>
          <w:tcPr>
            <w:tcW w:w="863"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p>
        </w:tc>
        <w:tc>
          <w:tcPr>
            <w:tcW w:w="1174" w:type="dxa"/>
          </w:tcPr>
          <w:p>
            <w:pPr>
              <w:keepNext w:val="0"/>
              <w:keepLines w:val="0"/>
              <w:pageBreakBefore w:val="0"/>
              <w:overflowPunct w:val="0"/>
              <w:bidi w:val="0"/>
              <w:rPr>
                <w:rFonts w:ascii="宋体"/>
              </w:rPr>
            </w:pPr>
          </w:p>
        </w:tc>
        <w:tc>
          <w:tcPr>
            <w:tcW w:w="1144" w:type="dxa"/>
          </w:tcPr>
          <w:p>
            <w:pPr>
              <w:keepNext w:val="0"/>
              <w:keepLines w:val="0"/>
              <w:pageBreakBefore w:val="0"/>
              <w:overflowPunct w:val="0"/>
              <w:bidi w:val="0"/>
              <w:rPr>
                <w:rFonts w:ascii="宋体"/>
              </w:rPr>
            </w:pPr>
          </w:p>
        </w:tc>
        <w:tc>
          <w:tcPr>
            <w:tcW w:w="1149" w:type="dxa"/>
            <w:vAlign w:val="top"/>
          </w:tcPr>
          <w:p>
            <w:pPr>
              <w:keepNext w:val="0"/>
              <w:keepLines w:val="0"/>
              <w:pageBreakBefore w:val="0"/>
              <w:overflowPunct w:val="0"/>
              <w:bidi w:val="0"/>
              <w:rPr>
                <w:rFonts w:hint="default" w:ascii="宋体" w:hAnsi="Arial" w:eastAsia="宋体" w:cs="Arial"/>
                <w:color w:val="000000"/>
                <w:kern w:val="0"/>
                <w:sz w:val="21"/>
                <w:szCs w:val="21"/>
                <w:lang w:val="en-US" w:eastAsia="zh-CN" w:bidi="ar-SA"/>
              </w:rPr>
            </w:pPr>
            <w:r>
              <w:rPr>
                <w:rFonts w:hint="eastAsia" w:ascii="宋体"/>
              </w:rPr>
              <w:t>522</w:t>
            </w:r>
            <w:r>
              <w:rPr>
                <w:rFonts w:hint="eastAsia" w:ascii="宋体"/>
                <w:lang w:val="en-US" w:eastAsia="zh-CN"/>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37" w:type="dxa"/>
            <w:vAlign w:val="top"/>
          </w:tcPr>
          <w:p>
            <w:pPr>
              <w:keepNext w:val="0"/>
              <w:keepLines w:val="0"/>
              <w:pageBreakBefore w:val="0"/>
              <w:overflowPunct w:val="0"/>
              <w:bidi w:val="0"/>
              <w:spacing w:before="283" w:line="191" w:lineRule="auto"/>
              <w:ind w:left="120" w:leftChars="0"/>
              <w:rPr>
                <w:rFonts w:ascii="宋体" w:hAnsi="宋体" w:eastAsia="宋体" w:cs="Tahoma"/>
                <w:color w:val="000000"/>
                <w:spacing w:val="-6"/>
                <w:kern w:val="0"/>
                <w:sz w:val="22"/>
                <w:szCs w:val="22"/>
                <w:lang w:val="en-US" w:eastAsia="zh-CN" w:bidi="ar-SA"/>
              </w:rPr>
            </w:pPr>
            <w:r>
              <w:rPr>
                <w:rFonts w:hint="eastAsia" w:ascii="宋体" w:hAnsi="宋体" w:eastAsia="宋体" w:cs="Tahoma"/>
                <w:spacing w:val="-6"/>
                <w:sz w:val="22"/>
                <w:szCs w:val="22"/>
              </w:rPr>
              <w:t>208</w:t>
            </w:r>
          </w:p>
        </w:tc>
        <w:tc>
          <w:tcPr>
            <w:tcW w:w="2947" w:type="dxa"/>
            <w:vAlign w:val="top"/>
          </w:tcPr>
          <w:p>
            <w:pPr>
              <w:keepNext w:val="0"/>
              <w:keepLines w:val="0"/>
              <w:pageBreakBefore w:val="0"/>
              <w:overflowPunct w:val="0"/>
              <w:bidi w:val="0"/>
              <w:spacing w:before="261" w:line="218" w:lineRule="auto"/>
              <w:ind w:left="126" w:leftChars="0"/>
              <w:rPr>
                <w:rFonts w:hint="eastAsia" w:ascii="宋体" w:hAnsi="宋体" w:eastAsia="宋体" w:cs="仿宋"/>
                <w:color w:val="000000"/>
                <w:spacing w:val="-9"/>
                <w:kern w:val="0"/>
                <w:sz w:val="22"/>
                <w:szCs w:val="22"/>
                <w:lang w:val="en-US" w:eastAsia="zh-CN" w:bidi="ar-SA"/>
              </w:rPr>
            </w:pPr>
            <w:r>
              <w:rPr>
                <w:rFonts w:hint="eastAsia" w:ascii="宋体" w:hAnsi="宋体" w:eastAsia="宋体" w:cs="仿宋"/>
                <w:spacing w:val="-9"/>
                <w:sz w:val="22"/>
                <w:szCs w:val="22"/>
              </w:rPr>
              <w:t>社会保障和就业支出</w:t>
            </w:r>
          </w:p>
        </w:tc>
        <w:tc>
          <w:tcPr>
            <w:tcW w:w="874" w:type="dxa"/>
            <w:vAlign w:val="top"/>
          </w:tcPr>
          <w:p>
            <w:pPr>
              <w:keepNext w:val="0"/>
              <w:keepLines w:val="0"/>
              <w:pageBreakBefore w:val="0"/>
              <w:overflowPunct w:val="0"/>
              <w:bidi w:val="0"/>
              <w:rPr>
                <w:rFonts w:hint="eastAsia" w:ascii="宋体" w:hAnsi="Arial" w:eastAsia="宋体" w:cs="Arial"/>
                <w:color w:val="000000"/>
                <w:kern w:val="0"/>
                <w:sz w:val="21"/>
                <w:szCs w:val="21"/>
                <w:lang w:val="en-US" w:eastAsia="zh-CN" w:bidi="ar-SA"/>
              </w:rPr>
            </w:pPr>
            <w:r>
              <w:rPr>
                <w:rFonts w:hint="eastAsia" w:ascii="宋体"/>
              </w:rPr>
              <w:t>219.8</w:t>
            </w:r>
            <w:r>
              <w:rPr>
                <w:rFonts w:hint="eastAsia" w:ascii="宋体"/>
                <w:lang w:val="en-US" w:eastAsia="zh-CN"/>
              </w:rPr>
              <w:t>0</w:t>
            </w:r>
          </w:p>
        </w:tc>
        <w:tc>
          <w:tcPr>
            <w:tcW w:w="863"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r>
              <w:rPr>
                <w:rFonts w:hint="eastAsia" w:ascii="宋体"/>
              </w:rPr>
              <w:t>219.8</w:t>
            </w:r>
            <w:r>
              <w:rPr>
                <w:rFonts w:hint="eastAsia" w:ascii="宋体"/>
                <w:lang w:val="en-US" w:eastAsia="zh-CN"/>
              </w:rPr>
              <w:t>0</w:t>
            </w:r>
          </w:p>
        </w:tc>
        <w:tc>
          <w:tcPr>
            <w:tcW w:w="1174"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r>
              <w:rPr>
                <w:rFonts w:hint="eastAsia" w:ascii="宋体"/>
              </w:rPr>
              <w:t>219.8</w:t>
            </w:r>
            <w:r>
              <w:rPr>
                <w:rFonts w:hint="eastAsia" w:ascii="宋体"/>
                <w:lang w:val="en-US" w:eastAsia="zh-CN"/>
              </w:rPr>
              <w:t>0</w:t>
            </w:r>
          </w:p>
        </w:tc>
        <w:tc>
          <w:tcPr>
            <w:tcW w:w="1144" w:type="dxa"/>
          </w:tcPr>
          <w:p>
            <w:pPr>
              <w:keepNext w:val="0"/>
              <w:keepLines w:val="0"/>
              <w:pageBreakBefore w:val="0"/>
              <w:overflowPunct w:val="0"/>
              <w:bidi w:val="0"/>
              <w:rPr>
                <w:rFonts w:ascii="宋体"/>
              </w:rPr>
            </w:pPr>
          </w:p>
        </w:tc>
        <w:tc>
          <w:tcPr>
            <w:tcW w:w="1149"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37" w:type="dxa"/>
            <w:vAlign w:val="top"/>
          </w:tcPr>
          <w:p>
            <w:pPr>
              <w:keepNext w:val="0"/>
              <w:keepLines w:val="0"/>
              <w:pageBreakBefore w:val="0"/>
              <w:overflowPunct w:val="0"/>
              <w:bidi w:val="0"/>
              <w:spacing w:before="283" w:line="191" w:lineRule="auto"/>
              <w:ind w:left="120" w:leftChars="0"/>
              <w:rPr>
                <w:rFonts w:ascii="宋体" w:hAnsi="宋体" w:eastAsia="宋体" w:cs="Tahoma"/>
                <w:color w:val="000000"/>
                <w:spacing w:val="-6"/>
                <w:kern w:val="0"/>
                <w:sz w:val="22"/>
                <w:szCs w:val="22"/>
                <w:lang w:val="en-US" w:eastAsia="zh-CN" w:bidi="ar-SA"/>
              </w:rPr>
            </w:pPr>
            <w:r>
              <w:rPr>
                <w:rFonts w:hint="eastAsia" w:ascii="宋体" w:hAnsi="宋体" w:eastAsia="宋体" w:cs="Tahoma"/>
                <w:spacing w:val="-6"/>
                <w:sz w:val="22"/>
                <w:szCs w:val="22"/>
              </w:rPr>
              <w:t>20805</w:t>
            </w:r>
          </w:p>
        </w:tc>
        <w:tc>
          <w:tcPr>
            <w:tcW w:w="2947" w:type="dxa"/>
            <w:vAlign w:val="top"/>
          </w:tcPr>
          <w:p>
            <w:pPr>
              <w:keepNext w:val="0"/>
              <w:keepLines w:val="0"/>
              <w:pageBreakBefore w:val="0"/>
              <w:overflowPunct w:val="0"/>
              <w:bidi w:val="0"/>
              <w:spacing w:before="261" w:line="218" w:lineRule="auto"/>
              <w:ind w:left="126" w:leftChars="0"/>
              <w:rPr>
                <w:rFonts w:hint="eastAsia" w:ascii="宋体" w:hAnsi="宋体" w:eastAsia="宋体" w:cs="仿宋"/>
                <w:color w:val="000000"/>
                <w:spacing w:val="-9"/>
                <w:kern w:val="0"/>
                <w:sz w:val="22"/>
                <w:szCs w:val="22"/>
                <w:lang w:val="en-US" w:eastAsia="zh-CN" w:bidi="ar-SA"/>
              </w:rPr>
            </w:pPr>
            <w:r>
              <w:rPr>
                <w:rFonts w:hint="eastAsia" w:ascii="宋体" w:hAnsi="宋体" w:eastAsia="宋体" w:cs="仿宋"/>
                <w:spacing w:val="-9"/>
                <w:sz w:val="22"/>
                <w:szCs w:val="22"/>
              </w:rPr>
              <w:t>行政事业单位养老支出</w:t>
            </w:r>
          </w:p>
        </w:tc>
        <w:tc>
          <w:tcPr>
            <w:tcW w:w="874"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r>
              <w:rPr>
                <w:rFonts w:hint="eastAsia" w:ascii="宋体"/>
              </w:rPr>
              <w:t>219.8</w:t>
            </w:r>
            <w:r>
              <w:rPr>
                <w:rFonts w:hint="eastAsia" w:ascii="宋体"/>
                <w:lang w:val="en-US" w:eastAsia="zh-CN"/>
              </w:rPr>
              <w:t>0</w:t>
            </w:r>
          </w:p>
        </w:tc>
        <w:tc>
          <w:tcPr>
            <w:tcW w:w="863"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r>
              <w:rPr>
                <w:rFonts w:hint="eastAsia" w:ascii="宋体"/>
              </w:rPr>
              <w:t>219.8</w:t>
            </w:r>
            <w:r>
              <w:rPr>
                <w:rFonts w:hint="eastAsia" w:ascii="宋体"/>
                <w:lang w:val="en-US" w:eastAsia="zh-CN"/>
              </w:rPr>
              <w:t>0</w:t>
            </w:r>
          </w:p>
        </w:tc>
        <w:tc>
          <w:tcPr>
            <w:tcW w:w="1174"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r>
              <w:rPr>
                <w:rFonts w:hint="eastAsia" w:ascii="宋体"/>
              </w:rPr>
              <w:t>219.8</w:t>
            </w:r>
            <w:r>
              <w:rPr>
                <w:rFonts w:hint="eastAsia" w:ascii="宋体"/>
                <w:lang w:val="en-US" w:eastAsia="zh-CN"/>
              </w:rPr>
              <w:t>0</w:t>
            </w:r>
          </w:p>
        </w:tc>
        <w:tc>
          <w:tcPr>
            <w:tcW w:w="1144" w:type="dxa"/>
          </w:tcPr>
          <w:p>
            <w:pPr>
              <w:keepNext w:val="0"/>
              <w:keepLines w:val="0"/>
              <w:pageBreakBefore w:val="0"/>
              <w:overflowPunct w:val="0"/>
              <w:bidi w:val="0"/>
              <w:rPr>
                <w:rFonts w:ascii="宋体"/>
              </w:rPr>
            </w:pPr>
          </w:p>
        </w:tc>
        <w:tc>
          <w:tcPr>
            <w:tcW w:w="1149"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37" w:type="dxa"/>
            <w:vAlign w:val="top"/>
          </w:tcPr>
          <w:p>
            <w:pPr>
              <w:keepNext w:val="0"/>
              <w:keepLines w:val="0"/>
              <w:pageBreakBefore w:val="0"/>
              <w:overflowPunct w:val="0"/>
              <w:bidi w:val="0"/>
              <w:spacing w:before="283" w:line="191" w:lineRule="auto"/>
              <w:ind w:left="120" w:leftChars="0"/>
              <w:rPr>
                <w:rFonts w:ascii="宋体" w:hAnsi="宋体" w:eastAsia="宋体" w:cs="Tahoma"/>
                <w:color w:val="000000"/>
                <w:spacing w:val="-6"/>
                <w:kern w:val="0"/>
                <w:sz w:val="22"/>
                <w:szCs w:val="22"/>
                <w:lang w:val="en-US" w:eastAsia="zh-CN" w:bidi="ar-SA"/>
              </w:rPr>
            </w:pPr>
            <w:r>
              <w:rPr>
                <w:rFonts w:hint="eastAsia" w:ascii="宋体" w:hAnsi="宋体" w:eastAsia="宋体" w:cs="Tahoma"/>
                <w:spacing w:val="-6"/>
                <w:sz w:val="22"/>
                <w:szCs w:val="22"/>
              </w:rPr>
              <w:t>2080501</w:t>
            </w:r>
          </w:p>
        </w:tc>
        <w:tc>
          <w:tcPr>
            <w:tcW w:w="2947" w:type="dxa"/>
            <w:vAlign w:val="top"/>
          </w:tcPr>
          <w:p>
            <w:pPr>
              <w:keepNext w:val="0"/>
              <w:keepLines w:val="0"/>
              <w:pageBreakBefore w:val="0"/>
              <w:overflowPunct w:val="0"/>
              <w:bidi w:val="0"/>
              <w:spacing w:before="261" w:line="218" w:lineRule="auto"/>
              <w:ind w:left="126" w:leftChars="0"/>
              <w:rPr>
                <w:rFonts w:hint="eastAsia" w:ascii="宋体" w:hAnsi="宋体" w:eastAsia="宋体" w:cs="仿宋"/>
                <w:color w:val="000000"/>
                <w:spacing w:val="-9"/>
                <w:kern w:val="0"/>
                <w:sz w:val="22"/>
                <w:szCs w:val="22"/>
                <w:lang w:val="en-US" w:eastAsia="zh-CN" w:bidi="ar-SA"/>
              </w:rPr>
            </w:pPr>
            <w:r>
              <w:rPr>
                <w:rFonts w:hint="eastAsia" w:ascii="宋体" w:hAnsi="宋体" w:eastAsia="宋体" w:cs="仿宋"/>
                <w:spacing w:val="-9"/>
                <w:sz w:val="22"/>
                <w:szCs w:val="22"/>
              </w:rPr>
              <w:t>行政单位离退休</w:t>
            </w:r>
          </w:p>
        </w:tc>
        <w:tc>
          <w:tcPr>
            <w:tcW w:w="874"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r>
              <w:rPr>
                <w:rFonts w:hint="eastAsia" w:ascii="宋体"/>
              </w:rPr>
              <w:t>0.29</w:t>
            </w:r>
          </w:p>
        </w:tc>
        <w:tc>
          <w:tcPr>
            <w:tcW w:w="863"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r>
              <w:rPr>
                <w:rFonts w:hint="eastAsia" w:ascii="宋体"/>
              </w:rPr>
              <w:t>0.29</w:t>
            </w:r>
          </w:p>
        </w:tc>
        <w:tc>
          <w:tcPr>
            <w:tcW w:w="1174"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r>
              <w:rPr>
                <w:rFonts w:hint="eastAsia" w:ascii="宋体"/>
              </w:rPr>
              <w:t>0.29</w:t>
            </w:r>
          </w:p>
        </w:tc>
        <w:tc>
          <w:tcPr>
            <w:tcW w:w="1144"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p>
        </w:tc>
        <w:tc>
          <w:tcPr>
            <w:tcW w:w="1149"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37" w:type="dxa"/>
            <w:vAlign w:val="top"/>
          </w:tcPr>
          <w:p>
            <w:pPr>
              <w:keepNext w:val="0"/>
              <w:keepLines w:val="0"/>
              <w:pageBreakBefore w:val="0"/>
              <w:overflowPunct w:val="0"/>
              <w:bidi w:val="0"/>
              <w:spacing w:before="283" w:line="191" w:lineRule="auto"/>
              <w:ind w:left="120" w:leftChars="0"/>
              <w:rPr>
                <w:rFonts w:ascii="宋体" w:hAnsi="宋体" w:eastAsia="宋体" w:cs="Tahoma"/>
                <w:color w:val="000000"/>
                <w:spacing w:val="-6"/>
                <w:kern w:val="0"/>
                <w:sz w:val="22"/>
                <w:szCs w:val="22"/>
                <w:lang w:val="en-US" w:eastAsia="zh-CN" w:bidi="ar-SA"/>
              </w:rPr>
            </w:pPr>
            <w:r>
              <w:rPr>
                <w:rFonts w:hint="eastAsia" w:ascii="宋体" w:hAnsi="宋体" w:eastAsia="宋体" w:cs="Tahoma"/>
                <w:spacing w:val="-6"/>
                <w:sz w:val="22"/>
                <w:szCs w:val="22"/>
              </w:rPr>
              <w:t>2080505</w:t>
            </w:r>
          </w:p>
        </w:tc>
        <w:tc>
          <w:tcPr>
            <w:tcW w:w="2947" w:type="dxa"/>
            <w:vAlign w:val="top"/>
          </w:tcPr>
          <w:p>
            <w:pPr>
              <w:keepNext w:val="0"/>
              <w:keepLines w:val="0"/>
              <w:pageBreakBefore w:val="0"/>
              <w:overflowPunct w:val="0"/>
              <w:bidi w:val="0"/>
              <w:spacing w:before="261" w:line="218" w:lineRule="auto"/>
              <w:ind w:left="126" w:leftChars="0"/>
              <w:rPr>
                <w:rFonts w:hint="eastAsia" w:ascii="宋体" w:hAnsi="宋体" w:eastAsia="宋体" w:cs="仿宋"/>
                <w:color w:val="000000"/>
                <w:spacing w:val="-9"/>
                <w:kern w:val="0"/>
                <w:sz w:val="22"/>
                <w:szCs w:val="22"/>
                <w:lang w:val="en-US" w:eastAsia="zh-CN" w:bidi="ar-SA"/>
              </w:rPr>
            </w:pPr>
            <w:r>
              <w:rPr>
                <w:rFonts w:hint="eastAsia" w:ascii="宋体" w:hAnsi="宋体" w:eastAsia="宋体" w:cs="仿宋"/>
                <w:spacing w:val="-9"/>
                <w:sz w:val="22"/>
                <w:szCs w:val="22"/>
              </w:rPr>
              <w:t>机关事业单位基本养老保险缴费支出</w:t>
            </w:r>
          </w:p>
        </w:tc>
        <w:tc>
          <w:tcPr>
            <w:tcW w:w="874"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r>
              <w:rPr>
                <w:rFonts w:hint="eastAsia" w:ascii="宋体"/>
              </w:rPr>
              <w:t>146.34</w:t>
            </w:r>
          </w:p>
        </w:tc>
        <w:tc>
          <w:tcPr>
            <w:tcW w:w="863"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r>
              <w:rPr>
                <w:rFonts w:hint="eastAsia" w:ascii="宋体"/>
              </w:rPr>
              <w:t>146.34</w:t>
            </w:r>
          </w:p>
        </w:tc>
        <w:tc>
          <w:tcPr>
            <w:tcW w:w="1174"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r>
              <w:rPr>
                <w:rFonts w:hint="eastAsia" w:ascii="宋体"/>
              </w:rPr>
              <w:t>146.34</w:t>
            </w:r>
          </w:p>
        </w:tc>
        <w:tc>
          <w:tcPr>
            <w:tcW w:w="1144"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p>
        </w:tc>
        <w:tc>
          <w:tcPr>
            <w:tcW w:w="1149"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37" w:type="dxa"/>
            <w:vAlign w:val="top"/>
          </w:tcPr>
          <w:p>
            <w:pPr>
              <w:keepNext w:val="0"/>
              <w:keepLines w:val="0"/>
              <w:pageBreakBefore w:val="0"/>
              <w:overflowPunct w:val="0"/>
              <w:bidi w:val="0"/>
              <w:spacing w:before="283" w:line="191" w:lineRule="auto"/>
              <w:ind w:left="120" w:leftChars="0"/>
              <w:rPr>
                <w:rFonts w:ascii="宋体" w:hAnsi="宋体" w:eastAsia="宋体" w:cs="Tahoma"/>
                <w:color w:val="000000"/>
                <w:spacing w:val="-6"/>
                <w:kern w:val="0"/>
                <w:sz w:val="22"/>
                <w:szCs w:val="22"/>
                <w:lang w:val="en-US" w:eastAsia="zh-CN" w:bidi="ar-SA"/>
              </w:rPr>
            </w:pPr>
            <w:r>
              <w:rPr>
                <w:rFonts w:hint="eastAsia" w:ascii="宋体" w:hAnsi="宋体" w:eastAsia="宋体" w:cs="Tahoma"/>
                <w:spacing w:val="-6"/>
                <w:sz w:val="22"/>
                <w:szCs w:val="22"/>
              </w:rPr>
              <w:t>2080508</w:t>
            </w:r>
          </w:p>
        </w:tc>
        <w:tc>
          <w:tcPr>
            <w:tcW w:w="2947" w:type="dxa"/>
            <w:vAlign w:val="top"/>
          </w:tcPr>
          <w:p>
            <w:pPr>
              <w:keepNext w:val="0"/>
              <w:keepLines w:val="0"/>
              <w:pageBreakBefore w:val="0"/>
              <w:overflowPunct w:val="0"/>
              <w:bidi w:val="0"/>
              <w:spacing w:before="261" w:line="218" w:lineRule="auto"/>
              <w:ind w:left="126" w:leftChars="0"/>
              <w:rPr>
                <w:rFonts w:hint="eastAsia" w:ascii="宋体" w:hAnsi="宋体" w:eastAsia="宋体" w:cs="仿宋"/>
                <w:color w:val="000000"/>
                <w:spacing w:val="-9"/>
                <w:kern w:val="0"/>
                <w:sz w:val="22"/>
                <w:szCs w:val="22"/>
                <w:lang w:val="en-US" w:eastAsia="zh-CN" w:bidi="ar-SA"/>
              </w:rPr>
            </w:pPr>
            <w:r>
              <w:rPr>
                <w:rFonts w:hint="eastAsia" w:ascii="宋体" w:hAnsi="宋体" w:eastAsia="宋体" w:cs="仿宋"/>
                <w:spacing w:val="-9"/>
                <w:sz w:val="22"/>
                <w:szCs w:val="22"/>
              </w:rPr>
              <w:t>对机关事业单位职业年金的补助</w:t>
            </w:r>
          </w:p>
        </w:tc>
        <w:tc>
          <w:tcPr>
            <w:tcW w:w="874"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r>
              <w:rPr>
                <w:rFonts w:hint="eastAsia" w:ascii="宋体"/>
              </w:rPr>
              <w:t>73.17</w:t>
            </w:r>
          </w:p>
        </w:tc>
        <w:tc>
          <w:tcPr>
            <w:tcW w:w="863"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r>
              <w:rPr>
                <w:rFonts w:hint="eastAsia" w:ascii="宋体"/>
              </w:rPr>
              <w:t>73.17</w:t>
            </w:r>
          </w:p>
        </w:tc>
        <w:tc>
          <w:tcPr>
            <w:tcW w:w="1174"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r>
              <w:rPr>
                <w:rFonts w:hint="eastAsia" w:ascii="宋体"/>
              </w:rPr>
              <w:t>73.17</w:t>
            </w:r>
          </w:p>
        </w:tc>
        <w:tc>
          <w:tcPr>
            <w:tcW w:w="1144"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p>
        </w:tc>
        <w:tc>
          <w:tcPr>
            <w:tcW w:w="1149"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37" w:type="dxa"/>
            <w:vAlign w:val="top"/>
          </w:tcPr>
          <w:p>
            <w:pPr>
              <w:keepNext w:val="0"/>
              <w:keepLines w:val="0"/>
              <w:pageBreakBefore w:val="0"/>
              <w:overflowPunct w:val="0"/>
              <w:bidi w:val="0"/>
              <w:spacing w:before="283" w:line="191" w:lineRule="auto"/>
              <w:ind w:left="120" w:leftChars="0"/>
              <w:rPr>
                <w:rFonts w:hint="eastAsia" w:ascii="宋体" w:hAnsi="宋体" w:eastAsia="宋体" w:cs="Tahoma"/>
                <w:color w:val="000000"/>
                <w:spacing w:val="-6"/>
                <w:kern w:val="0"/>
                <w:sz w:val="22"/>
                <w:szCs w:val="22"/>
                <w:lang w:val="en-US" w:eastAsia="zh-CN" w:bidi="ar-SA"/>
              </w:rPr>
            </w:pPr>
            <w:r>
              <w:rPr>
                <w:rFonts w:hint="eastAsia" w:ascii="宋体" w:hAnsi="宋体" w:eastAsia="宋体" w:cs="Tahoma"/>
                <w:spacing w:val="-6"/>
                <w:sz w:val="22"/>
                <w:szCs w:val="22"/>
              </w:rPr>
              <w:t>210</w:t>
            </w:r>
          </w:p>
        </w:tc>
        <w:tc>
          <w:tcPr>
            <w:tcW w:w="2947" w:type="dxa"/>
            <w:vAlign w:val="top"/>
          </w:tcPr>
          <w:p>
            <w:pPr>
              <w:keepNext w:val="0"/>
              <w:keepLines w:val="0"/>
              <w:pageBreakBefore w:val="0"/>
              <w:overflowPunct w:val="0"/>
              <w:bidi w:val="0"/>
              <w:spacing w:before="261" w:line="218" w:lineRule="auto"/>
              <w:ind w:left="126" w:leftChars="0"/>
              <w:rPr>
                <w:rFonts w:hint="eastAsia" w:ascii="宋体" w:hAnsi="宋体" w:eastAsia="宋体" w:cs="仿宋"/>
                <w:color w:val="000000"/>
                <w:spacing w:val="-9"/>
                <w:kern w:val="0"/>
                <w:sz w:val="22"/>
                <w:szCs w:val="22"/>
                <w:lang w:val="en-US" w:eastAsia="zh-CN" w:bidi="ar-SA"/>
              </w:rPr>
            </w:pPr>
            <w:r>
              <w:rPr>
                <w:rFonts w:hint="eastAsia" w:ascii="宋体" w:hAnsi="宋体" w:eastAsia="宋体" w:cs="仿宋"/>
                <w:spacing w:val="-9"/>
                <w:sz w:val="22"/>
                <w:szCs w:val="22"/>
              </w:rPr>
              <w:t>卫生健康支出</w:t>
            </w:r>
          </w:p>
        </w:tc>
        <w:tc>
          <w:tcPr>
            <w:tcW w:w="874"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r>
              <w:rPr>
                <w:rFonts w:hint="eastAsia" w:ascii="宋体"/>
              </w:rPr>
              <w:t>42.27</w:t>
            </w:r>
          </w:p>
        </w:tc>
        <w:tc>
          <w:tcPr>
            <w:tcW w:w="863"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r>
              <w:rPr>
                <w:rFonts w:hint="eastAsia" w:ascii="宋体"/>
              </w:rPr>
              <w:t>42.27</w:t>
            </w:r>
          </w:p>
        </w:tc>
        <w:tc>
          <w:tcPr>
            <w:tcW w:w="1174"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r>
              <w:rPr>
                <w:rFonts w:hint="eastAsia" w:ascii="宋体"/>
              </w:rPr>
              <w:t>42.27</w:t>
            </w:r>
          </w:p>
        </w:tc>
        <w:tc>
          <w:tcPr>
            <w:tcW w:w="1144"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p>
        </w:tc>
        <w:tc>
          <w:tcPr>
            <w:tcW w:w="1149"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37" w:type="dxa"/>
            <w:vAlign w:val="top"/>
          </w:tcPr>
          <w:p>
            <w:pPr>
              <w:keepNext w:val="0"/>
              <w:keepLines w:val="0"/>
              <w:pageBreakBefore w:val="0"/>
              <w:overflowPunct w:val="0"/>
              <w:bidi w:val="0"/>
              <w:spacing w:before="283" w:line="191" w:lineRule="auto"/>
              <w:ind w:left="120" w:leftChars="0"/>
              <w:rPr>
                <w:rFonts w:hint="eastAsia" w:ascii="宋体" w:hAnsi="宋体" w:eastAsia="宋体" w:cs="Tahoma"/>
                <w:color w:val="000000"/>
                <w:spacing w:val="-6"/>
                <w:kern w:val="0"/>
                <w:sz w:val="22"/>
                <w:szCs w:val="22"/>
                <w:lang w:val="en-US" w:eastAsia="zh-CN" w:bidi="ar-SA"/>
              </w:rPr>
            </w:pPr>
            <w:r>
              <w:rPr>
                <w:rFonts w:hint="eastAsia" w:ascii="宋体" w:hAnsi="宋体" w:eastAsia="宋体" w:cs="Tahoma"/>
                <w:spacing w:val="-6"/>
                <w:sz w:val="22"/>
                <w:szCs w:val="22"/>
              </w:rPr>
              <w:t>21011</w:t>
            </w:r>
          </w:p>
        </w:tc>
        <w:tc>
          <w:tcPr>
            <w:tcW w:w="2947" w:type="dxa"/>
            <w:vAlign w:val="top"/>
          </w:tcPr>
          <w:p>
            <w:pPr>
              <w:keepNext w:val="0"/>
              <w:keepLines w:val="0"/>
              <w:pageBreakBefore w:val="0"/>
              <w:overflowPunct w:val="0"/>
              <w:bidi w:val="0"/>
              <w:spacing w:before="261" w:line="218" w:lineRule="auto"/>
              <w:ind w:left="126" w:leftChars="0"/>
              <w:rPr>
                <w:rFonts w:hint="eastAsia" w:ascii="宋体" w:hAnsi="宋体" w:eastAsia="宋体" w:cs="仿宋"/>
                <w:color w:val="000000"/>
                <w:spacing w:val="-9"/>
                <w:kern w:val="0"/>
                <w:sz w:val="22"/>
                <w:szCs w:val="22"/>
                <w:lang w:val="en-US" w:eastAsia="zh-CN" w:bidi="ar-SA"/>
              </w:rPr>
            </w:pPr>
            <w:r>
              <w:rPr>
                <w:rFonts w:hint="eastAsia" w:ascii="宋体" w:hAnsi="宋体" w:eastAsia="宋体" w:cs="仿宋"/>
                <w:spacing w:val="-9"/>
                <w:sz w:val="22"/>
                <w:szCs w:val="22"/>
              </w:rPr>
              <w:t>行政事业单位医疗</w:t>
            </w:r>
          </w:p>
        </w:tc>
        <w:tc>
          <w:tcPr>
            <w:tcW w:w="874"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r>
              <w:rPr>
                <w:rFonts w:hint="eastAsia" w:ascii="宋体"/>
              </w:rPr>
              <w:t>42.27</w:t>
            </w:r>
          </w:p>
        </w:tc>
        <w:tc>
          <w:tcPr>
            <w:tcW w:w="863"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r>
              <w:rPr>
                <w:rFonts w:hint="eastAsia" w:ascii="宋体"/>
              </w:rPr>
              <w:t>42.27</w:t>
            </w:r>
          </w:p>
        </w:tc>
        <w:tc>
          <w:tcPr>
            <w:tcW w:w="1174"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r>
              <w:rPr>
                <w:rFonts w:hint="eastAsia" w:ascii="宋体"/>
              </w:rPr>
              <w:t>42.27</w:t>
            </w:r>
          </w:p>
        </w:tc>
        <w:tc>
          <w:tcPr>
            <w:tcW w:w="1144"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p>
        </w:tc>
        <w:tc>
          <w:tcPr>
            <w:tcW w:w="1149"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37" w:type="dxa"/>
            <w:vAlign w:val="top"/>
          </w:tcPr>
          <w:p>
            <w:pPr>
              <w:keepNext w:val="0"/>
              <w:keepLines w:val="0"/>
              <w:pageBreakBefore w:val="0"/>
              <w:overflowPunct w:val="0"/>
              <w:bidi w:val="0"/>
              <w:spacing w:before="283" w:line="191" w:lineRule="auto"/>
              <w:ind w:left="120" w:leftChars="0"/>
              <w:rPr>
                <w:rFonts w:hint="eastAsia" w:ascii="宋体" w:hAnsi="宋体" w:eastAsia="宋体" w:cs="Tahoma"/>
                <w:color w:val="000000"/>
                <w:spacing w:val="-6"/>
                <w:kern w:val="0"/>
                <w:sz w:val="22"/>
                <w:szCs w:val="22"/>
                <w:lang w:val="en-US" w:eastAsia="zh-CN" w:bidi="ar-SA"/>
              </w:rPr>
            </w:pPr>
            <w:r>
              <w:rPr>
                <w:rFonts w:hint="eastAsia" w:ascii="宋体" w:hAnsi="宋体" w:eastAsia="宋体" w:cs="Tahoma"/>
                <w:spacing w:val="-6"/>
                <w:sz w:val="22"/>
                <w:szCs w:val="22"/>
              </w:rPr>
              <w:t>2101101</w:t>
            </w:r>
          </w:p>
        </w:tc>
        <w:tc>
          <w:tcPr>
            <w:tcW w:w="2947" w:type="dxa"/>
            <w:vAlign w:val="top"/>
          </w:tcPr>
          <w:p>
            <w:pPr>
              <w:keepNext w:val="0"/>
              <w:keepLines w:val="0"/>
              <w:pageBreakBefore w:val="0"/>
              <w:overflowPunct w:val="0"/>
              <w:bidi w:val="0"/>
              <w:spacing w:before="261" w:line="218" w:lineRule="auto"/>
              <w:ind w:left="126" w:leftChars="0"/>
              <w:rPr>
                <w:rFonts w:hint="eastAsia" w:ascii="宋体" w:hAnsi="宋体" w:eastAsia="宋体" w:cs="仿宋"/>
                <w:color w:val="000000"/>
                <w:spacing w:val="-9"/>
                <w:kern w:val="0"/>
                <w:sz w:val="22"/>
                <w:szCs w:val="22"/>
                <w:lang w:val="en-US" w:eastAsia="zh-CN" w:bidi="ar-SA"/>
              </w:rPr>
            </w:pPr>
            <w:r>
              <w:rPr>
                <w:rFonts w:hint="eastAsia" w:ascii="宋体" w:hAnsi="宋体" w:eastAsia="宋体" w:cs="仿宋"/>
                <w:spacing w:val="-9"/>
                <w:sz w:val="22"/>
                <w:szCs w:val="22"/>
              </w:rPr>
              <w:t>行政单位医疗</w:t>
            </w:r>
          </w:p>
        </w:tc>
        <w:tc>
          <w:tcPr>
            <w:tcW w:w="874"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r>
              <w:rPr>
                <w:rFonts w:hint="eastAsia" w:ascii="宋体"/>
              </w:rPr>
              <w:t>42.27</w:t>
            </w:r>
          </w:p>
        </w:tc>
        <w:tc>
          <w:tcPr>
            <w:tcW w:w="863"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r>
              <w:rPr>
                <w:rFonts w:hint="eastAsia" w:ascii="宋体"/>
              </w:rPr>
              <w:t>42.27</w:t>
            </w:r>
          </w:p>
        </w:tc>
        <w:tc>
          <w:tcPr>
            <w:tcW w:w="1174"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r>
              <w:rPr>
                <w:rFonts w:hint="eastAsia" w:ascii="宋体"/>
              </w:rPr>
              <w:t>42.27</w:t>
            </w:r>
          </w:p>
        </w:tc>
        <w:tc>
          <w:tcPr>
            <w:tcW w:w="1144"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p>
        </w:tc>
        <w:tc>
          <w:tcPr>
            <w:tcW w:w="1149"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37" w:type="dxa"/>
            <w:vAlign w:val="top"/>
          </w:tcPr>
          <w:p>
            <w:pPr>
              <w:keepNext w:val="0"/>
              <w:keepLines w:val="0"/>
              <w:pageBreakBefore w:val="0"/>
              <w:overflowPunct w:val="0"/>
              <w:bidi w:val="0"/>
              <w:spacing w:before="283" w:line="191" w:lineRule="auto"/>
              <w:ind w:left="120" w:leftChars="0"/>
              <w:rPr>
                <w:rFonts w:hint="eastAsia" w:ascii="宋体" w:hAnsi="宋体" w:eastAsia="宋体" w:cs="Tahoma"/>
                <w:color w:val="000000"/>
                <w:spacing w:val="-6"/>
                <w:kern w:val="0"/>
                <w:sz w:val="22"/>
                <w:szCs w:val="22"/>
                <w:lang w:val="en-US" w:eastAsia="zh-CN" w:bidi="ar-SA"/>
              </w:rPr>
            </w:pPr>
            <w:r>
              <w:rPr>
                <w:rFonts w:hint="eastAsia" w:ascii="宋体" w:hAnsi="宋体" w:eastAsia="宋体" w:cs="Tahoma"/>
                <w:spacing w:val="-6"/>
                <w:sz w:val="22"/>
                <w:szCs w:val="22"/>
              </w:rPr>
              <w:t>221</w:t>
            </w:r>
          </w:p>
        </w:tc>
        <w:tc>
          <w:tcPr>
            <w:tcW w:w="2947" w:type="dxa"/>
            <w:vAlign w:val="top"/>
          </w:tcPr>
          <w:p>
            <w:pPr>
              <w:keepNext w:val="0"/>
              <w:keepLines w:val="0"/>
              <w:pageBreakBefore w:val="0"/>
              <w:overflowPunct w:val="0"/>
              <w:bidi w:val="0"/>
              <w:spacing w:before="261" w:line="218" w:lineRule="auto"/>
              <w:ind w:left="126" w:leftChars="0"/>
              <w:rPr>
                <w:rFonts w:hint="eastAsia" w:ascii="宋体" w:hAnsi="宋体" w:eastAsia="宋体" w:cs="仿宋"/>
                <w:color w:val="000000"/>
                <w:spacing w:val="-9"/>
                <w:kern w:val="0"/>
                <w:sz w:val="22"/>
                <w:szCs w:val="22"/>
                <w:lang w:val="en-US" w:eastAsia="zh-CN" w:bidi="ar-SA"/>
              </w:rPr>
            </w:pPr>
            <w:r>
              <w:rPr>
                <w:rFonts w:hint="eastAsia" w:ascii="宋体" w:hAnsi="宋体" w:eastAsia="宋体" w:cs="仿宋"/>
                <w:spacing w:val="-9"/>
                <w:sz w:val="22"/>
                <w:szCs w:val="22"/>
              </w:rPr>
              <w:t>住房保障支出</w:t>
            </w:r>
          </w:p>
        </w:tc>
        <w:tc>
          <w:tcPr>
            <w:tcW w:w="874"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r>
              <w:rPr>
                <w:rFonts w:hint="eastAsia" w:ascii="宋体"/>
              </w:rPr>
              <w:t>109.76</w:t>
            </w:r>
          </w:p>
        </w:tc>
        <w:tc>
          <w:tcPr>
            <w:tcW w:w="863"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r>
              <w:rPr>
                <w:rFonts w:hint="eastAsia" w:ascii="宋体"/>
              </w:rPr>
              <w:t>109.76</w:t>
            </w:r>
          </w:p>
        </w:tc>
        <w:tc>
          <w:tcPr>
            <w:tcW w:w="1174"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r>
              <w:rPr>
                <w:rFonts w:hint="eastAsia" w:ascii="宋体"/>
              </w:rPr>
              <w:t>109.76</w:t>
            </w:r>
          </w:p>
        </w:tc>
        <w:tc>
          <w:tcPr>
            <w:tcW w:w="1144"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p>
        </w:tc>
        <w:tc>
          <w:tcPr>
            <w:tcW w:w="1149"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37" w:type="dxa"/>
            <w:vAlign w:val="top"/>
          </w:tcPr>
          <w:p>
            <w:pPr>
              <w:keepNext w:val="0"/>
              <w:keepLines w:val="0"/>
              <w:pageBreakBefore w:val="0"/>
              <w:overflowPunct w:val="0"/>
              <w:bidi w:val="0"/>
              <w:spacing w:before="283" w:line="191" w:lineRule="auto"/>
              <w:ind w:left="120" w:leftChars="0"/>
              <w:rPr>
                <w:rFonts w:hint="eastAsia" w:ascii="宋体" w:hAnsi="宋体" w:eastAsia="宋体" w:cs="Tahoma"/>
                <w:color w:val="000000"/>
                <w:spacing w:val="-6"/>
                <w:kern w:val="0"/>
                <w:sz w:val="22"/>
                <w:szCs w:val="22"/>
                <w:lang w:val="en-US" w:eastAsia="zh-CN" w:bidi="ar-SA"/>
              </w:rPr>
            </w:pPr>
            <w:r>
              <w:rPr>
                <w:rFonts w:hint="eastAsia" w:ascii="宋体" w:hAnsi="宋体" w:eastAsia="宋体" w:cs="Tahoma"/>
                <w:spacing w:val="-6"/>
                <w:sz w:val="22"/>
                <w:szCs w:val="22"/>
              </w:rPr>
              <w:t>22102</w:t>
            </w:r>
          </w:p>
        </w:tc>
        <w:tc>
          <w:tcPr>
            <w:tcW w:w="2947" w:type="dxa"/>
            <w:vAlign w:val="top"/>
          </w:tcPr>
          <w:p>
            <w:pPr>
              <w:keepNext w:val="0"/>
              <w:keepLines w:val="0"/>
              <w:pageBreakBefore w:val="0"/>
              <w:overflowPunct w:val="0"/>
              <w:bidi w:val="0"/>
              <w:spacing w:before="261" w:line="218" w:lineRule="auto"/>
              <w:ind w:left="126" w:leftChars="0"/>
              <w:rPr>
                <w:rFonts w:hint="eastAsia" w:ascii="宋体" w:hAnsi="宋体" w:eastAsia="宋体" w:cs="仿宋"/>
                <w:color w:val="000000"/>
                <w:spacing w:val="-9"/>
                <w:kern w:val="0"/>
                <w:sz w:val="22"/>
                <w:szCs w:val="22"/>
                <w:lang w:val="en-US" w:eastAsia="zh-CN" w:bidi="ar-SA"/>
              </w:rPr>
            </w:pPr>
            <w:r>
              <w:rPr>
                <w:rFonts w:hint="eastAsia" w:ascii="宋体" w:hAnsi="宋体" w:eastAsia="宋体" w:cs="仿宋"/>
                <w:spacing w:val="-9"/>
                <w:sz w:val="22"/>
                <w:szCs w:val="22"/>
              </w:rPr>
              <w:t>住房改革支出</w:t>
            </w:r>
          </w:p>
        </w:tc>
        <w:tc>
          <w:tcPr>
            <w:tcW w:w="874"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r>
              <w:rPr>
                <w:rFonts w:hint="eastAsia" w:ascii="宋体"/>
              </w:rPr>
              <w:t>109.76</w:t>
            </w:r>
          </w:p>
        </w:tc>
        <w:tc>
          <w:tcPr>
            <w:tcW w:w="863"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r>
              <w:rPr>
                <w:rFonts w:hint="eastAsia" w:ascii="宋体"/>
              </w:rPr>
              <w:t>109.76</w:t>
            </w:r>
          </w:p>
        </w:tc>
        <w:tc>
          <w:tcPr>
            <w:tcW w:w="1174"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r>
              <w:rPr>
                <w:rFonts w:hint="eastAsia" w:ascii="宋体"/>
              </w:rPr>
              <w:t>109.76</w:t>
            </w:r>
          </w:p>
        </w:tc>
        <w:tc>
          <w:tcPr>
            <w:tcW w:w="1144"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p>
        </w:tc>
        <w:tc>
          <w:tcPr>
            <w:tcW w:w="1149"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37" w:type="dxa"/>
            <w:vAlign w:val="top"/>
          </w:tcPr>
          <w:p>
            <w:pPr>
              <w:keepNext w:val="0"/>
              <w:keepLines w:val="0"/>
              <w:pageBreakBefore w:val="0"/>
              <w:overflowPunct w:val="0"/>
              <w:bidi w:val="0"/>
              <w:spacing w:before="283" w:line="191" w:lineRule="auto"/>
              <w:ind w:left="120" w:leftChars="0"/>
              <w:rPr>
                <w:rFonts w:hint="eastAsia" w:ascii="宋体" w:hAnsi="宋体" w:eastAsia="宋体" w:cs="Tahoma"/>
                <w:color w:val="000000"/>
                <w:spacing w:val="-6"/>
                <w:kern w:val="0"/>
                <w:sz w:val="22"/>
                <w:szCs w:val="22"/>
                <w:lang w:val="en-US" w:eastAsia="zh-CN" w:bidi="ar-SA"/>
              </w:rPr>
            </w:pPr>
            <w:r>
              <w:rPr>
                <w:rFonts w:hint="eastAsia" w:ascii="宋体" w:hAnsi="宋体" w:eastAsia="宋体" w:cs="Tahoma"/>
                <w:spacing w:val="-6"/>
                <w:sz w:val="22"/>
                <w:szCs w:val="22"/>
              </w:rPr>
              <w:t>2210201</w:t>
            </w:r>
          </w:p>
        </w:tc>
        <w:tc>
          <w:tcPr>
            <w:tcW w:w="2947" w:type="dxa"/>
            <w:vAlign w:val="top"/>
          </w:tcPr>
          <w:p>
            <w:pPr>
              <w:keepNext w:val="0"/>
              <w:keepLines w:val="0"/>
              <w:pageBreakBefore w:val="0"/>
              <w:overflowPunct w:val="0"/>
              <w:bidi w:val="0"/>
              <w:spacing w:before="261" w:line="218" w:lineRule="auto"/>
              <w:ind w:left="126" w:leftChars="0"/>
              <w:rPr>
                <w:rFonts w:hint="eastAsia" w:ascii="宋体" w:hAnsi="宋体" w:eastAsia="宋体" w:cs="仿宋"/>
                <w:color w:val="000000"/>
                <w:spacing w:val="-9"/>
                <w:kern w:val="0"/>
                <w:sz w:val="22"/>
                <w:szCs w:val="22"/>
                <w:lang w:val="en-US" w:eastAsia="zh-CN" w:bidi="ar-SA"/>
              </w:rPr>
            </w:pPr>
            <w:r>
              <w:rPr>
                <w:rFonts w:hint="eastAsia" w:ascii="宋体" w:hAnsi="宋体" w:eastAsia="宋体" w:cs="仿宋"/>
                <w:spacing w:val="-9"/>
                <w:sz w:val="22"/>
                <w:szCs w:val="22"/>
              </w:rPr>
              <w:t>住房公积金</w:t>
            </w:r>
          </w:p>
        </w:tc>
        <w:tc>
          <w:tcPr>
            <w:tcW w:w="874"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r>
              <w:rPr>
                <w:rFonts w:hint="eastAsia" w:ascii="宋体"/>
              </w:rPr>
              <w:t>109.76</w:t>
            </w:r>
          </w:p>
        </w:tc>
        <w:tc>
          <w:tcPr>
            <w:tcW w:w="863"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r>
              <w:rPr>
                <w:rFonts w:hint="eastAsia" w:ascii="宋体"/>
              </w:rPr>
              <w:t>109.76</w:t>
            </w:r>
          </w:p>
        </w:tc>
        <w:tc>
          <w:tcPr>
            <w:tcW w:w="1174"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r>
              <w:rPr>
                <w:rFonts w:hint="eastAsia" w:ascii="宋体"/>
              </w:rPr>
              <w:t>109.76</w:t>
            </w:r>
          </w:p>
        </w:tc>
        <w:tc>
          <w:tcPr>
            <w:tcW w:w="1144"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p>
        </w:tc>
        <w:tc>
          <w:tcPr>
            <w:tcW w:w="1149"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084" w:type="dxa"/>
            <w:gridSpan w:val="2"/>
          </w:tcPr>
          <w:p>
            <w:pPr>
              <w:keepNext w:val="0"/>
              <w:keepLines w:val="0"/>
              <w:pageBreakBefore w:val="0"/>
              <w:overflowPunct w:val="0"/>
              <w:bidi w:val="0"/>
              <w:spacing w:before="265" w:line="218" w:lineRule="auto"/>
              <w:ind w:left="1703"/>
              <w:rPr>
                <w:rFonts w:ascii="宋体" w:cs="仿宋"/>
                <w:sz w:val="22"/>
                <w:szCs w:val="22"/>
              </w:rPr>
            </w:pPr>
            <w:r>
              <w:rPr>
                <w:rFonts w:hint="eastAsia" w:ascii="宋体" w:hAnsi="宋体" w:cs="仿宋"/>
                <w:spacing w:val="-2"/>
                <w:sz w:val="22"/>
                <w:szCs w:val="22"/>
              </w:rPr>
              <w:t>合</w:t>
            </w:r>
            <w:r>
              <w:rPr>
                <w:rFonts w:ascii="宋体" w:hAnsi="宋体" w:cs="仿宋"/>
                <w:spacing w:val="-2"/>
                <w:sz w:val="22"/>
                <w:szCs w:val="22"/>
              </w:rPr>
              <w:t xml:space="preserve"> </w:t>
            </w:r>
            <w:r>
              <w:rPr>
                <w:rFonts w:hint="eastAsia" w:ascii="宋体" w:hAnsi="宋体" w:cs="仿宋"/>
                <w:spacing w:val="-2"/>
                <w:sz w:val="22"/>
                <w:szCs w:val="22"/>
              </w:rPr>
              <w:t>计</w:t>
            </w:r>
          </w:p>
        </w:tc>
        <w:tc>
          <w:tcPr>
            <w:tcW w:w="874" w:type="dxa"/>
          </w:tcPr>
          <w:p>
            <w:pPr>
              <w:keepNext w:val="0"/>
              <w:keepLines w:val="0"/>
              <w:pageBreakBefore w:val="0"/>
              <w:overflowPunct w:val="0"/>
              <w:bidi w:val="0"/>
              <w:rPr>
                <w:rFonts w:hint="eastAsia" w:ascii="宋体" w:eastAsia="宋体"/>
                <w:lang w:val="en-US" w:eastAsia="zh-CN"/>
              </w:rPr>
            </w:pPr>
            <w:r>
              <w:rPr>
                <w:rFonts w:hint="eastAsia" w:ascii="宋体"/>
              </w:rPr>
              <w:t>2244.1</w:t>
            </w:r>
            <w:r>
              <w:rPr>
                <w:rFonts w:hint="eastAsia" w:ascii="宋体"/>
                <w:lang w:val="en-US" w:eastAsia="zh-CN"/>
              </w:rPr>
              <w:t>0</w:t>
            </w:r>
          </w:p>
        </w:tc>
        <w:tc>
          <w:tcPr>
            <w:tcW w:w="863" w:type="dxa"/>
          </w:tcPr>
          <w:p>
            <w:pPr>
              <w:keepNext w:val="0"/>
              <w:keepLines w:val="0"/>
              <w:pageBreakBefore w:val="0"/>
              <w:overflowPunct w:val="0"/>
              <w:bidi w:val="0"/>
              <w:rPr>
                <w:rFonts w:hint="eastAsia" w:ascii="宋体" w:eastAsia="宋体"/>
                <w:lang w:val="en-US" w:eastAsia="zh-CN"/>
              </w:rPr>
            </w:pPr>
            <w:r>
              <w:rPr>
                <w:rFonts w:hint="eastAsia" w:ascii="宋体"/>
              </w:rPr>
              <w:t>1642.1</w:t>
            </w:r>
            <w:r>
              <w:rPr>
                <w:rFonts w:hint="eastAsia" w:ascii="宋体"/>
                <w:lang w:val="en-US" w:eastAsia="zh-CN"/>
              </w:rPr>
              <w:t>0</w:t>
            </w:r>
          </w:p>
        </w:tc>
        <w:tc>
          <w:tcPr>
            <w:tcW w:w="1174" w:type="dxa"/>
          </w:tcPr>
          <w:p>
            <w:pPr>
              <w:keepNext w:val="0"/>
              <w:keepLines w:val="0"/>
              <w:pageBreakBefore w:val="0"/>
              <w:overflowPunct w:val="0"/>
              <w:bidi w:val="0"/>
              <w:rPr>
                <w:rFonts w:ascii="宋体"/>
              </w:rPr>
            </w:pPr>
            <w:r>
              <w:rPr>
                <w:rFonts w:hint="eastAsia" w:ascii="宋体"/>
              </w:rPr>
              <w:t>1341.08</w:t>
            </w:r>
          </w:p>
        </w:tc>
        <w:tc>
          <w:tcPr>
            <w:tcW w:w="1144" w:type="dxa"/>
          </w:tcPr>
          <w:p>
            <w:pPr>
              <w:keepNext w:val="0"/>
              <w:keepLines w:val="0"/>
              <w:pageBreakBefore w:val="0"/>
              <w:overflowPunct w:val="0"/>
              <w:bidi w:val="0"/>
              <w:rPr>
                <w:rFonts w:ascii="宋体"/>
              </w:rPr>
            </w:pPr>
            <w:r>
              <w:rPr>
                <w:rFonts w:hint="eastAsia" w:ascii="宋体"/>
              </w:rPr>
              <w:t>301.02</w:t>
            </w:r>
          </w:p>
        </w:tc>
        <w:tc>
          <w:tcPr>
            <w:tcW w:w="1149" w:type="dxa"/>
          </w:tcPr>
          <w:p>
            <w:pPr>
              <w:keepNext w:val="0"/>
              <w:keepLines w:val="0"/>
              <w:pageBreakBefore w:val="0"/>
              <w:overflowPunct w:val="0"/>
              <w:bidi w:val="0"/>
              <w:rPr>
                <w:rFonts w:hint="default" w:ascii="宋体" w:eastAsia="宋体"/>
                <w:lang w:val="en-US" w:eastAsia="zh-CN"/>
              </w:rPr>
            </w:pPr>
            <w:r>
              <w:rPr>
                <w:rFonts w:hint="eastAsia" w:ascii="宋体"/>
              </w:rPr>
              <w:t>602</w:t>
            </w:r>
            <w:r>
              <w:rPr>
                <w:rFonts w:hint="eastAsia" w:ascii="宋体"/>
                <w:lang w:val="en-US" w:eastAsia="zh-CN"/>
              </w:rPr>
              <w:t>.00</w:t>
            </w:r>
          </w:p>
        </w:tc>
      </w:tr>
    </w:tbl>
    <w:p>
      <w:pPr>
        <w:keepNext w:val="0"/>
        <w:keepLines w:val="0"/>
        <w:pageBreakBefore w:val="0"/>
        <w:overflowPunct w:val="0"/>
        <w:bidi w:val="0"/>
      </w:pPr>
    </w:p>
    <w:p>
      <w:pPr>
        <w:keepNext w:val="0"/>
        <w:keepLines w:val="0"/>
        <w:pageBreakBefore w:val="0"/>
        <w:overflowPunct w:val="0"/>
        <w:bidi w:val="0"/>
        <w:sectPr>
          <w:footerReference r:id="rId13" w:type="default"/>
          <w:pgSz w:w="11906" w:h="16839"/>
          <w:pgMar w:top="1701" w:right="1474" w:bottom="1701" w:left="1474" w:header="851" w:footer="1418" w:gutter="0"/>
          <w:pgNumType w:fmt="numberInDash"/>
          <w:cols w:space="720" w:num="1"/>
        </w:sectPr>
      </w:pPr>
    </w:p>
    <w:p>
      <w:pPr>
        <w:keepNext w:val="0"/>
        <w:keepLines w:val="0"/>
        <w:pageBreakBefore w:val="0"/>
        <w:overflowPunct w:val="0"/>
        <w:bidi w:val="0"/>
        <w:spacing w:line="312" w:lineRule="auto"/>
      </w:pPr>
    </w:p>
    <w:p>
      <w:pPr>
        <w:keepNext w:val="0"/>
        <w:keepLines w:val="0"/>
        <w:pageBreakBefore w:val="0"/>
        <w:overflowPunct w:val="0"/>
        <w:bidi w:val="0"/>
        <w:spacing w:before="62" w:line="224" w:lineRule="auto"/>
        <w:ind w:right="151"/>
        <w:jc w:val="right"/>
        <w:rPr>
          <w:rFonts w:ascii="宋体" w:hAnsi="宋体" w:cs="仿宋"/>
          <w:spacing w:val="6"/>
          <w:sz w:val="22"/>
          <w:szCs w:val="22"/>
        </w:rPr>
      </w:pPr>
      <w:r>
        <w:rPr>
          <w:rFonts w:hint="eastAsia" w:ascii="宋体" w:hAnsi="宋体" w:cs="仿宋"/>
          <w:spacing w:val="6"/>
          <w:sz w:val="22"/>
          <w:szCs w:val="22"/>
          <w:lang w:eastAsia="zh-CN"/>
        </w:rPr>
        <w:t>部门</w:t>
      </w:r>
      <w:r>
        <w:rPr>
          <w:rFonts w:hint="eastAsia" w:ascii="宋体" w:hAnsi="宋体" w:cs="仿宋"/>
          <w:spacing w:val="6"/>
          <w:sz w:val="22"/>
          <w:szCs w:val="22"/>
        </w:rPr>
        <w:t>公开表</w:t>
      </w:r>
      <w:r>
        <w:rPr>
          <w:rFonts w:ascii="宋体" w:hAnsi="宋体" w:cs="仿宋"/>
          <w:spacing w:val="6"/>
          <w:sz w:val="22"/>
          <w:szCs w:val="22"/>
        </w:rPr>
        <w:t xml:space="preserve"> 6</w:t>
      </w:r>
    </w:p>
    <w:p>
      <w:pPr>
        <w:keepNext w:val="0"/>
        <w:keepLines w:val="0"/>
        <w:pageBreakBefore w:val="0"/>
        <w:overflowPunct w:val="0"/>
        <w:bidi w:val="0"/>
        <w:spacing w:line="395" w:lineRule="auto"/>
      </w:pPr>
    </w:p>
    <w:p>
      <w:pPr>
        <w:keepNext w:val="0"/>
        <w:keepLines w:val="0"/>
        <w:pageBreakBefore w:val="0"/>
        <w:overflowPunct w:val="0"/>
        <w:bidi w:val="0"/>
        <w:spacing w:before="115" w:line="490" w:lineRule="exact"/>
        <w:jc w:val="center"/>
        <w:rPr>
          <w:rFonts w:ascii="方正小标宋简体" w:hAnsi="华文中宋" w:eastAsia="方正小标宋简体" w:cs="华文中宋"/>
          <w:spacing w:val="5"/>
          <w:position w:val="5"/>
          <w:sz w:val="32"/>
          <w:szCs w:val="32"/>
        </w:rPr>
      </w:pPr>
      <w:r>
        <w:rPr>
          <w:rFonts w:hint="eastAsia" w:ascii="方正小标宋简体" w:hAnsi="华文中宋" w:eastAsia="方正小标宋简体" w:cs="华文中宋"/>
          <w:spacing w:val="5"/>
          <w:position w:val="5"/>
          <w:sz w:val="32"/>
          <w:szCs w:val="32"/>
          <w:lang w:eastAsia="zh-CN"/>
        </w:rPr>
        <w:t>中共宿松县纪律检查委员会</w:t>
      </w:r>
      <w:r>
        <w:rPr>
          <w:rFonts w:ascii="方正小标宋简体" w:hAnsi="华文中宋" w:eastAsia="方正小标宋简体" w:cs="华文中宋"/>
          <w:spacing w:val="5"/>
          <w:position w:val="5"/>
          <w:sz w:val="32"/>
          <w:szCs w:val="32"/>
        </w:rPr>
        <w:t>202</w:t>
      </w:r>
      <w:r>
        <w:rPr>
          <w:rFonts w:hint="eastAsia" w:ascii="方正小标宋简体" w:hAnsi="华文中宋" w:eastAsia="方正小标宋简体" w:cs="华文中宋"/>
          <w:spacing w:val="5"/>
          <w:position w:val="5"/>
          <w:sz w:val="32"/>
          <w:szCs w:val="32"/>
          <w:lang w:val="en-US" w:eastAsia="zh-CN"/>
        </w:rPr>
        <w:t>4</w:t>
      </w:r>
      <w:r>
        <w:rPr>
          <w:rFonts w:ascii="方正小标宋简体" w:hAnsi="华文中宋" w:eastAsia="方正小标宋简体" w:cs="华文中宋"/>
          <w:spacing w:val="5"/>
          <w:position w:val="5"/>
          <w:sz w:val="32"/>
          <w:szCs w:val="32"/>
        </w:rPr>
        <w:t xml:space="preserve"> </w:t>
      </w:r>
      <w:r>
        <w:rPr>
          <w:rFonts w:hint="eastAsia" w:ascii="方正小标宋简体" w:hAnsi="华文中宋" w:eastAsia="方正小标宋简体" w:cs="华文中宋"/>
          <w:spacing w:val="5"/>
          <w:position w:val="5"/>
          <w:sz w:val="32"/>
          <w:szCs w:val="32"/>
        </w:rPr>
        <w:t>年一般公共预算基本支出表</w:t>
      </w:r>
    </w:p>
    <w:p>
      <w:pPr>
        <w:keepNext w:val="0"/>
        <w:keepLines w:val="0"/>
        <w:pageBreakBefore w:val="0"/>
        <w:overflowPunct w:val="0"/>
        <w:bidi w:val="0"/>
        <w:spacing w:line="460" w:lineRule="auto"/>
      </w:pPr>
    </w:p>
    <w:p>
      <w:pPr>
        <w:keepNext w:val="0"/>
        <w:keepLines w:val="0"/>
        <w:pageBreakBefore w:val="0"/>
        <w:overflowPunct w:val="0"/>
        <w:bidi w:val="0"/>
        <w:spacing w:before="62" w:line="224" w:lineRule="auto"/>
        <w:ind w:right="151"/>
        <w:jc w:val="right"/>
        <w:rPr>
          <w:rFonts w:ascii="宋体" w:cs="仿宋"/>
          <w:spacing w:val="6"/>
          <w:sz w:val="22"/>
          <w:szCs w:val="22"/>
        </w:rPr>
      </w:pPr>
      <w:r>
        <w:rPr>
          <w:rFonts w:hint="eastAsia" w:ascii="宋体" w:hAnsi="宋体" w:cs="仿宋"/>
          <w:spacing w:val="6"/>
          <w:sz w:val="22"/>
          <w:szCs w:val="22"/>
        </w:rPr>
        <w:t>单位：万元</w:t>
      </w:r>
    </w:p>
    <w:p>
      <w:pPr>
        <w:keepNext w:val="0"/>
        <w:keepLines w:val="0"/>
        <w:pageBreakBefore w:val="0"/>
        <w:overflowPunct w:val="0"/>
        <w:bidi w:val="0"/>
        <w:spacing w:line="51" w:lineRule="exact"/>
      </w:pPr>
    </w:p>
    <w:tbl>
      <w:tblPr>
        <w:tblStyle w:val="7"/>
        <w:tblW w:w="83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1"/>
        <w:gridCol w:w="3125"/>
        <w:gridCol w:w="1375"/>
        <w:gridCol w:w="1525"/>
        <w:gridCol w:w="13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4116" w:type="dxa"/>
            <w:gridSpan w:val="2"/>
          </w:tcPr>
          <w:p>
            <w:pPr>
              <w:keepNext w:val="0"/>
              <w:keepLines w:val="0"/>
              <w:pageBreakBefore w:val="0"/>
              <w:overflowPunct w:val="0"/>
              <w:bidi w:val="0"/>
              <w:spacing w:before="264" w:line="217" w:lineRule="auto"/>
              <w:ind w:left="921"/>
              <w:rPr>
                <w:rFonts w:ascii="宋体" w:cs="仿宋"/>
                <w:b/>
                <w:sz w:val="22"/>
                <w:szCs w:val="22"/>
              </w:rPr>
            </w:pPr>
            <w:r>
              <w:rPr>
                <w:rFonts w:hint="eastAsia" w:ascii="宋体" w:hAnsi="宋体" w:cs="仿宋"/>
                <w:b/>
                <w:spacing w:val="-8"/>
                <w:sz w:val="22"/>
                <w:szCs w:val="22"/>
              </w:rPr>
              <w:t>部</w:t>
            </w:r>
            <w:r>
              <w:rPr>
                <w:rFonts w:hint="eastAsia" w:ascii="宋体" w:hAnsi="宋体" w:cs="仿宋"/>
                <w:b/>
                <w:spacing w:val="-5"/>
                <w:sz w:val="22"/>
                <w:szCs w:val="22"/>
              </w:rPr>
              <w:t>门预算支出经济分类科目</w:t>
            </w:r>
          </w:p>
        </w:tc>
        <w:tc>
          <w:tcPr>
            <w:tcW w:w="4243" w:type="dxa"/>
            <w:gridSpan w:val="3"/>
          </w:tcPr>
          <w:p>
            <w:pPr>
              <w:keepNext w:val="0"/>
              <w:keepLines w:val="0"/>
              <w:pageBreakBefore w:val="0"/>
              <w:overflowPunct w:val="0"/>
              <w:bidi w:val="0"/>
              <w:spacing w:before="265" w:line="217" w:lineRule="auto"/>
              <w:ind w:left="750"/>
              <w:rPr>
                <w:rFonts w:ascii="宋体" w:cs="仿宋"/>
                <w:b/>
                <w:sz w:val="22"/>
                <w:szCs w:val="22"/>
              </w:rPr>
            </w:pPr>
            <w:r>
              <w:rPr>
                <w:rFonts w:hint="eastAsia" w:ascii="宋体" w:hAnsi="宋体" w:cs="仿宋"/>
                <w:b/>
                <w:spacing w:val="-8"/>
                <w:sz w:val="22"/>
                <w:szCs w:val="22"/>
              </w:rPr>
              <w:t>本</w:t>
            </w:r>
            <w:r>
              <w:rPr>
                <w:rFonts w:hint="eastAsia" w:ascii="宋体" w:hAnsi="宋体" w:cs="仿宋"/>
                <w:b/>
                <w:spacing w:val="-5"/>
                <w:sz w:val="22"/>
                <w:szCs w:val="22"/>
              </w:rPr>
              <w:t>年一般公共预算基本支出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991" w:type="dxa"/>
          </w:tcPr>
          <w:p>
            <w:pPr>
              <w:keepNext w:val="0"/>
              <w:keepLines w:val="0"/>
              <w:pageBreakBefore w:val="0"/>
              <w:overflowPunct w:val="0"/>
              <w:bidi w:val="0"/>
              <w:spacing w:before="260" w:line="218" w:lineRule="auto"/>
              <w:jc w:val="center"/>
              <w:rPr>
                <w:rFonts w:ascii="宋体" w:cs="仿宋"/>
                <w:b/>
                <w:sz w:val="22"/>
                <w:szCs w:val="22"/>
              </w:rPr>
            </w:pPr>
            <w:r>
              <w:rPr>
                <w:rFonts w:hint="eastAsia" w:ascii="宋体" w:hAnsi="宋体" w:cs="仿宋"/>
                <w:b/>
                <w:spacing w:val="-6"/>
                <w:sz w:val="22"/>
                <w:szCs w:val="22"/>
              </w:rPr>
              <w:t>科</w:t>
            </w:r>
            <w:r>
              <w:rPr>
                <w:rFonts w:hint="eastAsia" w:ascii="宋体" w:hAnsi="宋体" w:cs="仿宋"/>
                <w:b/>
                <w:spacing w:val="-4"/>
                <w:sz w:val="22"/>
                <w:szCs w:val="22"/>
              </w:rPr>
              <w:t>目编码</w:t>
            </w:r>
          </w:p>
        </w:tc>
        <w:tc>
          <w:tcPr>
            <w:tcW w:w="3125" w:type="dxa"/>
          </w:tcPr>
          <w:p>
            <w:pPr>
              <w:keepNext w:val="0"/>
              <w:keepLines w:val="0"/>
              <w:pageBreakBefore w:val="0"/>
              <w:overflowPunct w:val="0"/>
              <w:bidi w:val="0"/>
              <w:spacing w:before="259" w:line="217" w:lineRule="auto"/>
              <w:ind w:left="887"/>
              <w:jc w:val="both"/>
              <w:rPr>
                <w:rFonts w:ascii="宋体" w:cs="仿宋"/>
                <w:b/>
                <w:sz w:val="22"/>
                <w:szCs w:val="22"/>
              </w:rPr>
            </w:pPr>
            <w:r>
              <w:rPr>
                <w:rFonts w:hint="eastAsia" w:ascii="宋体" w:hAnsi="宋体" w:cs="仿宋"/>
                <w:b/>
                <w:spacing w:val="-6"/>
                <w:sz w:val="22"/>
                <w:szCs w:val="22"/>
              </w:rPr>
              <w:t>科</w:t>
            </w:r>
            <w:r>
              <w:rPr>
                <w:rFonts w:hint="eastAsia" w:ascii="宋体" w:hAnsi="宋体" w:cs="仿宋"/>
                <w:b/>
                <w:spacing w:val="-4"/>
                <w:sz w:val="22"/>
                <w:szCs w:val="22"/>
              </w:rPr>
              <w:t>目名称</w:t>
            </w:r>
          </w:p>
        </w:tc>
        <w:tc>
          <w:tcPr>
            <w:tcW w:w="1375" w:type="dxa"/>
          </w:tcPr>
          <w:p>
            <w:pPr>
              <w:keepNext w:val="0"/>
              <w:keepLines w:val="0"/>
              <w:pageBreakBefore w:val="0"/>
              <w:overflowPunct w:val="0"/>
              <w:bidi w:val="0"/>
              <w:spacing w:before="260" w:line="218" w:lineRule="auto"/>
              <w:ind w:left="256"/>
              <w:jc w:val="center"/>
              <w:rPr>
                <w:rFonts w:ascii="宋体" w:cs="仿宋"/>
                <w:b/>
                <w:sz w:val="22"/>
                <w:szCs w:val="22"/>
              </w:rPr>
            </w:pPr>
            <w:r>
              <w:rPr>
                <w:rFonts w:hint="eastAsia" w:ascii="宋体" w:hAnsi="宋体" w:cs="仿宋"/>
                <w:b/>
                <w:spacing w:val="-6"/>
                <w:sz w:val="22"/>
                <w:szCs w:val="22"/>
              </w:rPr>
              <w:t>合</w:t>
            </w:r>
            <w:r>
              <w:rPr>
                <w:rFonts w:hint="eastAsia" w:ascii="宋体" w:hAnsi="宋体" w:cs="仿宋"/>
                <w:b/>
                <w:spacing w:val="-5"/>
                <w:sz w:val="22"/>
                <w:szCs w:val="22"/>
              </w:rPr>
              <w:t>计</w:t>
            </w:r>
          </w:p>
        </w:tc>
        <w:tc>
          <w:tcPr>
            <w:tcW w:w="1525" w:type="dxa"/>
          </w:tcPr>
          <w:p>
            <w:pPr>
              <w:keepNext w:val="0"/>
              <w:keepLines w:val="0"/>
              <w:pageBreakBefore w:val="0"/>
              <w:overflowPunct w:val="0"/>
              <w:bidi w:val="0"/>
              <w:spacing w:before="260" w:line="219" w:lineRule="auto"/>
              <w:ind w:left="372"/>
              <w:jc w:val="center"/>
              <w:rPr>
                <w:rFonts w:ascii="宋体" w:cs="仿宋"/>
                <w:b/>
                <w:sz w:val="22"/>
                <w:szCs w:val="22"/>
              </w:rPr>
            </w:pPr>
            <w:r>
              <w:rPr>
                <w:rFonts w:hint="eastAsia" w:ascii="宋体" w:hAnsi="宋体" w:cs="仿宋"/>
                <w:b/>
                <w:spacing w:val="-5"/>
                <w:sz w:val="22"/>
                <w:szCs w:val="22"/>
              </w:rPr>
              <w:t>人员经费</w:t>
            </w:r>
          </w:p>
        </w:tc>
        <w:tc>
          <w:tcPr>
            <w:tcW w:w="1343" w:type="dxa"/>
          </w:tcPr>
          <w:p>
            <w:pPr>
              <w:keepNext w:val="0"/>
              <w:keepLines w:val="0"/>
              <w:pageBreakBefore w:val="0"/>
              <w:overflowPunct w:val="0"/>
              <w:bidi w:val="0"/>
              <w:spacing w:before="260" w:line="219" w:lineRule="auto"/>
              <w:ind w:left="353"/>
              <w:jc w:val="center"/>
              <w:rPr>
                <w:rFonts w:ascii="宋体" w:cs="仿宋"/>
                <w:b/>
                <w:sz w:val="22"/>
                <w:szCs w:val="22"/>
              </w:rPr>
            </w:pPr>
            <w:r>
              <w:rPr>
                <w:rFonts w:hint="eastAsia" w:ascii="宋体" w:hAnsi="宋体" w:cs="仿宋"/>
                <w:b/>
                <w:spacing w:val="-6"/>
                <w:sz w:val="22"/>
                <w:szCs w:val="22"/>
              </w:rPr>
              <w:t>公</w:t>
            </w:r>
            <w:r>
              <w:rPr>
                <w:rFonts w:hint="eastAsia" w:ascii="宋体" w:hAnsi="宋体" w:cs="仿宋"/>
                <w:b/>
                <w:spacing w:val="-4"/>
                <w:sz w:val="22"/>
                <w:szCs w:val="22"/>
              </w:rPr>
              <w:t>用经费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991" w:type="dxa"/>
          </w:tcPr>
          <w:p>
            <w:pPr>
              <w:keepNext w:val="0"/>
              <w:keepLines w:val="0"/>
              <w:pageBreakBefore w:val="0"/>
              <w:overflowPunct w:val="0"/>
              <w:bidi w:val="0"/>
              <w:rPr>
                <w:rFonts w:hint="eastAsia" w:ascii="宋体"/>
              </w:rPr>
            </w:pPr>
            <w:r>
              <w:rPr>
                <w:rFonts w:hint="eastAsia" w:ascii="宋体"/>
              </w:rPr>
              <w:t>301</w:t>
            </w:r>
          </w:p>
        </w:tc>
        <w:tc>
          <w:tcPr>
            <w:tcW w:w="3125" w:type="dxa"/>
          </w:tcPr>
          <w:p>
            <w:pPr>
              <w:keepNext w:val="0"/>
              <w:keepLines w:val="0"/>
              <w:pageBreakBefore w:val="0"/>
              <w:overflowPunct w:val="0"/>
              <w:bidi w:val="0"/>
              <w:rPr>
                <w:rFonts w:hint="eastAsia" w:ascii="宋体"/>
              </w:rPr>
            </w:pPr>
            <w:r>
              <w:rPr>
                <w:rFonts w:hint="eastAsia" w:ascii="宋体"/>
              </w:rPr>
              <w:t>工资福利支出</w:t>
            </w:r>
          </w:p>
        </w:tc>
        <w:tc>
          <w:tcPr>
            <w:tcW w:w="1375" w:type="dxa"/>
            <w:vAlign w:val="top"/>
          </w:tcPr>
          <w:p>
            <w:pPr>
              <w:keepNext w:val="0"/>
              <w:keepLines w:val="0"/>
              <w:pageBreakBefore w:val="0"/>
              <w:overflowPunct w:val="0"/>
              <w:bidi w:val="0"/>
              <w:rPr>
                <w:rFonts w:hint="eastAsia" w:ascii="宋体" w:hAnsi="Arial" w:eastAsia="宋体" w:cs="Arial"/>
                <w:color w:val="000000"/>
                <w:kern w:val="0"/>
                <w:sz w:val="21"/>
                <w:szCs w:val="21"/>
                <w:lang w:val="en-US" w:eastAsia="zh-CN" w:bidi="ar-SA"/>
              </w:rPr>
            </w:pPr>
            <w:r>
              <w:rPr>
                <w:rFonts w:hint="eastAsia" w:ascii="宋体"/>
              </w:rPr>
              <w:t>1332.99</w:t>
            </w:r>
          </w:p>
        </w:tc>
        <w:tc>
          <w:tcPr>
            <w:tcW w:w="1525" w:type="dxa"/>
            <w:vAlign w:val="top"/>
          </w:tcPr>
          <w:p>
            <w:pPr>
              <w:keepNext w:val="0"/>
              <w:keepLines w:val="0"/>
              <w:pageBreakBefore w:val="0"/>
              <w:overflowPunct w:val="0"/>
              <w:bidi w:val="0"/>
              <w:rPr>
                <w:rFonts w:hint="eastAsia" w:ascii="宋体" w:hAnsi="Arial" w:eastAsia="宋体" w:cs="Arial"/>
                <w:color w:val="000000"/>
                <w:kern w:val="0"/>
                <w:sz w:val="21"/>
                <w:szCs w:val="21"/>
                <w:lang w:val="en-US" w:eastAsia="zh-CN" w:bidi="ar-SA"/>
              </w:rPr>
            </w:pPr>
            <w:r>
              <w:rPr>
                <w:rFonts w:hint="eastAsia" w:ascii="宋体"/>
              </w:rPr>
              <w:t>1332.99</w:t>
            </w:r>
          </w:p>
        </w:tc>
        <w:tc>
          <w:tcPr>
            <w:tcW w:w="1343" w:type="dxa"/>
          </w:tcPr>
          <w:p>
            <w:pPr>
              <w:keepNext w:val="0"/>
              <w:keepLines w:val="0"/>
              <w:pageBreakBefore w:val="0"/>
              <w:overflowPunct w:val="0"/>
              <w:bidi w:val="0"/>
              <w:rPr>
                <w:rFonts w:ascii="宋体"/>
                <w:b/>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991" w:type="dxa"/>
          </w:tcPr>
          <w:p>
            <w:pPr>
              <w:keepNext w:val="0"/>
              <w:keepLines w:val="0"/>
              <w:pageBreakBefore w:val="0"/>
              <w:overflowPunct w:val="0"/>
              <w:bidi w:val="0"/>
              <w:rPr>
                <w:rFonts w:hint="eastAsia" w:ascii="宋体"/>
              </w:rPr>
            </w:pPr>
            <w:r>
              <w:rPr>
                <w:rFonts w:hint="eastAsia" w:ascii="宋体"/>
              </w:rPr>
              <w:t>30101</w:t>
            </w:r>
          </w:p>
        </w:tc>
        <w:tc>
          <w:tcPr>
            <w:tcW w:w="3125" w:type="dxa"/>
          </w:tcPr>
          <w:p>
            <w:pPr>
              <w:keepNext w:val="0"/>
              <w:keepLines w:val="0"/>
              <w:pageBreakBefore w:val="0"/>
              <w:overflowPunct w:val="0"/>
              <w:bidi w:val="0"/>
              <w:rPr>
                <w:rFonts w:hint="eastAsia" w:ascii="宋体"/>
              </w:rPr>
            </w:pPr>
            <w:r>
              <w:rPr>
                <w:rFonts w:hint="eastAsia" w:ascii="宋体"/>
              </w:rPr>
              <w:t>基本工资</w:t>
            </w:r>
          </w:p>
        </w:tc>
        <w:tc>
          <w:tcPr>
            <w:tcW w:w="1375"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r>
              <w:rPr>
                <w:rFonts w:hint="eastAsia" w:ascii="宋体"/>
              </w:rPr>
              <w:t>410.17</w:t>
            </w:r>
          </w:p>
        </w:tc>
        <w:tc>
          <w:tcPr>
            <w:tcW w:w="1525"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r>
              <w:rPr>
                <w:rFonts w:hint="eastAsia" w:ascii="宋体"/>
              </w:rPr>
              <w:t>410.17</w:t>
            </w:r>
          </w:p>
        </w:tc>
        <w:tc>
          <w:tcPr>
            <w:tcW w:w="1343"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991" w:type="dxa"/>
          </w:tcPr>
          <w:p>
            <w:pPr>
              <w:keepNext w:val="0"/>
              <w:keepLines w:val="0"/>
              <w:pageBreakBefore w:val="0"/>
              <w:overflowPunct w:val="0"/>
              <w:bidi w:val="0"/>
              <w:rPr>
                <w:rFonts w:hint="eastAsia" w:ascii="宋体"/>
              </w:rPr>
            </w:pPr>
            <w:r>
              <w:rPr>
                <w:rFonts w:hint="eastAsia" w:ascii="宋体"/>
              </w:rPr>
              <w:t>30102</w:t>
            </w:r>
          </w:p>
        </w:tc>
        <w:tc>
          <w:tcPr>
            <w:tcW w:w="3125" w:type="dxa"/>
          </w:tcPr>
          <w:p>
            <w:pPr>
              <w:keepNext w:val="0"/>
              <w:keepLines w:val="0"/>
              <w:pageBreakBefore w:val="0"/>
              <w:overflowPunct w:val="0"/>
              <w:bidi w:val="0"/>
              <w:rPr>
                <w:rFonts w:hint="eastAsia" w:ascii="宋体"/>
              </w:rPr>
            </w:pPr>
            <w:r>
              <w:rPr>
                <w:rFonts w:hint="eastAsia" w:ascii="宋体"/>
              </w:rPr>
              <w:t>津贴补贴</w:t>
            </w:r>
          </w:p>
        </w:tc>
        <w:tc>
          <w:tcPr>
            <w:tcW w:w="1375"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r>
              <w:rPr>
                <w:rFonts w:hint="eastAsia" w:ascii="宋体"/>
              </w:rPr>
              <w:t>509.95</w:t>
            </w:r>
          </w:p>
        </w:tc>
        <w:tc>
          <w:tcPr>
            <w:tcW w:w="1525"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r>
              <w:rPr>
                <w:rFonts w:hint="eastAsia" w:ascii="宋体"/>
              </w:rPr>
              <w:t>509.95</w:t>
            </w:r>
          </w:p>
        </w:tc>
        <w:tc>
          <w:tcPr>
            <w:tcW w:w="1343"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91" w:type="dxa"/>
          </w:tcPr>
          <w:p>
            <w:pPr>
              <w:keepNext w:val="0"/>
              <w:keepLines w:val="0"/>
              <w:pageBreakBefore w:val="0"/>
              <w:overflowPunct w:val="0"/>
              <w:bidi w:val="0"/>
              <w:rPr>
                <w:rFonts w:ascii="宋体"/>
              </w:rPr>
            </w:pPr>
            <w:r>
              <w:rPr>
                <w:rFonts w:hint="eastAsia" w:ascii="宋体"/>
              </w:rPr>
              <w:t>30103</w:t>
            </w:r>
          </w:p>
        </w:tc>
        <w:tc>
          <w:tcPr>
            <w:tcW w:w="3125" w:type="dxa"/>
          </w:tcPr>
          <w:p>
            <w:pPr>
              <w:keepNext w:val="0"/>
              <w:keepLines w:val="0"/>
              <w:pageBreakBefore w:val="0"/>
              <w:overflowPunct w:val="0"/>
              <w:bidi w:val="0"/>
              <w:rPr>
                <w:rFonts w:hint="eastAsia" w:ascii="宋体"/>
              </w:rPr>
            </w:pPr>
          </w:p>
          <w:p>
            <w:pPr>
              <w:keepNext w:val="0"/>
              <w:keepLines w:val="0"/>
              <w:pageBreakBefore w:val="0"/>
              <w:overflowPunct w:val="0"/>
              <w:bidi w:val="0"/>
              <w:rPr>
                <w:rFonts w:hint="eastAsia" w:ascii="宋体"/>
              </w:rPr>
            </w:pPr>
            <w:r>
              <w:rPr>
                <w:rFonts w:hint="eastAsia" w:ascii="宋体"/>
              </w:rPr>
              <w:t>奖金</w:t>
            </w:r>
          </w:p>
        </w:tc>
        <w:tc>
          <w:tcPr>
            <w:tcW w:w="1375" w:type="dxa"/>
          </w:tcPr>
          <w:p>
            <w:pPr>
              <w:keepNext w:val="0"/>
              <w:keepLines w:val="0"/>
              <w:pageBreakBefore w:val="0"/>
              <w:overflowPunct w:val="0"/>
              <w:bidi w:val="0"/>
              <w:rPr>
                <w:rFonts w:ascii="宋体"/>
              </w:rPr>
            </w:pPr>
            <w:r>
              <w:rPr>
                <w:rFonts w:hint="eastAsia" w:ascii="宋体"/>
              </w:rPr>
              <w:t>34.18</w:t>
            </w:r>
          </w:p>
        </w:tc>
        <w:tc>
          <w:tcPr>
            <w:tcW w:w="1525"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r>
              <w:rPr>
                <w:rFonts w:hint="eastAsia" w:ascii="宋体"/>
              </w:rPr>
              <w:t>34.18</w:t>
            </w:r>
          </w:p>
        </w:tc>
        <w:tc>
          <w:tcPr>
            <w:tcW w:w="1343"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991" w:type="dxa"/>
          </w:tcPr>
          <w:p>
            <w:pPr>
              <w:keepNext w:val="0"/>
              <w:keepLines w:val="0"/>
              <w:pageBreakBefore w:val="0"/>
              <w:overflowPunct w:val="0"/>
              <w:bidi w:val="0"/>
              <w:rPr>
                <w:rFonts w:hint="eastAsia" w:ascii="宋体" w:eastAsia="宋体"/>
                <w:lang w:val="en-US" w:eastAsia="zh-CN"/>
              </w:rPr>
            </w:pPr>
            <w:r>
              <w:rPr>
                <w:rFonts w:hint="eastAsia" w:ascii="宋体"/>
              </w:rPr>
              <w:t>3010</w:t>
            </w:r>
            <w:r>
              <w:rPr>
                <w:rFonts w:hint="eastAsia" w:ascii="宋体"/>
                <w:lang w:val="en-US" w:eastAsia="zh-CN"/>
              </w:rPr>
              <w:t>8</w:t>
            </w:r>
          </w:p>
        </w:tc>
        <w:tc>
          <w:tcPr>
            <w:tcW w:w="3125" w:type="dxa"/>
          </w:tcPr>
          <w:p>
            <w:pPr>
              <w:keepNext w:val="0"/>
              <w:keepLines w:val="0"/>
              <w:pageBreakBefore w:val="0"/>
              <w:overflowPunct w:val="0"/>
              <w:bidi w:val="0"/>
              <w:rPr>
                <w:rFonts w:ascii="宋体"/>
              </w:rPr>
            </w:pPr>
            <w:r>
              <w:rPr>
                <w:rFonts w:hint="eastAsia" w:ascii="宋体"/>
              </w:rPr>
              <w:t>机关事业单位基本养老保险缴费</w:t>
            </w:r>
          </w:p>
        </w:tc>
        <w:tc>
          <w:tcPr>
            <w:tcW w:w="1375" w:type="dxa"/>
          </w:tcPr>
          <w:p>
            <w:pPr>
              <w:keepNext w:val="0"/>
              <w:keepLines w:val="0"/>
              <w:pageBreakBefore w:val="0"/>
              <w:overflowPunct w:val="0"/>
              <w:bidi w:val="0"/>
              <w:rPr>
                <w:rFonts w:ascii="宋体"/>
              </w:rPr>
            </w:pPr>
            <w:r>
              <w:rPr>
                <w:rFonts w:hint="eastAsia" w:ascii="宋体"/>
              </w:rPr>
              <w:t>146.34</w:t>
            </w:r>
          </w:p>
        </w:tc>
        <w:tc>
          <w:tcPr>
            <w:tcW w:w="1525"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r>
              <w:rPr>
                <w:rFonts w:hint="eastAsia" w:ascii="宋体"/>
              </w:rPr>
              <w:t>146.34</w:t>
            </w:r>
          </w:p>
        </w:tc>
        <w:tc>
          <w:tcPr>
            <w:tcW w:w="1343"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991" w:type="dxa"/>
          </w:tcPr>
          <w:p>
            <w:pPr>
              <w:keepNext w:val="0"/>
              <w:keepLines w:val="0"/>
              <w:pageBreakBefore w:val="0"/>
              <w:overflowPunct w:val="0"/>
              <w:bidi w:val="0"/>
              <w:rPr>
                <w:rFonts w:hint="eastAsia" w:ascii="宋体" w:eastAsia="宋体"/>
                <w:lang w:val="en-US" w:eastAsia="zh-CN"/>
              </w:rPr>
            </w:pPr>
            <w:r>
              <w:rPr>
                <w:rFonts w:hint="eastAsia" w:ascii="宋体"/>
              </w:rPr>
              <w:t>3010</w:t>
            </w:r>
            <w:r>
              <w:rPr>
                <w:rFonts w:hint="eastAsia" w:ascii="宋体"/>
                <w:lang w:val="en-US" w:eastAsia="zh-CN"/>
              </w:rPr>
              <w:t>9</w:t>
            </w:r>
          </w:p>
        </w:tc>
        <w:tc>
          <w:tcPr>
            <w:tcW w:w="3125" w:type="dxa"/>
          </w:tcPr>
          <w:p>
            <w:pPr>
              <w:keepNext w:val="0"/>
              <w:keepLines w:val="0"/>
              <w:pageBreakBefore w:val="0"/>
              <w:overflowPunct w:val="0"/>
              <w:bidi w:val="0"/>
              <w:rPr>
                <w:rFonts w:ascii="宋体"/>
              </w:rPr>
            </w:pPr>
            <w:r>
              <w:rPr>
                <w:rFonts w:hint="eastAsia" w:ascii="宋体"/>
              </w:rPr>
              <w:t>职业年金缴费</w:t>
            </w:r>
          </w:p>
        </w:tc>
        <w:tc>
          <w:tcPr>
            <w:tcW w:w="1375" w:type="dxa"/>
          </w:tcPr>
          <w:p>
            <w:pPr>
              <w:keepNext w:val="0"/>
              <w:keepLines w:val="0"/>
              <w:pageBreakBefore w:val="0"/>
              <w:overflowPunct w:val="0"/>
              <w:bidi w:val="0"/>
              <w:rPr>
                <w:rFonts w:ascii="宋体"/>
              </w:rPr>
            </w:pPr>
            <w:r>
              <w:rPr>
                <w:rFonts w:hint="eastAsia" w:ascii="宋体"/>
              </w:rPr>
              <w:t>73.17</w:t>
            </w:r>
          </w:p>
        </w:tc>
        <w:tc>
          <w:tcPr>
            <w:tcW w:w="1525"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r>
              <w:rPr>
                <w:rFonts w:hint="eastAsia" w:ascii="宋体"/>
              </w:rPr>
              <w:t>73.17</w:t>
            </w:r>
          </w:p>
        </w:tc>
        <w:tc>
          <w:tcPr>
            <w:tcW w:w="1343"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991" w:type="dxa"/>
          </w:tcPr>
          <w:p>
            <w:pPr>
              <w:keepNext w:val="0"/>
              <w:keepLines w:val="0"/>
              <w:pageBreakBefore w:val="0"/>
              <w:overflowPunct w:val="0"/>
              <w:bidi w:val="0"/>
              <w:rPr>
                <w:rFonts w:hint="default" w:ascii="宋体" w:eastAsia="宋体"/>
                <w:lang w:val="en-US" w:eastAsia="zh-CN"/>
              </w:rPr>
            </w:pPr>
            <w:r>
              <w:rPr>
                <w:rFonts w:hint="eastAsia" w:ascii="宋体"/>
              </w:rPr>
              <w:t>301</w:t>
            </w:r>
            <w:r>
              <w:rPr>
                <w:rFonts w:hint="eastAsia" w:ascii="宋体"/>
                <w:lang w:val="en-US" w:eastAsia="zh-CN"/>
              </w:rPr>
              <w:t>10</w:t>
            </w:r>
          </w:p>
        </w:tc>
        <w:tc>
          <w:tcPr>
            <w:tcW w:w="3125" w:type="dxa"/>
          </w:tcPr>
          <w:p>
            <w:pPr>
              <w:keepNext w:val="0"/>
              <w:keepLines w:val="0"/>
              <w:pageBreakBefore w:val="0"/>
              <w:overflowPunct w:val="0"/>
              <w:bidi w:val="0"/>
              <w:rPr>
                <w:rFonts w:ascii="宋体"/>
              </w:rPr>
            </w:pPr>
            <w:r>
              <w:rPr>
                <w:rFonts w:hint="eastAsia" w:ascii="宋体"/>
              </w:rPr>
              <w:t>职工基本医疗保险缴费</w:t>
            </w:r>
          </w:p>
        </w:tc>
        <w:tc>
          <w:tcPr>
            <w:tcW w:w="1375" w:type="dxa"/>
          </w:tcPr>
          <w:p>
            <w:pPr>
              <w:keepNext w:val="0"/>
              <w:keepLines w:val="0"/>
              <w:pageBreakBefore w:val="0"/>
              <w:overflowPunct w:val="0"/>
              <w:bidi w:val="0"/>
              <w:rPr>
                <w:rFonts w:ascii="宋体"/>
              </w:rPr>
            </w:pPr>
            <w:r>
              <w:rPr>
                <w:rFonts w:hint="eastAsia" w:ascii="宋体"/>
              </w:rPr>
              <w:t>42.27</w:t>
            </w:r>
          </w:p>
        </w:tc>
        <w:tc>
          <w:tcPr>
            <w:tcW w:w="1525"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r>
              <w:rPr>
                <w:rFonts w:hint="eastAsia" w:ascii="宋体"/>
              </w:rPr>
              <w:t>42.27</w:t>
            </w:r>
          </w:p>
        </w:tc>
        <w:tc>
          <w:tcPr>
            <w:tcW w:w="1343"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991" w:type="dxa"/>
          </w:tcPr>
          <w:p>
            <w:pPr>
              <w:keepNext w:val="0"/>
              <w:keepLines w:val="0"/>
              <w:pageBreakBefore w:val="0"/>
              <w:overflowPunct w:val="0"/>
              <w:bidi w:val="0"/>
              <w:rPr>
                <w:rFonts w:hint="default" w:ascii="宋体" w:eastAsia="宋体"/>
                <w:lang w:val="en-US" w:eastAsia="zh-CN"/>
              </w:rPr>
            </w:pPr>
            <w:r>
              <w:rPr>
                <w:rFonts w:hint="eastAsia" w:ascii="宋体"/>
              </w:rPr>
              <w:t>301</w:t>
            </w:r>
            <w:r>
              <w:rPr>
                <w:rFonts w:hint="eastAsia" w:ascii="宋体"/>
                <w:lang w:val="en-US" w:eastAsia="zh-CN"/>
              </w:rPr>
              <w:t>12</w:t>
            </w:r>
          </w:p>
        </w:tc>
        <w:tc>
          <w:tcPr>
            <w:tcW w:w="3125" w:type="dxa"/>
          </w:tcPr>
          <w:p>
            <w:pPr>
              <w:keepNext w:val="0"/>
              <w:keepLines w:val="0"/>
              <w:pageBreakBefore w:val="0"/>
              <w:overflowPunct w:val="0"/>
              <w:bidi w:val="0"/>
              <w:rPr>
                <w:rFonts w:ascii="宋体"/>
              </w:rPr>
            </w:pPr>
            <w:r>
              <w:rPr>
                <w:rFonts w:hint="eastAsia" w:ascii="宋体"/>
              </w:rPr>
              <w:t>其他社会保障缴费</w:t>
            </w:r>
          </w:p>
        </w:tc>
        <w:tc>
          <w:tcPr>
            <w:tcW w:w="1375" w:type="dxa"/>
          </w:tcPr>
          <w:p>
            <w:pPr>
              <w:keepNext w:val="0"/>
              <w:keepLines w:val="0"/>
              <w:pageBreakBefore w:val="0"/>
              <w:overflowPunct w:val="0"/>
              <w:bidi w:val="0"/>
              <w:rPr>
                <w:rFonts w:ascii="宋体"/>
              </w:rPr>
            </w:pPr>
            <w:r>
              <w:rPr>
                <w:rFonts w:hint="eastAsia" w:ascii="宋体"/>
              </w:rPr>
              <w:t>7.15</w:t>
            </w:r>
          </w:p>
        </w:tc>
        <w:tc>
          <w:tcPr>
            <w:tcW w:w="1525"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r>
              <w:rPr>
                <w:rFonts w:hint="eastAsia" w:ascii="宋体"/>
              </w:rPr>
              <w:t>7.15</w:t>
            </w:r>
          </w:p>
        </w:tc>
        <w:tc>
          <w:tcPr>
            <w:tcW w:w="1343"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991" w:type="dxa"/>
          </w:tcPr>
          <w:p>
            <w:pPr>
              <w:keepNext w:val="0"/>
              <w:keepLines w:val="0"/>
              <w:pageBreakBefore w:val="0"/>
              <w:overflowPunct w:val="0"/>
              <w:bidi w:val="0"/>
              <w:rPr>
                <w:rFonts w:hint="default" w:ascii="宋体" w:eastAsia="宋体"/>
                <w:lang w:val="en-US" w:eastAsia="zh-CN"/>
              </w:rPr>
            </w:pPr>
            <w:r>
              <w:rPr>
                <w:rFonts w:hint="eastAsia" w:ascii="宋体"/>
              </w:rPr>
              <w:t>301</w:t>
            </w:r>
            <w:r>
              <w:rPr>
                <w:rFonts w:hint="eastAsia" w:ascii="宋体"/>
                <w:lang w:val="en-US" w:eastAsia="zh-CN"/>
              </w:rPr>
              <w:t>13</w:t>
            </w:r>
          </w:p>
        </w:tc>
        <w:tc>
          <w:tcPr>
            <w:tcW w:w="3125" w:type="dxa"/>
          </w:tcPr>
          <w:p>
            <w:pPr>
              <w:keepNext w:val="0"/>
              <w:keepLines w:val="0"/>
              <w:pageBreakBefore w:val="0"/>
              <w:overflowPunct w:val="0"/>
              <w:bidi w:val="0"/>
              <w:rPr>
                <w:rFonts w:ascii="宋体"/>
              </w:rPr>
            </w:pPr>
            <w:r>
              <w:rPr>
                <w:rFonts w:hint="eastAsia" w:ascii="宋体"/>
              </w:rPr>
              <w:t>住房公积金</w:t>
            </w:r>
          </w:p>
        </w:tc>
        <w:tc>
          <w:tcPr>
            <w:tcW w:w="1375" w:type="dxa"/>
          </w:tcPr>
          <w:p>
            <w:pPr>
              <w:keepNext w:val="0"/>
              <w:keepLines w:val="0"/>
              <w:pageBreakBefore w:val="0"/>
              <w:overflowPunct w:val="0"/>
              <w:bidi w:val="0"/>
              <w:rPr>
                <w:rFonts w:ascii="宋体"/>
              </w:rPr>
            </w:pPr>
            <w:r>
              <w:rPr>
                <w:rFonts w:hint="eastAsia" w:ascii="宋体"/>
              </w:rPr>
              <w:t>109.76</w:t>
            </w:r>
          </w:p>
        </w:tc>
        <w:tc>
          <w:tcPr>
            <w:tcW w:w="1525"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r>
              <w:rPr>
                <w:rFonts w:hint="eastAsia" w:ascii="宋体"/>
              </w:rPr>
              <w:t>109.76</w:t>
            </w:r>
          </w:p>
        </w:tc>
        <w:tc>
          <w:tcPr>
            <w:tcW w:w="1343"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991" w:type="dxa"/>
          </w:tcPr>
          <w:p>
            <w:pPr>
              <w:keepNext w:val="0"/>
              <w:keepLines w:val="0"/>
              <w:pageBreakBefore w:val="0"/>
              <w:overflowPunct w:val="0"/>
              <w:bidi w:val="0"/>
              <w:rPr>
                <w:rFonts w:hint="default" w:ascii="宋体" w:eastAsia="宋体"/>
                <w:lang w:val="en-US" w:eastAsia="zh-CN"/>
              </w:rPr>
            </w:pPr>
            <w:r>
              <w:rPr>
                <w:rFonts w:hint="eastAsia" w:ascii="宋体"/>
                <w:lang w:val="en-US" w:eastAsia="zh-CN"/>
              </w:rPr>
              <w:t>302</w:t>
            </w:r>
          </w:p>
        </w:tc>
        <w:tc>
          <w:tcPr>
            <w:tcW w:w="3125" w:type="dxa"/>
          </w:tcPr>
          <w:p>
            <w:pPr>
              <w:keepNext w:val="0"/>
              <w:keepLines w:val="0"/>
              <w:pageBreakBefore w:val="0"/>
              <w:overflowPunct w:val="0"/>
              <w:bidi w:val="0"/>
              <w:rPr>
                <w:rFonts w:ascii="宋体"/>
              </w:rPr>
            </w:pPr>
            <w:r>
              <w:rPr>
                <w:rFonts w:hint="eastAsia" w:ascii="宋体"/>
              </w:rPr>
              <w:t>商品和服务支出</w:t>
            </w:r>
          </w:p>
        </w:tc>
        <w:tc>
          <w:tcPr>
            <w:tcW w:w="1375" w:type="dxa"/>
          </w:tcPr>
          <w:p>
            <w:pPr>
              <w:keepNext w:val="0"/>
              <w:keepLines w:val="0"/>
              <w:pageBreakBefore w:val="0"/>
              <w:overflowPunct w:val="0"/>
              <w:bidi w:val="0"/>
              <w:rPr>
                <w:rFonts w:ascii="宋体"/>
              </w:rPr>
            </w:pPr>
            <w:r>
              <w:rPr>
                <w:rFonts w:hint="eastAsia" w:ascii="宋体"/>
              </w:rPr>
              <w:t>298.83</w:t>
            </w:r>
          </w:p>
        </w:tc>
        <w:tc>
          <w:tcPr>
            <w:tcW w:w="1525" w:type="dxa"/>
          </w:tcPr>
          <w:p>
            <w:pPr>
              <w:keepNext w:val="0"/>
              <w:keepLines w:val="0"/>
              <w:pageBreakBefore w:val="0"/>
              <w:overflowPunct w:val="0"/>
              <w:bidi w:val="0"/>
              <w:rPr>
                <w:rFonts w:hint="default" w:ascii="宋体" w:eastAsia="宋体"/>
                <w:lang w:val="en-US" w:eastAsia="zh-CN"/>
              </w:rPr>
            </w:pPr>
          </w:p>
        </w:tc>
        <w:tc>
          <w:tcPr>
            <w:tcW w:w="1343" w:type="dxa"/>
          </w:tcPr>
          <w:p>
            <w:pPr>
              <w:keepNext w:val="0"/>
              <w:keepLines w:val="0"/>
              <w:pageBreakBefore w:val="0"/>
              <w:overflowPunct w:val="0"/>
              <w:bidi w:val="0"/>
              <w:rPr>
                <w:rFonts w:ascii="宋体"/>
              </w:rPr>
            </w:pPr>
            <w:r>
              <w:rPr>
                <w:rFonts w:hint="eastAsia" w:ascii="宋体"/>
              </w:rPr>
              <w:t>298.83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991" w:type="dxa"/>
          </w:tcPr>
          <w:p>
            <w:pPr>
              <w:keepNext w:val="0"/>
              <w:keepLines w:val="0"/>
              <w:pageBreakBefore w:val="0"/>
              <w:overflowPunct w:val="0"/>
              <w:bidi w:val="0"/>
              <w:rPr>
                <w:rFonts w:hint="default" w:ascii="宋体" w:eastAsia="宋体"/>
                <w:lang w:val="en-US" w:eastAsia="zh-CN"/>
              </w:rPr>
            </w:pPr>
            <w:r>
              <w:rPr>
                <w:rFonts w:hint="eastAsia" w:ascii="宋体"/>
                <w:lang w:val="en-US" w:eastAsia="zh-CN"/>
              </w:rPr>
              <w:t>30201</w:t>
            </w:r>
          </w:p>
        </w:tc>
        <w:tc>
          <w:tcPr>
            <w:tcW w:w="3125" w:type="dxa"/>
          </w:tcPr>
          <w:p>
            <w:pPr>
              <w:keepNext w:val="0"/>
              <w:keepLines w:val="0"/>
              <w:pageBreakBefore w:val="0"/>
              <w:overflowPunct w:val="0"/>
              <w:bidi w:val="0"/>
              <w:rPr>
                <w:rFonts w:ascii="宋体"/>
              </w:rPr>
            </w:pPr>
            <w:r>
              <w:rPr>
                <w:rFonts w:hint="eastAsia" w:ascii="宋体"/>
              </w:rPr>
              <w:t>办公费</w:t>
            </w:r>
          </w:p>
        </w:tc>
        <w:tc>
          <w:tcPr>
            <w:tcW w:w="1375" w:type="dxa"/>
          </w:tcPr>
          <w:p>
            <w:pPr>
              <w:keepNext w:val="0"/>
              <w:keepLines w:val="0"/>
              <w:pageBreakBefore w:val="0"/>
              <w:overflowPunct w:val="0"/>
              <w:bidi w:val="0"/>
              <w:rPr>
                <w:rFonts w:hint="default" w:ascii="宋体" w:eastAsia="宋体"/>
                <w:lang w:val="en-US" w:eastAsia="zh-CN"/>
              </w:rPr>
            </w:pPr>
            <w:r>
              <w:rPr>
                <w:rFonts w:hint="eastAsia" w:ascii="宋体"/>
              </w:rPr>
              <w:t>30</w:t>
            </w:r>
            <w:r>
              <w:rPr>
                <w:rFonts w:hint="eastAsia" w:ascii="宋体"/>
                <w:lang w:val="en-US" w:eastAsia="zh-CN"/>
              </w:rPr>
              <w:t>.00</w:t>
            </w:r>
          </w:p>
        </w:tc>
        <w:tc>
          <w:tcPr>
            <w:tcW w:w="1525" w:type="dxa"/>
          </w:tcPr>
          <w:p>
            <w:pPr>
              <w:keepNext w:val="0"/>
              <w:keepLines w:val="0"/>
              <w:pageBreakBefore w:val="0"/>
              <w:overflowPunct w:val="0"/>
              <w:bidi w:val="0"/>
              <w:rPr>
                <w:rFonts w:ascii="宋体"/>
              </w:rPr>
            </w:pPr>
          </w:p>
        </w:tc>
        <w:tc>
          <w:tcPr>
            <w:tcW w:w="1343" w:type="dxa"/>
            <w:vAlign w:val="top"/>
          </w:tcPr>
          <w:p>
            <w:pPr>
              <w:keepNext w:val="0"/>
              <w:keepLines w:val="0"/>
              <w:pageBreakBefore w:val="0"/>
              <w:overflowPunct w:val="0"/>
              <w:bidi w:val="0"/>
              <w:rPr>
                <w:rFonts w:hint="default" w:ascii="宋体" w:hAnsi="Arial" w:eastAsia="宋体" w:cs="Arial"/>
                <w:color w:val="000000"/>
                <w:kern w:val="0"/>
                <w:sz w:val="21"/>
                <w:szCs w:val="21"/>
                <w:lang w:val="en-US" w:eastAsia="zh-CN" w:bidi="ar-SA"/>
              </w:rPr>
            </w:pPr>
            <w:r>
              <w:rPr>
                <w:rFonts w:hint="eastAsia" w:ascii="宋体"/>
              </w:rPr>
              <w:t>30</w:t>
            </w:r>
            <w:r>
              <w:rPr>
                <w:rFonts w:hint="eastAsia" w:ascii="宋体"/>
                <w:lang w:val="en-US" w:eastAsia="zh-CN"/>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991" w:type="dxa"/>
          </w:tcPr>
          <w:p>
            <w:pPr>
              <w:keepNext w:val="0"/>
              <w:keepLines w:val="0"/>
              <w:pageBreakBefore w:val="0"/>
              <w:overflowPunct w:val="0"/>
              <w:bidi w:val="0"/>
              <w:rPr>
                <w:rFonts w:hint="default" w:ascii="宋体" w:eastAsia="宋体"/>
                <w:lang w:val="en-US" w:eastAsia="zh-CN"/>
              </w:rPr>
            </w:pPr>
            <w:r>
              <w:rPr>
                <w:rFonts w:hint="eastAsia" w:ascii="宋体"/>
                <w:lang w:val="en-US" w:eastAsia="zh-CN"/>
              </w:rPr>
              <w:t>30202</w:t>
            </w:r>
          </w:p>
        </w:tc>
        <w:tc>
          <w:tcPr>
            <w:tcW w:w="3125" w:type="dxa"/>
          </w:tcPr>
          <w:p>
            <w:pPr>
              <w:keepNext w:val="0"/>
              <w:keepLines w:val="0"/>
              <w:pageBreakBefore w:val="0"/>
              <w:overflowPunct w:val="0"/>
              <w:bidi w:val="0"/>
              <w:rPr>
                <w:rFonts w:ascii="宋体"/>
              </w:rPr>
            </w:pPr>
            <w:r>
              <w:rPr>
                <w:rFonts w:hint="eastAsia" w:ascii="宋体"/>
              </w:rPr>
              <w:t>印刷费</w:t>
            </w:r>
          </w:p>
        </w:tc>
        <w:tc>
          <w:tcPr>
            <w:tcW w:w="1375" w:type="dxa"/>
          </w:tcPr>
          <w:p>
            <w:pPr>
              <w:keepNext w:val="0"/>
              <w:keepLines w:val="0"/>
              <w:pageBreakBefore w:val="0"/>
              <w:overflowPunct w:val="0"/>
              <w:bidi w:val="0"/>
              <w:rPr>
                <w:rFonts w:hint="default" w:ascii="宋体" w:eastAsia="宋体"/>
                <w:lang w:val="en-US" w:eastAsia="zh-CN"/>
              </w:rPr>
            </w:pPr>
            <w:r>
              <w:rPr>
                <w:rFonts w:hint="eastAsia" w:ascii="宋体"/>
                <w:lang w:val="en-US" w:eastAsia="zh-CN"/>
              </w:rPr>
              <w:t>10.00</w:t>
            </w:r>
          </w:p>
        </w:tc>
        <w:tc>
          <w:tcPr>
            <w:tcW w:w="1525" w:type="dxa"/>
          </w:tcPr>
          <w:p>
            <w:pPr>
              <w:keepNext w:val="0"/>
              <w:keepLines w:val="0"/>
              <w:pageBreakBefore w:val="0"/>
              <w:overflowPunct w:val="0"/>
              <w:bidi w:val="0"/>
              <w:rPr>
                <w:rFonts w:hint="default" w:ascii="宋体" w:eastAsia="宋体"/>
                <w:lang w:val="en-US" w:eastAsia="zh-CN"/>
              </w:rPr>
            </w:pPr>
          </w:p>
        </w:tc>
        <w:tc>
          <w:tcPr>
            <w:tcW w:w="1343" w:type="dxa"/>
            <w:vAlign w:val="top"/>
          </w:tcPr>
          <w:p>
            <w:pPr>
              <w:keepNext w:val="0"/>
              <w:keepLines w:val="0"/>
              <w:pageBreakBefore w:val="0"/>
              <w:overflowPunct w:val="0"/>
              <w:bidi w:val="0"/>
              <w:rPr>
                <w:rFonts w:hint="default" w:ascii="宋体" w:hAnsi="Arial" w:eastAsia="宋体" w:cs="Arial"/>
                <w:color w:val="000000"/>
                <w:kern w:val="0"/>
                <w:sz w:val="21"/>
                <w:szCs w:val="21"/>
                <w:lang w:val="en-US" w:eastAsia="zh-CN" w:bidi="ar-SA"/>
              </w:rPr>
            </w:pPr>
            <w:r>
              <w:rPr>
                <w:rFonts w:hint="eastAsia" w:ascii="宋体"/>
                <w:lang w:val="en-US" w:eastAsia="zh-CN"/>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991" w:type="dxa"/>
          </w:tcPr>
          <w:p>
            <w:pPr>
              <w:keepNext w:val="0"/>
              <w:keepLines w:val="0"/>
              <w:pageBreakBefore w:val="0"/>
              <w:overflowPunct w:val="0"/>
              <w:bidi w:val="0"/>
              <w:rPr>
                <w:rFonts w:hint="default" w:ascii="宋体" w:eastAsia="宋体"/>
                <w:lang w:val="en-US" w:eastAsia="zh-CN"/>
              </w:rPr>
            </w:pPr>
            <w:r>
              <w:rPr>
                <w:rFonts w:hint="eastAsia" w:ascii="宋体"/>
                <w:lang w:val="en-US" w:eastAsia="zh-CN"/>
              </w:rPr>
              <w:t>30207</w:t>
            </w:r>
          </w:p>
        </w:tc>
        <w:tc>
          <w:tcPr>
            <w:tcW w:w="3125" w:type="dxa"/>
          </w:tcPr>
          <w:p>
            <w:pPr>
              <w:keepNext w:val="0"/>
              <w:keepLines w:val="0"/>
              <w:pageBreakBefore w:val="0"/>
              <w:overflowPunct w:val="0"/>
              <w:bidi w:val="0"/>
              <w:rPr>
                <w:rFonts w:ascii="宋体"/>
              </w:rPr>
            </w:pPr>
            <w:r>
              <w:rPr>
                <w:rFonts w:hint="eastAsia" w:ascii="宋体"/>
              </w:rPr>
              <w:t>邮电费</w:t>
            </w:r>
          </w:p>
        </w:tc>
        <w:tc>
          <w:tcPr>
            <w:tcW w:w="1375" w:type="dxa"/>
          </w:tcPr>
          <w:p>
            <w:pPr>
              <w:keepNext w:val="0"/>
              <w:keepLines w:val="0"/>
              <w:pageBreakBefore w:val="0"/>
              <w:overflowPunct w:val="0"/>
              <w:bidi w:val="0"/>
              <w:rPr>
                <w:rFonts w:hint="default" w:ascii="宋体" w:eastAsia="宋体"/>
                <w:lang w:val="en-US" w:eastAsia="zh-CN"/>
              </w:rPr>
            </w:pPr>
            <w:r>
              <w:rPr>
                <w:rFonts w:hint="eastAsia" w:ascii="宋体"/>
                <w:lang w:val="en-US" w:eastAsia="zh-CN"/>
              </w:rPr>
              <w:t>13.00</w:t>
            </w:r>
          </w:p>
        </w:tc>
        <w:tc>
          <w:tcPr>
            <w:tcW w:w="1525" w:type="dxa"/>
          </w:tcPr>
          <w:p>
            <w:pPr>
              <w:keepNext w:val="0"/>
              <w:keepLines w:val="0"/>
              <w:pageBreakBefore w:val="0"/>
              <w:overflowPunct w:val="0"/>
              <w:bidi w:val="0"/>
              <w:rPr>
                <w:rFonts w:ascii="宋体"/>
              </w:rPr>
            </w:pPr>
          </w:p>
        </w:tc>
        <w:tc>
          <w:tcPr>
            <w:tcW w:w="1343" w:type="dxa"/>
            <w:vAlign w:val="top"/>
          </w:tcPr>
          <w:p>
            <w:pPr>
              <w:keepNext w:val="0"/>
              <w:keepLines w:val="0"/>
              <w:pageBreakBefore w:val="0"/>
              <w:overflowPunct w:val="0"/>
              <w:bidi w:val="0"/>
              <w:rPr>
                <w:rFonts w:hint="default" w:ascii="宋体" w:hAnsi="Arial" w:eastAsia="宋体" w:cs="Arial"/>
                <w:color w:val="000000"/>
                <w:kern w:val="0"/>
                <w:sz w:val="21"/>
                <w:szCs w:val="21"/>
                <w:lang w:val="en-US" w:eastAsia="zh-CN" w:bidi="ar-SA"/>
              </w:rPr>
            </w:pPr>
            <w:r>
              <w:rPr>
                <w:rFonts w:hint="eastAsia" w:ascii="宋体"/>
                <w:lang w:val="en-US" w:eastAsia="zh-CN"/>
              </w:rPr>
              <w:t>13.00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991" w:type="dxa"/>
          </w:tcPr>
          <w:p>
            <w:pPr>
              <w:keepNext w:val="0"/>
              <w:keepLines w:val="0"/>
              <w:pageBreakBefore w:val="0"/>
              <w:overflowPunct w:val="0"/>
              <w:bidi w:val="0"/>
              <w:rPr>
                <w:rFonts w:hint="default" w:ascii="宋体" w:eastAsia="宋体"/>
                <w:lang w:val="en-US" w:eastAsia="zh-CN"/>
              </w:rPr>
            </w:pPr>
            <w:r>
              <w:rPr>
                <w:rFonts w:hint="eastAsia" w:ascii="宋体"/>
                <w:lang w:val="en-US" w:eastAsia="zh-CN"/>
              </w:rPr>
              <w:t>30211</w:t>
            </w:r>
          </w:p>
        </w:tc>
        <w:tc>
          <w:tcPr>
            <w:tcW w:w="3125" w:type="dxa"/>
          </w:tcPr>
          <w:p>
            <w:pPr>
              <w:keepNext w:val="0"/>
              <w:keepLines w:val="0"/>
              <w:pageBreakBefore w:val="0"/>
              <w:overflowPunct w:val="0"/>
              <w:bidi w:val="0"/>
              <w:rPr>
                <w:rFonts w:ascii="宋体"/>
              </w:rPr>
            </w:pPr>
            <w:r>
              <w:rPr>
                <w:rFonts w:hint="eastAsia" w:ascii="宋体"/>
              </w:rPr>
              <w:t>差旅费</w:t>
            </w:r>
          </w:p>
        </w:tc>
        <w:tc>
          <w:tcPr>
            <w:tcW w:w="1375" w:type="dxa"/>
          </w:tcPr>
          <w:p>
            <w:pPr>
              <w:keepNext w:val="0"/>
              <w:keepLines w:val="0"/>
              <w:pageBreakBefore w:val="0"/>
              <w:overflowPunct w:val="0"/>
              <w:bidi w:val="0"/>
              <w:rPr>
                <w:rFonts w:hint="default" w:ascii="宋体" w:eastAsia="宋体"/>
                <w:lang w:val="en-US" w:eastAsia="zh-CN"/>
              </w:rPr>
            </w:pPr>
            <w:r>
              <w:rPr>
                <w:rFonts w:hint="eastAsia" w:ascii="宋体"/>
                <w:lang w:val="en-US" w:eastAsia="zh-CN"/>
              </w:rPr>
              <w:t>55.00</w:t>
            </w:r>
          </w:p>
        </w:tc>
        <w:tc>
          <w:tcPr>
            <w:tcW w:w="1525" w:type="dxa"/>
          </w:tcPr>
          <w:p>
            <w:pPr>
              <w:keepNext w:val="0"/>
              <w:keepLines w:val="0"/>
              <w:pageBreakBefore w:val="0"/>
              <w:overflowPunct w:val="0"/>
              <w:bidi w:val="0"/>
              <w:rPr>
                <w:rFonts w:ascii="宋体"/>
              </w:rPr>
            </w:pPr>
          </w:p>
        </w:tc>
        <w:tc>
          <w:tcPr>
            <w:tcW w:w="1343" w:type="dxa"/>
            <w:vAlign w:val="top"/>
          </w:tcPr>
          <w:p>
            <w:pPr>
              <w:keepNext w:val="0"/>
              <w:keepLines w:val="0"/>
              <w:pageBreakBefore w:val="0"/>
              <w:overflowPunct w:val="0"/>
              <w:bidi w:val="0"/>
              <w:rPr>
                <w:rFonts w:hint="default" w:ascii="宋体" w:hAnsi="Arial" w:eastAsia="宋体" w:cs="Arial"/>
                <w:color w:val="000000"/>
                <w:kern w:val="0"/>
                <w:sz w:val="21"/>
                <w:szCs w:val="21"/>
                <w:lang w:val="en-US" w:eastAsia="zh-CN" w:bidi="ar-SA"/>
              </w:rPr>
            </w:pPr>
            <w:r>
              <w:rPr>
                <w:rFonts w:hint="eastAsia" w:ascii="宋体"/>
                <w:lang w:val="en-US" w:eastAsia="zh-CN"/>
              </w:rPr>
              <w:t>55.00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991" w:type="dxa"/>
          </w:tcPr>
          <w:p>
            <w:pPr>
              <w:keepNext w:val="0"/>
              <w:keepLines w:val="0"/>
              <w:pageBreakBefore w:val="0"/>
              <w:overflowPunct w:val="0"/>
              <w:bidi w:val="0"/>
              <w:rPr>
                <w:rFonts w:hint="default" w:ascii="宋体" w:eastAsia="宋体"/>
                <w:lang w:val="en-US" w:eastAsia="zh-CN"/>
              </w:rPr>
            </w:pPr>
            <w:r>
              <w:rPr>
                <w:rFonts w:hint="eastAsia" w:ascii="宋体"/>
                <w:lang w:val="en-US" w:eastAsia="zh-CN"/>
              </w:rPr>
              <w:t>30213</w:t>
            </w:r>
          </w:p>
        </w:tc>
        <w:tc>
          <w:tcPr>
            <w:tcW w:w="3125" w:type="dxa"/>
          </w:tcPr>
          <w:p>
            <w:pPr>
              <w:keepNext w:val="0"/>
              <w:keepLines w:val="0"/>
              <w:pageBreakBefore w:val="0"/>
              <w:overflowPunct w:val="0"/>
              <w:bidi w:val="0"/>
              <w:rPr>
                <w:rFonts w:ascii="宋体"/>
              </w:rPr>
            </w:pPr>
            <w:r>
              <w:rPr>
                <w:rFonts w:hint="eastAsia" w:ascii="宋体"/>
              </w:rPr>
              <w:t>维修（护）费</w:t>
            </w:r>
          </w:p>
        </w:tc>
        <w:tc>
          <w:tcPr>
            <w:tcW w:w="1375" w:type="dxa"/>
          </w:tcPr>
          <w:p>
            <w:pPr>
              <w:keepNext w:val="0"/>
              <w:keepLines w:val="0"/>
              <w:pageBreakBefore w:val="0"/>
              <w:overflowPunct w:val="0"/>
              <w:bidi w:val="0"/>
              <w:rPr>
                <w:rFonts w:hint="default" w:ascii="宋体" w:eastAsia="宋体"/>
                <w:lang w:val="en-US" w:eastAsia="zh-CN"/>
              </w:rPr>
            </w:pPr>
            <w:r>
              <w:rPr>
                <w:rFonts w:hint="eastAsia" w:ascii="宋体"/>
                <w:lang w:val="en-US" w:eastAsia="zh-CN"/>
              </w:rPr>
              <w:t>20.00</w:t>
            </w:r>
          </w:p>
        </w:tc>
        <w:tc>
          <w:tcPr>
            <w:tcW w:w="1525" w:type="dxa"/>
          </w:tcPr>
          <w:p>
            <w:pPr>
              <w:keepNext w:val="0"/>
              <w:keepLines w:val="0"/>
              <w:pageBreakBefore w:val="0"/>
              <w:overflowPunct w:val="0"/>
              <w:bidi w:val="0"/>
              <w:rPr>
                <w:rFonts w:ascii="宋体"/>
              </w:rPr>
            </w:pPr>
          </w:p>
        </w:tc>
        <w:tc>
          <w:tcPr>
            <w:tcW w:w="1343" w:type="dxa"/>
            <w:vAlign w:val="top"/>
          </w:tcPr>
          <w:p>
            <w:pPr>
              <w:keepNext w:val="0"/>
              <w:keepLines w:val="0"/>
              <w:pageBreakBefore w:val="0"/>
              <w:overflowPunct w:val="0"/>
              <w:bidi w:val="0"/>
              <w:rPr>
                <w:rFonts w:hint="default" w:ascii="宋体" w:hAnsi="Arial" w:eastAsia="宋体" w:cs="Arial"/>
                <w:color w:val="000000"/>
                <w:kern w:val="0"/>
                <w:sz w:val="21"/>
                <w:szCs w:val="21"/>
                <w:lang w:val="en-US" w:eastAsia="zh-CN" w:bidi="ar-SA"/>
              </w:rPr>
            </w:pPr>
            <w:r>
              <w:rPr>
                <w:rFonts w:hint="eastAsia" w:ascii="宋体"/>
                <w:lang w:val="en-US" w:eastAsia="zh-CN"/>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991" w:type="dxa"/>
          </w:tcPr>
          <w:p>
            <w:pPr>
              <w:keepNext w:val="0"/>
              <w:keepLines w:val="0"/>
              <w:pageBreakBefore w:val="0"/>
              <w:overflowPunct w:val="0"/>
              <w:bidi w:val="0"/>
              <w:rPr>
                <w:rFonts w:hint="default" w:ascii="宋体" w:eastAsia="宋体"/>
                <w:lang w:val="en-US" w:eastAsia="zh-CN"/>
              </w:rPr>
            </w:pPr>
            <w:r>
              <w:rPr>
                <w:rFonts w:hint="eastAsia" w:ascii="宋体"/>
                <w:lang w:val="en-US" w:eastAsia="zh-CN"/>
              </w:rPr>
              <w:t>30215</w:t>
            </w:r>
          </w:p>
        </w:tc>
        <w:tc>
          <w:tcPr>
            <w:tcW w:w="3125" w:type="dxa"/>
          </w:tcPr>
          <w:p>
            <w:pPr>
              <w:keepNext w:val="0"/>
              <w:keepLines w:val="0"/>
              <w:pageBreakBefore w:val="0"/>
              <w:overflowPunct w:val="0"/>
              <w:bidi w:val="0"/>
              <w:rPr>
                <w:rFonts w:ascii="宋体"/>
              </w:rPr>
            </w:pPr>
            <w:r>
              <w:rPr>
                <w:rFonts w:hint="eastAsia" w:ascii="宋体"/>
              </w:rPr>
              <w:t>会议费</w:t>
            </w:r>
          </w:p>
        </w:tc>
        <w:tc>
          <w:tcPr>
            <w:tcW w:w="1375" w:type="dxa"/>
          </w:tcPr>
          <w:p>
            <w:pPr>
              <w:keepNext w:val="0"/>
              <w:keepLines w:val="0"/>
              <w:pageBreakBefore w:val="0"/>
              <w:overflowPunct w:val="0"/>
              <w:bidi w:val="0"/>
              <w:rPr>
                <w:rFonts w:hint="default" w:ascii="宋体" w:eastAsia="宋体"/>
                <w:lang w:val="en-US" w:eastAsia="zh-CN"/>
              </w:rPr>
            </w:pPr>
            <w:r>
              <w:rPr>
                <w:rFonts w:hint="eastAsia" w:ascii="宋体"/>
                <w:lang w:val="en-US" w:eastAsia="zh-CN"/>
              </w:rPr>
              <w:t>5.00</w:t>
            </w:r>
          </w:p>
        </w:tc>
        <w:tc>
          <w:tcPr>
            <w:tcW w:w="1525" w:type="dxa"/>
          </w:tcPr>
          <w:p>
            <w:pPr>
              <w:keepNext w:val="0"/>
              <w:keepLines w:val="0"/>
              <w:pageBreakBefore w:val="0"/>
              <w:overflowPunct w:val="0"/>
              <w:bidi w:val="0"/>
              <w:rPr>
                <w:rFonts w:ascii="宋体"/>
              </w:rPr>
            </w:pPr>
          </w:p>
        </w:tc>
        <w:tc>
          <w:tcPr>
            <w:tcW w:w="1343" w:type="dxa"/>
            <w:vAlign w:val="top"/>
          </w:tcPr>
          <w:p>
            <w:pPr>
              <w:keepNext w:val="0"/>
              <w:keepLines w:val="0"/>
              <w:pageBreakBefore w:val="0"/>
              <w:overflowPunct w:val="0"/>
              <w:bidi w:val="0"/>
              <w:rPr>
                <w:rFonts w:hint="default" w:ascii="宋体" w:hAnsi="Arial" w:eastAsia="宋体" w:cs="Arial"/>
                <w:color w:val="000000"/>
                <w:kern w:val="0"/>
                <w:sz w:val="21"/>
                <w:szCs w:val="21"/>
                <w:lang w:val="en-US" w:eastAsia="zh-CN" w:bidi="ar-SA"/>
              </w:rPr>
            </w:pPr>
            <w:r>
              <w:rPr>
                <w:rFonts w:hint="eastAsia" w:ascii="宋体"/>
                <w:lang w:val="en-US" w:eastAsia="zh-CN"/>
              </w:rPr>
              <w:t>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991" w:type="dxa"/>
          </w:tcPr>
          <w:p>
            <w:pPr>
              <w:keepNext w:val="0"/>
              <w:keepLines w:val="0"/>
              <w:pageBreakBefore w:val="0"/>
              <w:overflowPunct w:val="0"/>
              <w:bidi w:val="0"/>
              <w:rPr>
                <w:rFonts w:hint="default" w:ascii="宋体" w:eastAsia="宋体"/>
                <w:lang w:val="en-US" w:eastAsia="zh-CN"/>
              </w:rPr>
            </w:pPr>
            <w:r>
              <w:rPr>
                <w:rFonts w:hint="eastAsia" w:ascii="宋体"/>
                <w:lang w:val="en-US" w:eastAsia="zh-CN"/>
              </w:rPr>
              <w:t>30216</w:t>
            </w:r>
          </w:p>
        </w:tc>
        <w:tc>
          <w:tcPr>
            <w:tcW w:w="3125" w:type="dxa"/>
          </w:tcPr>
          <w:p>
            <w:pPr>
              <w:keepNext w:val="0"/>
              <w:keepLines w:val="0"/>
              <w:pageBreakBefore w:val="0"/>
              <w:overflowPunct w:val="0"/>
              <w:bidi w:val="0"/>
              <w:rPr>
                <w:rFonts w:ascii="宋体"/>
              </w:rPr>
            </w:pPr>
            <w:r>
              <w:rPr>
                <w:rFonts w:hint="eastAsia" w:ascii="宋体"/>
              </w:rPr>
              <w:t>培训费</w:t>
            </w:r>
          </w:p>
        </w:tc>
        <w:tc>
          <w:tcPr>
            <w:tcW w:w="1375" w:type="dxa"/>
          </w:tcPr>
          <w:p>
            <w:pPr>
              <w:keepNext w:val="0"/>
              <w:keepLines w:val="0"/>
              <w:pageBreakBefore w:val="0"/>
              <w:overflowPunct w:val="0"/>
              <w:bidi w:val="0"/>
              <w:rPr>
                <w:rFonts w:hint="default" w:ascii="宋体" w:eastAsia="宋体"/>
                <w:lang w:val="en-US" w:eastAsia="zh-CN"/>
              </w:rPr>
            </w:pPr>
            <w:r>
              <w:rPr>
                <w:rFonts w:hint="eastAsia" w:ascii="宋体"/>
                <w:lang w:val="en-US" w:eastAsia="zh-CN"/>
              </w:rPr>
              <w:t>5.00</w:t>
            </w:r>
          </w:p>
        </w:tc>
        <w:tc>
          <w:tcPr>
            <w:tcW w:w="1525" w:type="dxa"/>
          </w:tcPr>
          <w:p>
            <w:pPr>
              <w:keepNext w:val="0"/>
              <w:keepLines w:val="0"/>
              <w:pageBreakBefore w:val="0"/>
              <w:overflowPunct w:val="0"/>
              <w:bidi w:val="0"/>
              <w:rPr>
                <w:rFonts w:ascii="宋体"/>
              </w:rPr>
            </w:pPr>
          </w:p>
        </w:tc>
        <w:tc>
          <w:tcPr>
            <w:tcW w:w="1343" w:type="dxa"/>
            <w:vAlign w:val="top"/>
          </w:tcPr>
          <w:p>
            <w:pPr>
              <w:keepNext w:val="0"/>
              <w:keepLines w:val="0"/>
              <w:pageBreakBefore w:val="0"/>
              <w:overflowPunct w:val="0"/>
              <w:bidi w:val="0"/>
              <w:rPr>
                <w:rFonts w:hint="default" w:ascii="宋体" w:hAnsi="Arial" w:eastAsia="宋体" w:cs="Arial"/>
                <w:color w:val="000000"/>
                <w:kern w:val="0"/>
                <w:sz w:val="21"/>
                <w:szCs w:val="21"/>
                <w:lang w:val="en-US" w:eastAsia="zh-CN" w:bidi="ar-SA"/>
              </w:rPr>
            </w:pPr>
            <w:r>
              <w:rPr>
                <w:rFonts w:hint="eastAsia" w:ascii="宋体"/>
                <w:lang w:val="en-US" w:eastAsia="zh-CN"/>
              </w:rPr>
              <w:t>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991" w:type="dxa"/>
          </w:tcPr>
          <w:p>
            <w:pPr>
              <w:keepNext w:val="0"/>
              <w:keepLines w:val="0"/>
              <w:pageBreakBefore w:val="0"/>
              <w:overflowPunct w:val="0"/>
              <w:bidi w:val="0"/>
              <w:rPr>
                <w:rFonts w:hint="default" w:ascii="宋体" w:eastAsia="宋体"/>
                <w:lang w:val="en-US" w:eastAsia="zh-CN"/>
              </w:rPr>
            </w:pPr>
            <w:r>
              <w:rPr>
                <w:rFonts w:hint="eastAsia" w:ascii="宋体"/>
                <w:lang w:val="en-US" w:eastAsia="zh-CN"/>
              </w:rPr>
              <w:t>30217</w:t>
            </w:r>
          </w:p>
        </w:tc>
        <w:tc>
          <w:tcPr>
            <w:tcW w:w="3125" w:type="dxa"/>
          </w:tcPr>
          <w:p>
            <w:pPr>
              <w:keepNext w:val="0"/>
              <w:keepLines w:val="0"/>
              <w:pageBreakBefore w:val="0"/>
              <w:overflowPunct w:val="0"/>
              <w:bidi w:val="0"/>
              <w:rPr>
                <w:rFonts w:ascii="宋体"/>
              </w:rPr>
            </w:pPr>
            <w:r>
              <w:rPr>
                <w:rFonts w:hint="eastAsia" w:ascii="宋体"/>
              </w:rPr>
              <w:t>公务接待费</w:t>
            </w:r>
          </w:p>
        </w:tc>
        <w:tc>
          <w:tcPr>
            <w:tcW w:w="1375" w:type="dxa"/>
          </w:tcPr>
          <w:p>
            <w:pPr>
              <w:keepNext w:val="0"/>
              <w:keepLines w:val="0"/>
              <w:pageBreakBefore w:val="0"/>
              <w:overflowPunct w:val="0"/>
              <w:bidi w:val="0"/>
              <w:rPr>
                <w:rFonts w:hint="default" w:ascii="宋体" w:eastAsia="宋体"/>
                <w:lang w:val="en-US" w:eastAsia="zh-CN"/>
              </w:rPr>
            </w:pPr>
            <w:r>
              <w:rPr>
                <w:rFonts w:hint="eastAsia" w:ascii="宋体"/>
                <w:lang w:val="en-US" w:eastAsia="zh-CN"/>
              </w:rPr>
              <w:t>5.00</w:t>
            </w:r>
          </w:p>
        </w:tc>
        <w:tc>
          <w:tcPr>
            <w:tcW w:w="1525" w:type="dxa"/>
          </w:tcPr>
          <w:p>
            <w:pPr>
              <w:keepNext w:val="0"/>
              <w:keepLines w:val="0"/>
              <w:pageBreakBefore w:val="0"/>
              <w:overflowPunct w:val="0"/>
              <w:bidi w:val="0"/>
              <w:rPr>
                <w:rFonts w:ascii="宋体"/>
              </w:rPr>
            </w:pPr>
          </w:p>
        </w:tc>
        <w:tc>
          <w:tcPr>
            <w:tcW w:w="1343" w:type="dxa"/>
            <w:vAlign w:val="top"/>
          </w:tcPr>
          <w:p>
            <w:pPr>
              <w:keepNext w:val="0"/>
              <w:keepLines w:val="0"/>
              <w:pageBreakBefore w:val="0"/>
              <w:overflowPunct w:val="0"/>
              <w:bidi w:val="0"/>
              <w:rPr>
                <w:rFonts w:hint="default" w:ascii="宋体" w:hAnsi="Arial" w:eastAsia="宋体" w:cs="Arial"/>
                <w:color w:val="000000"/>
                <w:kern w:val="0"/>
                <w:sz w:val="21"/>
                <w:szCs w:val="21"/>
                <w:lang w:val="en-US" w:eastAsia="zh-CN" w:bidi="ar-SA"/>
              </w:rPr>
            </w:pPr>
            <w:r>
              <w:rPr>
                <w:rFonts w:hint="eastAsia" w:ascii="宋体"/>
                <w:lang w:val="en-US" w:eastAsia="zh-CN"/>
              </w:rPr>
              <w:t>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991" w:type="dxa"/>
          </w:tcPr>
          <w:p>
            <w:pPr>
              <w:keepNext w:val="0"/>
              <w:keepLines w:val="0"/>
              <w:pageBreakBefore w:val="0"/>
              <w:overflowPunct w:val="0"/>
              <w:bidi w:val="0"/>
              <w:rPr>
                <w:rFonts w:hint="default" w:ascii="宋体" w:eastAsia="宋体"/>
                <w:lang w:val="en-US" w:eastAsia="zh-CN"/>
              </w:rPr>
            </w:pPr>
            <w:r>
              <w:rPr>
                <w:rFonts w:hint="eastAsia" w:ascii="宋体"/>
                <w:lang w:val="en-US" w:eastAsia="zh-CN"/>
              </w:rPr>
              <w:t>30228</w:t>
            </w:r>
          </w:p>
        </w:tc>
        <w:tc>
          <w:tcPr>
            <w:tcW w:w="3125" w:type="dxa"/>
          </w:tcPr>
          <w:p>
            <w:pPr>
              <w:keepNext w:val="0"/>
              <w:keepLines w:val="0"/>
              <w:pageBreakBefore w:val="0"/>
              <w:overflowPunct w:val="0"/>
              <w:bidi w:val="0"/>
              <w:rPr>
                <w:rFonts w:ascii="宋体"/>
              </w:rPr>
            </w:pPr>
            <w:r>
              <w:rPr>
                <w:rFonts w:hint="eastAsia" w:ascii="宋体"/>
              </w:rPr>
              <w:t>工会经费</w:t>
            </w:r>
          </w:p>
        </w:tc>
        <w:tc>
          <w:tcPr>
            <w:tcW w:w="1375" w:type="dxa"/>
          </w:tcPr>
          <w:p>
            <w:pPr>
              <w:keepNext w:val="0"/>
              <w:keepLines w:val="0"/>
              <w:pageBreakBefore w:val="0"/>
              <w:overflowPunct w:val="0"/>
              <w:bidi w:val="0"/>
              <w:rPr>
                <w:rFonts w:hint="default" w:ascii="宋体" w:eastAsia="宋体"/>
                <w:lang w:val="en-US" w:eastAsia="zh-CN"/>
              </w:rPr>
            </w:pPr>
            <w:r>
              <w:rPr>
                <w:rFonts w:hint="eastAsia" w:ascii="宋体"/>
                <w:lang w:val="en-US" w:eastAsia="zh-CN"/>
              </w:rPr>
              <w:t>7.80</w:t>
            </w:r>
          </w:p>
        </w:tc>
        <w:tc>
          <w:tcPr>
            <w:tcW w:w="1525" w:type="dxa"/>
          </w:tcPr>
          <w:p>
            <w:pPr>
              <w:keepNext w:val="0"/>
              <w:keepLines w:val="0"/>
              <w:pageBreakBefore w:val="0"/>
              <w:overflowPunct w:val="0"/>
              <w:bidi w:val="0"/>
              <w:rPr>
                <w:rFonts w:ascii="宋体"/>
              </w:rPr>
            </w:pPr>
          </w:p>
        </w:tc>
        <w:tc>
          <w:tcPr>
            <w:tcW w:w="1343" w:type="dxa"/>
          </w:tcPr>
          <w:p>
            <w:pPr>
              <w:keepNext w:val="0"/>
              <w:keepLines w:val="0"/>
              <w:pageBreakBefore w:val="0"/>
              <w:overflowPunct w:val="0"/>
              <w:bidi w:val="0"/>
              <w:rPr>
                <w:rFonts w:ascii="宋体"/>
              </w:rPr>
            </w:pPr>
            <w:r>
              <w:rPr>
                <w:rFonts w:hint="eastAsia" w:ascii="宋体"/>
                <w:lang w:val="en-US" w:eastAsia="zh-CN"/>
              </w:rPr>
              <w:t>7.80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991" w:type="dxa"/>
          </w:tcPr>
          <w:p>
            <w:pPr>
              <w:keepNext w:val="0"/>
              <w:keepLines w:val="0"/>
              <w:pageBreakBefore w:val="0"/>
              <w:overflowPunct w:val="0"/>
              <w:bidi w:val="0"/>
              <w:rPr>
                <w:rFonts w:hint="default" w:ascii="宋体" w:eastAsia="宋体"/>
                <w:lang w:val="en-US" w:eastAsia="zh-CN"/>
              </w:rPr>
            </w:pPr>
            <w:r>
              <w:rPr>
                <w:rFonts w:hint="eastAsia" w:ascii="宋体"/>
                <w:lang w:val="en-US" w:eastAsia="zh-CN"/>
              </w:rPr>
              <w:t>30231</w:t>
            </w:r>
          </w:p>
        </w:tc>
        <w:tc>
          <w:tcPr>
            <w:tcW w:w="3125" w:type="dxa"/>
          </w:tcPr>
          <w:p>
            <w:pPr>
              <w:keepNext w:val="0"/>
              <w:keepLines w:val="0"/>
              <w:pageBreakBefore w:val="0"/>
              <w:overflowPunct w:val="0"/>
              <w:bidi w:val="0"/>
              <w:rPr>
                <w:rFonts w:ascii="宋体"/>
              </w:rPr>
            </w:pPr>
            <w:r>
              <w:rPr>
                <w:rFonts w:hint="eastAsia" w:ascii="宋体"/>
              </w:rPr>
              <w:t>公务用车运行维护费</w:t>
            </w:r>
          </w:p>
        </w:tc>
        <w:tc>
          <w:tcPr>
            <w:tcW w:w="1375" w:type="dxa"/>
          </w:tcPr>
          <w:p>
            <w:pPr>
              <w:keepNext w:val="0"/>
              <w:keepLines w:val="0"/>
              <w:pageBreakBefore w:val="0"/>
              <w:overflowPunct w:val="0"/>
              <w:bidi w:val="0"/>
              <w:rPr>
                <w:rFonts w:hint="default" w:ascii="宋体" w:eastAsia="宋体"/>
                <w:lang w:val="en-US" w:eastAsia="zh-CN"/>
              </w:rPr>
            </w:pPr>
            <w:r>
              <w:rPr>
                <w:rFonts w:hint="eastAsia" w:ascii="宋体"/>
                <w:lang w:val="en-US" w:eastAsia="zh-CN"/>
              </w:rPr>
              <w:t>20.00</w:t>
            </w:r>
          </w:p>
        </w:tc>
        <w:tc>
          <w:tcPr>
            <w:tcW w:w="1525" w:type="dxa"/>
          </w:tcPr>
          <w:p>
            <w:pPr>
              <w:keepNext w:val="0"/>
              <w:keepLines w:val="0"/>
              <w:pageBreakBefore w:val="0"/>
              <w:overflowPunct w:val="0"/>
              <w:bidi w:val="0"/>
              <w:rPr>
                <w:rFonts w:ascii="宋体"/>
              </w:rPr>
            </w:pPr>
          </w:p>
        </w:tc>
        <w:tc>
          <w:tcPr>
            <w:tcW w:w="1343" w:type="dxa"/>
            <w:vAlign w:val="top"/>
          </w:tcPr>
          <w:p>
            <w:pPr>
              <w:keepNext w:val="0"/>
              <w:keepLines w:val="0"/>
              <w:pageBreakBefore w:val="0"/>
              <w:overflowPunct w:val="0"/>
              <w:bidi w:val="0"/>
              <w:rPr>
                <w:rFonts w:hint="default" w:ascii="宋体" w:hAnsi="Arial" w:eastAsia="宋体" w:cs="Arial"/>
                <w:color w:val="000000"/>
                <w:kern w:val="0"/>
                <w:sz w:val="21"/>
                <w:szCs w:val="21"/>
                <w:lang w:val="en-US" w:eastAsia="zh-CN" w:bidi="ar-SA"/>
              </w:rPr>
            </w:pPr>
            <w:r>
              <w:rPr>
                <w:rFonts w:hint="eastAsia" w:ascii="宋体"/>
                <w:lang w:val="en-US" w:eastAsia="zh-CN"/>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991" w:type="dxa"/>
          </w:tcPr>
          <w:p>
            <w:pPr>
              <w:keepNext w:val="0"/>
              <w:keepLines w:val="0"/>
              <w:pageBreakBefore w:val="0"/>
              <w:overflowPunct w:val="0"/>
              <w:bidi w:val="0"/>
              <w:rPr>
                <w:rFonts w:hint="default" w:ascii="宋体" w:eastAsia="宋体"/>
                <w:lang w:val="en-US" w:eastAsia="zh-CN"/>
              </w:rPr>
            </w:pPr>
            <w:r>
              <w:rPr>
                <w:rFonts w:hint="eastAsia" w:ascii="宋体"/>
                <w:lang w:val="en-US" w:eastAsia="zh-CN"/>
              </w:rPr>
              <w:t>30239</w:t>
            </w:r>
          </w:p>
        </w:tc>
        <w:tc>
          <w:tcPr>
            <w:tcW w:w="3125" w:type="dxa"/>
          </w:tcPr>
          <w:p>
            <w:pPr>
              <w:keepNext w:val="0"/>
              <w:keepLines w:val="0"/>
              <w:pageBreakBefore w:val="0"/>
              <w:overflowPunct w:val="0"/>
              <w:bidi w:val="0"/>
              <w:rPr>
                <w:rFonts w:ascii="宋体"/>
              </w:rPr>
            </w:pPr>
            <w:r>
              <w:rPr>
                <w:rFonts w:hint="eastAsia" w:ascii="宋体"/>
              </w:rPr>
              <w:t>其他交通费用</w:t>
            </w:r>
          </w:p>
        </w:tc>
        <w:tc>
          <w:tcPr>
            <w:tcW w:w="1375" w:type="dxa"/>
          </w:tcPr>
          <w:p>
            <w:pPr>
              <w:keepNext w:val="0"/>
              <w:keepLines w:val="0"/>
              <w:pageBreakBefore w:val="0"/>
              <w:overflowPunct w:val="0"/>
              <w:bidi w:val="0"/>
              <w:rPr>
                <w:rFonts w:hint="default" w:ascii="宋体" w:eastAsia="宋体"/>
                <w:lang w:val="en-US" w:eastAsia="zh-CN"/>
              </w:rPr>
            </w:pPr>
            <w:r>
              <w:rPr>
                <w:rFonts w:hint="eastAsia" w:ascii="宋体"/>
                <w:lang w:val="en-US" w:eastAsia="zh-CN"/>
              </w:rPr>
              <w:t>89.78</w:t>
            </w:r>
          </w:p>
        </w:tc>
        <w:tc>
          <w:tcPr>
            <w:tcW w:w="1525" w:type="dxa"/>
          </w:tcPr>
          <w:p>
            <w:pPr>
              <w:keepNext w:val="0"/>
              <w:keepLines w:val="0"/>
              <w:pageBreakBefore w:val="0"/>
              <w:overflowPunct w:val="0"/>
              <w:bidi w:val="0"/>
              <w:rPr>
                <w:rFonts w:ascii="宋体"/>
              </w:rPr>
            </w:pPr>
          </w:p>
        </w:tc>
        <w:tc>
          <w:tcPr>
            <w:tcW w:w="1343" w:type="dxa"/>
            <w:vAlign w:val="top"/>
          </w:tcPr>
          <w:p>
            <w:pPr>
              <w:keepNext w:val="0"/>
              <w:keepLines w:val="0"/>
              <w:pageBreakBefore w:val="0"/>
              <w:overflowPunct w:val="0"/>
              <w:bidi w:val="0"/>
              <w:rPr>
                <w:rFonts w:hint="default" w:ascii="宋体" w:hAnsi="Arial" w:eastAsia="宋体" w:cs="Arial"/>
                <w:color w:val="000000"/>
                <w:kern w:val="0"/>
                <w:sz w:val="21"/>
                <w:szCs w:val="21"/>
                <w:lang w:val="en-US" w:eastAsia="zh-CN" w:bidi="ar-SA"/>
              </w:rPr>
            </w:pPr>
            <w:r>
              <w:rPr>
                <w:rFonts w:hint="eastAsia" w:ascii="宋体"/>
                <w:lang w:val="en-US" w:eastAsia="zh-CN"/>
              </w:rPr>
              <w:t>89.78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991" w:type="dxa"/>
          </w:tcPr>
          <w:p>
            <w:pPr>
              <w:keepNext w:val="0"/>
              <w:keepLines w:val="0"/>
              <w:pageBreakBefore w:val="0"/>
              <w:overflowPunct w:val="0"/>
              <w:bidi w:val="0"/>
              <w:rPr>
                <w:rFonts w:hint="default" w:ascii="宋体" w:eastAsia="宋体"/>
                <w:lang w:val="en-US" w:eastAsia="zh-CN"/>
              </w:rPr>
            </w:pPr>
            <w:r>
              <w:rPr>
                <w:rFonts w:hint="eastAsia" w:ascii="宋体"/>
                <w:lang w:val="en-US" w:eastAsia="zh-CN"/>
              </w:rPr>
              <w:t>30299</w:t>
            </w:r>
          </w:p>
        </w:tc>
        <w:tc>
          <w:tcPr>
            <w:tcW w:w="3125" w:type="dxa"/>
          </w:tcPr>
          <w:p>
            <w:pPr>
              <w:keepNext w:val="0"/>
              <w:keepLines w:val="0"/>
              <w:pageBreakBefore w:val="0"/>
              <w:overflowPunct w:val="0"/>
              <w:bidi w:val="0"/>
              <w:rPr>
                <w:rFonts w:ascii="宋体"/>
              </w:rPr>
            </w:pPr>
            <w:r>
              <w:rPr>
                <w:rFonts w:hint="eastAsia" w:ascii="宋体"/>
              </w:rPr>
              <w:t>其他商品和服务支出</w:t>
            </w:r>
          </w:p>
        </w:tc>
        <w:tc>
          <w:tcPr>
            <w:tcW w:w="1375" w:type="dxa"/>
          </w:tcPr>
          <w:p>
            <w:pPr>
              <w:keepNext w:val="0"/>
              <w:keepLines w:val="0"/>
              <w:pageBreakBefore w:val="0"/>
              <w:overflowPunct w:val="0"/>
              <w:bidi w:val="0"/>
              <w:rPr>
                <w:rFonts w:hint="default" w:ascii="宋体" w:eastAsia="宋体"/>
                <w:lang w:val="en-US" w:eastAsia="zh-CN"/>
              </w:rPr>
            </w:pPr>
            <w:r>
              <w:rPr>
                <w:rFonts w:hint="eastAsia" w:ascii="宋体"/>
                <w:lang w:val="en-US" w:eastAsia="zh-CN"/>
              </w:rPr>
              <w:t>38.24</w:t>
            </w:r>
          </w:p>
        </w:tc>
        <w:tc>
          <w:tcPr>
            <w:tcW w:w="1525" w:type="dxa"/>
          </w:tcPr>
          <w:p>
            <w:pPr>
              <w:keepNext w:val="0"/>
              <w:keepLines w:val="0"/>
              <w:pageBreakBefore w:val="0"/>
              <w:overflowPunct w:val="0"/>
              <w:bidi w:val="0"/>
              <w:rPr>
                <w:rFonts w:ascii="宋体"/>
              </w:rPr>
            </w:pPr>
          </w:p>
        </w:tc>
        <w:tc>
          <w:tcPr>
            <w:tcW w:w="1343" w:type="dxa"/>
            <w:vAlign w:val="top"/>
          </w:tcPr>
          <w:p>
            <w:pPr>
              <w:keepNext w:val="0"/>
              <w:keepLines w:val="0"/>
              <w:pageBreakBefore w:val="0"/>
              <w:overflowPunct w:val="0"/>
              <w:bidi w:val="0"/>
              <w:rPr>
                <w:rFonts w:hint="default" w:ascii="宋体" w:hAnsi="Arial" w:eastAsia="宋体" w:cs="Arial"/>
                <w:color w:val="000000"/>
                <w:kern w:val="0"/>
                <w:sz w:val="21"/>
                <w:szCs w:val="21"/>
                <w:lang w:val="en-US" w:eastAsia="zh-CN" w:bidi="ar-SA"/>
              </w:rPr>
            </w:pPr>
            <w:r>
              <w:rPr>
                <w:rFonts w:hint="eastAsia" w:ascii="宋体"/>
                <w:lang w:val="en-US" w:eastAsia="zh-CN"/>
              </w:rPr>
              <w:t>38.24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991" w:type="dxa"/>
          </w:tcPr>
          <w:p>
            <w:pPr>
              <w:keepNext w:val="0"/>
              <w:keepLines w:val="0"/>
              <w:pageBreakBefore w:val="0"/>
              <w:overflowPunct w:val="0"/>
              <w:bidi w:val="0"/>
              <w:rPr>
                <w:rFonts w:hint="default" w:ascii="宋体" w:eastAsia="宋体"/>
                <w:lang w:val="en-US" w:eastAsia="zh-CN"/>
              </w:rPr>
            </w:pPr>
            <w:r>
              <w:rPr>
                <w:rFonts w:hint="eastAsia" w:ascii="宋体"/>
                <w:lang w:val="en-US" w:eastAsia="zh-CN"/>
              </w:rPr>
              <w:t>303</w:t>
            </w:r>
          </w:p>
        </w:tc>
        <w:tc>
          <w:tcPr>
            <w:tcW w:w="3125" w:type="dxa"/>
          </w:tcPr>
          <w:p>
            <w:pPr>
              <w:keepNext w:val="0"/>
              <w:keepLines w:val="0"/>
              <w:pageBreakBefore w:val="0"/>
              <w:overflowPunct w:val="0"/>
              <w:bidi w:val="0"/>
              <w:rPr>
                <w:rFonts w:ascii="宋体"/>
              </w:rPr>
            </w:pPr>
            <w:r>
              <w:rPr>
                <w:rFonts w:hint="eastAsia" w:ascii="宋体"/>
              </w:rPr>
              <w:t>对个人和家庭的补助</w:t>
            </w:r>
          </w:p>
        </w:tc>
        <w:tc>
          <w:tcPr>
            <w:tcW w:w="1375" w:type="dxa"/>
          </w:tcPr>
          <w:p>
            <w:pPr>
              <w:keepNext w:val="0"/>
              <w:keepLines w:val="0"/>
              <w:pageBreakBefore w:val="0"/>
              <w:overflowPunct w:val="0"/>
              <w:bidi w:val="0"/>
              <w:rPr>
                <w:rFonts w:hint="default" w:ascii="宋体" w:eastAsia="宋体"/>
                <w:lang w:val="en-US" w:eastAsia="zh-CN"/>
              </w:rPr>
            </w:pPr>
            <w:r>
              <w:rPr>
                <w:rFonts w:hint="eastAsia" w:ascii="宋体"/>
                <w:lang w:val="en-US" w:eastAsia="zh-CN"/>
              </w:rPr>
              <w:t>0.29</w:t>
            </w:r>
          </w:p>
        </w:tc>
        <w:tc>
          <w:tcPr>
            <w:tcW w:w="1525" w:type="dxa"/>
            <w:vAlign w:val="top"/>
          </w:tcPr>
          <w:p>
            <w:pPr>
              <w:keepNext w:val="0"/>
              <w:keepLines w:val="0"/>
              <w:pageBreakBefore w:val="0"/>
              <w:overflowPunct w:val="0"/>
              <w:bidi w:val="0"/>
              <w:rPr>
                <w:rFonts w:hint="default" w:ascii="宋体" w:hAnsi="Arial" w:eastAsia="宋体" w:cs="Arial"/>
                <w:color w:val="000000"/>
                <w:kern w:val="0"/>
                <w:sz w:val="21"/>
                <w:szCs w:val="21"/>
                <w:lang w:val="en-US" w:eastAsia="zh-CN" w:bidi="ar-SA"/>
              </w:rPr>
            </w:pPr>
            <w:r>
              <w:rPr>
                <w:rFonts w:hint="eastAsia" w:ascii="宋体"/>
                <w:lang w:val="en-US" w:eastAsia="zh-CN"/>
              </w:rPr>
              <w:t>0.29</w:t>
            </w:r>
          </w:p>
        </w:tc>
        <w:tc>
          <w:tcPr>
            <w:tcW w:w="1343"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991" w:type="dxa"/>
          </w:tcPr>
          <w:p>
            <w:pPr>
              <w:keepNext w:val="0"/>
              <w:keepLines w:val="0"/>
              <w:pageBreakBefore w:val="0"/>
              <w:overflowPunct w:val="0"/>
              <w:bidi w:val="0"/>
              <w:rPr>
                <w:rFonts w:hint="default" w:ascii="宋体" w:eastAsia="宋体"/>
                <w:lang w:val="en-US" w:eastAsia="zh-CN"/>
              </w:rPr>
            </w:pPr>
            <w:r>
              <w:rPr>
                <w:rFonts w:hint="eastAsia" w:ascii="宋体"/>
                <w:lang w:val="en-US" w:eastAsia="zh-CN"/>
              </w:rPr>
              <w:t>30302</w:t>
            </w:r>
          </w:p>
        </w:tc>
        <w:tc>
          <w:tcPr>
            <w:tcW w:w="3125" w:type="dxa"/>
          </w:tcPr>
          <w:p>
            <w:pPr>
              <w:keepNext w:val="0"/>
              <w:keepLines w:val="0"/>
              <w:pageBreakBefore w:val="0"/>
              <w:overflowPunct w:val="0"/>
              <w:bidi w:val="0"/>
              <w:rPr>
                <w:rFonts w:ascii="宋体"/>
              </w:rPr>
            </w:pPr>
            <w:r>
              <w:rPr>
                <w:rFonts w:hint="eastAsia" w:ascii="宋体"/>
              </w:rPr>
              <w:t>退休费</w:t>
            </w:r>
          </w:p>
        </w:tc>
        <w:tc>
          <w:tcPr>
            <w:tcW w:w="1375" w:type="dxa"/>
          </w:tcPr>
          <w:p>
            <w:pPr>
              <w:keepNext w:val="0"/>
              <w:keepLines w:val="0"/>
              <w:pageBreakBefore w:val="0"/>
              <w:overflowPunct w:val="0"/>
              <w:bidi w:val="0"/>
              <w:rPr>
                <w:rFonts w:hint="default" w:ascii="宋体" w:eastAsia="宋体"/>
                <w:lang w:val="en-US" w:eastAsia="zh-CN"/>
              </w:rPr>
            </w:pPr>
            <w:r>
              <w:rPr>
                <w:rFonts w:hint="eastAsia" w:ascii="宋体"/>
                <w:lang w:val="en-US" w:eastAsia="zh-CN"/>
              </w:rPr>
              <w:t>0.29</w:t>
            </w:r>
          </w:p>
        </w:tc>
        <w:tc>
          <w:tcPr>
            <w:tcW w:w="1525" w:type="dxa"/>
            <w:vAlign w:val="top"/>
          </w:tcPr>
          <w:p>
            <w:pPr>
              <w:keepNext w:val="0"/>
              <w:keepLines w:val="0"/>
              <w:pageBreakBefore w:val="0"/>
              <w:overflowPunct w:val="0"/>
              <w:bidi w:val="0"/>
              <w:rPr>
                <w:rFonts w:hint="default" w:ascii="宋体" w:hAnsi="Arial" w:eastAsia="宋体" w:cs="Arial"/>
                <w:color w:val="000000"/>
                <w:kern w:val="0"/>
                <w:sz w:val="21"/>
                <w:szCs w:val="21"/>
                <w:lang w:val="en-US" w:eastAsia="zh-CN" w:bidi="ar-SA"/>
              </w:rPr>
            </w:pPr>
            <w:r>
              <w:rPr>
                <w:rFonts w:hint="eastAsia" w:ascii="宋体"/>
                <w:lang w:val="en-US" w:eastAsia="zh-CN"/>
              </w:rPr>
              <w:t>0.29</w:t>
            </w:r>
          </w:p>
        </w:tc>
        <w:tc>
          <w:tcPr>
            <w:tcW w:w="1343"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991" w:type="dxa"/>
          </w:tcPr>
          <w:p>
            <w:pPr>
              <w:keepNext w:val="0"/>
              <w:keepLines w:val="0"/>
              <w:pageBreakBefore w:val="0"/>
              <w:overflowPunct w:val="0"/>
              <w:bidi w:val="0"/>
              <w:rPr>
                <w:rFonts w:hint="default" w:ascii="宋体" w:eastAsia="宋体"/>
                <w:lang w:val="en-US" w:eastAsia="zh-CN"/>
              </w:rPr>
            </w:pPr>
            <w:r>
              <w:rPr>
                <w:rFonts w:hint="eastAsia" w:ascii="宋体"/>
                <w:lang w:val="en-US" w:eastAsia="zh-CN"/>
              </w:rPr>
              <w:t>310</w:t>
            </w:r>
          </w:p>
        </w:tc>
        <w:tc>
          <w:tcPr>
            <w:tcW w:w="3125" w:type="dxa"/>
          </w:tcPr>
          <w:p>
            <w:pPr>
              <w:keepNext w:val="0"/>
              <w:keepLines w:val="0"/>
              <w:pageBreakBefore w:val="0"/>
              <w:overflowPunct w:val="0"/>
              <w:bidi w:val="0"/>
              <w:rPr>
                <w:rFonts w:ascii="宋体"/>
              </w:rPr>
            </w:pPr>
            <w:r>
              <w:rPr>
                <w:rFonts w:hint="eastAsia" w:ascii="宋体"/>
              </w:rPr>
              <w:t>资本性支出</w:t>
            </w:r>
          </w:p>
        </w:tc>
        <w:tc>
          <w:tcPr>
            <w:tcW w:w="1375" w:type="dxa"/>
          </w:tcPr>
          <w:p>
            <w:pPr>
              <w:keepNext w:val="0"/>
              <w:keepLines w:val="0"/>
              <w:pageBreakBefore w:val="0"/>
              <w:overflowPunct w:val="0"/>
              <w:bidi w:val="0"/>
              <w:rPr>
                <w:rFonts w:hint="default" w:ascii="宋体" w:eastAsia="宋体"/>
                <w:lang w:val="en-US" w:eastAsia="zh-CN"/>
              </w:rPr>
            </w:pPr>
            <w:r>
              <w:rPr>
                <w:rFonts w:hint="eastAsia" w:ascii="宋体"/>
                <w:lang w:val="en-US" w:eastAsia="zh-CN"/>
              </w:rPr>
              <w:t>10.00</w:t>
            </w:r>
          </w:p>
        </w:tc>
        <w:tc>
          <w:tcPr>
            <w:tcW w:w="1525" w:type="dxa"/>
          </w:tcPr>
          <w:p>
            <w:pPr>
              <w:keepNext w:val="0"/>
              <w:keepLines w:val="0"/>
              <w:pageBreakBefore w:val="0"/>
              <w:overflowPunct w:val="0"/>
              <w:bidi w:val="0"/>
              <w:rPr>
                <w:rFonts w:ascii="宋体"/>
              </w:rPr>
            </w:pPr>
          </w:p>
        </w:tc>
        <w:tc>
          <w:tcPr>
            <w:tcW w:w="1343" w:type="dxa"/>
            <w:vAlign w:val="top"/>
          </w:tcPr>
          <w:p>
            <w:pPr>
              <w:keepNext w:val="0"/>
              <w:keepLines w:val="0"/>
              <w:pageBreakBefore w:val="0"/>
              <w:overflowPunct w:val="0"/>
              <w:bidi w:val="0"/>
              <w:rPr>
                <w:rFonts w:hint="default" w:ascii="宋体" w:hAnsi="Arial" w:eastAsia="宋体" w:cs="Arial"/>
                <w:color w:val="000000"/>
                <w:kern w:val="0"/>
                <w:sz w:val="21"/>
                <w:szCs w:val="21"/>
                <w:lang w:val="en-US" w:eastAsia="zh-CN" w:bidi="ar-SA"/>
              </w:rPr>
            </w:pPr>
            <w:r>
              <w:rPr>
                <w:rFonts w:hint="eastAsia" w:ascii="宋体"/>
                <w:lang w:val="en-US" w:eastAsia="zh-CN"/>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991" w:type="dxa"/>
          </w:tcPr>
          <w:p>
            <w:pPr>
              <w:keepNext w:val="0"/>
              <w:keepLines w:val="0"/>
              <w:pageBreakBefore w:val="0"/>
              <w:overflowPunct w:val="0"/>
              <w:bidi w:val="0"/>
              <w:rPr>
                <w:rFonts w:hint="default" w:ascii="宋体" w:eastAsia="宋体"/>
                <w:lang w:val="en-US" w:eastAsia="zh-CN"/>
              </w:rPr>
            </w:pPr>
            <w:r>
              <w:rPr>
                <w:rFonts w:hint="eastAsia" w:ascii="宋体"/>
                <w:lang w:val="en-US" w:eastAsia="zh-CN"/>
              </w:rPr>
              <w:t>31002</w:t>
            </w:r>
          </w:p>
        </w:tc>
        <w:tc>
          <w:tcPr>
            <w:tcW w:w="3125" w:type="dxa"/>
          </w:tcPr>
          <w:p>
            <w:pPr>
              <w:keepNext w:val="0"/>
              <w:keepLines w:val="0"/>
              <w:pageBreakBefore w:val="0"/>
              <w:overflowPunct w:val="0"/>
              <w:bidi w:val="0"/>
              <w:rPr>
                <w:rFonts w:ascii="宋体"/>
              </w:rPr>
            </w:pPr>
            <w:r>
              <w:rPr>
                <w:rFonts w:hint="eastAsia" w:ascii="宋体"/>
              </w:rPr>
              <w:t>办公设备购置</w:t>
            </w:r>
          </w:p>
        </w:tc>
        <w:tc>
          <w:tcPr>
            <w:tcW w:w="1375" w:type="dxa"/>
          </w:tcPr>
          <w:p>
            <w:pPr>
              <w:keepNext w:val="0"/>
              <w:keepLines w:val="0"/>
              <w:pageBreakBefore w:val="0"/>
              <w:overflowPunct w:val="0"/>
              <w:bidi w:val="0"/>
              <w:rPr>
                <w:rFonts w:hint="default" w:ascii="宋体" w:eastAsia="宋体"/>
                <w:lang w:val="en-US" w:eastAsia="zh-CN"/>
              </w:rPr>
            </w:pPr>
            <w:r>
              <w:rPr>
                <w:rFonts w:hint="eastAsia" w:ascii="宋体"/>
                <w:lang w:val="en-US" w:eastAsia="zh-CN"/>
              </w:rPr>
              <w:t>10.00</w:t>
            </w:r>
          </w:p>
        </w:tc>
        <w:tc>
          <w:tcPr>
            <w:tcW w:w="1525" w:type="dxa"/>
          </w:tcPr>
          <w:p>
            <w:pPr>
              <w:keepNext w:val="0"/>
              <w:keepLines w:val="0"/>
              <w:pageBreakBefore w:val="0"/>
              <w:overflowPunct w:val="0"/>
              <w:bidi w:val="0"/>
              <w:rPr>
                <w:rFonts w:ascii="宋体"/>
              </w:rPr>
            </w:pPr>
          </w:p>
        </w:tc>
        <w:tc>
          <w:tcPr>
            <w:tcW w:w="1343" w:type="dxa"/>
            <w:vAlign w:val="top"/>
          </w:tcPr>
          <w:p>
            <w:pPr>
              <w:keepNext w:val="0"/>
              <w:keepLines w:val="0"/>
              <w:pageBreakBefore w:val="0"/>
              <w:overflowPunct w:val="0"/>
              <w:bidi w:val="0"/>
              <w:rPr>
                <w:rFonts w:hint="default" w:ascii="宋体" w:hAnsi="Arial" w:eastAsia="宋体" w:cs="Arial"/>
                <w:color w:val="000000"/>
                <w:kern w:val="0"/>
                <w:sz w:val="21"/>
                <w:szCs w:val="21"/>
                <w:lang w:val="en-US" w:eastAsia="zh-CN" w:bidi="ar-SA"/>
              </w:rPr>
            </w:pPr>
            <w:r>
              <w:rPr>
                <w:rFonts w:hint="eastAsia" w:ascii="宋体"/>
                <w:lang w:val="en-US" w:eastAsia="zh-CN"/>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4116" w:type="dxa"/>
            <w:gridSpan w:val="2"/>
          </w:tcPr>
          <w:p>
            <w:pPr>
              <w:keepNext w:val="0"/>
              <w:keepLines w:val="0"/>
              <w:pageBreakBefore w:val="0"/>
              <w:overflowPunct w:val="0"/>
              <w:bidi w:val="0"/>
              <w:spacing w:before="265" w:line="218" w:lineRule="auto"/>
              <w:ind w:left="1943"/>
              <w:rPr>
                <w:rFonts w:ascii="宋体" w:cs="仿宋"/>
                <w:sz w:val="22"/>
                <w:szCs w:val="22"/>
              </w:rPr>
            </w:pPr>
            <w:r>
              <w:rPr>
                <w:rFonts w:hint="eastAsia" w:ascii="宋体" w:hAnsi="宋体" w:cs="仿宋"/>
                <w:spacing w:val="-4"/>
                <w:sz w:val="22"/>
                <w:szCs w:val="22"/>
              </w:rPr>
              <w:t>合</w:t>
            </w:r>
            <w:r>
              <w:rPr>
                <w:rFonts w:ascii="宋体" w:hAnsi="宋体" w:cs="仿宋"/>
                <w:spacing w:val="-3"/>
                <w:sz w:val="22"/>
                <w:szCs w:val="22"/>
              </w:rPr>
              <w:t xml:space="preserve"> </w:t>
            </w:r>
            <w:r>
              <w:rPr>
                <w:rFonts w:hint="eastAsia" w:ascii="宋体" w:hAnsi="宋体" w:cs="仿宋"/>
                <w:spacing w:val="-2"/>
                <w:sz w:val="22"/>
                <w:szCs w:val="22"/>
              </w:rPr>
              <w:t>计</w:t>
            </w:r>
          </w:p>
        </w:tc>
        <w:tc>
          <w:tcPr>
            <w:tcW w:w="1375" w:type="dxa"/>
          </w:tcPr>
          <w:p>
            <w:pPr>
              <w:keepNext w:val="0"/>
              <w:keepLines w:val="0"/>
              <w:pageBreakBefore w:val="0"/>
              <w:overflowPunct w:val="0"/>
              <w:bidi w:val="0"/>
              <w:rPr>
                <w:rFonts w:hint="eastAsia" w:ascii="宋体" w:eastAsia="宋体"/>
                <w:lang w:val="en-US" w:eastAsia="zh-CN"/>
              </w:rPr>
            </w:pPr>
            <w:r>
              <w:rPr>
                <w:rFonts w:hint="eastAsia" w:ascii="宋体"/>
              </w:rPr>
              <w:t>1642.1</w:t>
            </w:r>
            <w:r>
              <w:rPr>
                <w:rFonts w:hint="eastAsia" w:ascii="宋体"/>
                <w:lang w:val="en-US" w:eastAsia="zh-CN"/>
              </w:rPr>
              <w:t>0</w:t>
            </w:r>
          </w:p>
        </w:tc>
        <w:tc>
          <w:tcPr>
            <w:tcW w:w="1525" w:type="dxa"/>
          </w:tcPr>
          <w:p>
            <w:pPr>
              <w:keepNext w:val="0"/>
              <w:keepLines w:val="0"/>
              <w:pageBreakBefore w:val="0"/>
              <w:overflowPunct w:val="0"/>
              <w:bidi w:val="0"/>
              <w:rPr>
                <w:rFonts w:hint="default" w:ascii="宋体" w:eastAsia="宋体"/>
                <w:lang w:val="en-US" w:eastAsia="zh-CN"/>
              </w:rPr>
            </w:pPr>
            <w:r>
              <w:rPr>
                <w:rFonts w:hint="eastAsia" w:ascii="宋体"/>
                <w:lang w:val="en-US" w:eastAsia="zh-CN"/>
              </w:rPr>
              <w:t>1333.27</w:t>
            </w:r>
          </w:p>
        </w:tc>
        <w:tc>
          <w:tcPr>
            <w:tcW w:w="1343" w:type="dxa"/>
          </w:tcPr>
          <w:p>
            <w:pPr>
              <w:keepNext w:val="0"/>
              <w:keepLines w:val="0"/>
              <w:pageBreakBefore w:val="0"/>
              <w:overflowPunct w:val="0"/>
              <w:bidi w:val="0"/>
              <w:rPr>
                <w:rFonts w:hint="default" w:ascii="宋体" w:eastAsia="宋体"/>
                <w:lang w:val="en-US" w:eastAsia="zh-CN"/>
              </w:rPr>
            </w:pPr>
            <w:r>
              <w:rPr>
                <w:rFonts w:hint="eastAsia" w:ascii="宋体"/>
              </w:rPr>
              <w:t>30</w:t>
            </w:r>
            <w:r>
              <w:rPr>
                <w:rFonts w:hint="eastAsia" w:ascii="宋体"/>
                <w:lang w:val="en-US" w:eastAsia="zh-CN"/>
              </w:rPr>
              <w:t>8.83</w:t>
            </w:r>
          </w:p>
        </w:tc>
      </w:tr>
    </w:tbl>
    <w:p>
      <w:pPr>
        <w:keepNext w:val="0"/>
        <w:keepLines w:val="0"/>
        <w:pageBreakBefore w:val="0"/>
        <w:overflowPunct w:val="0"/>
        <w:bidi w:val="0"/>
      </w:pPr>
    </w:p>
    <w:p>
      <w:pPr>
        <w:keepNext w:val="0"/>
        <w:keepLines w:val="0"/>
        <w:pageBreakBefore w:val="0"/>
        <w:overflowPunct w:val="0"/>
        <w:bidi w:val="0"/>
        <w:sectPr>
          <w:footerReference r:id="rId14" w:type="default"/>
          <w:pgSz w:w="11906" w:h="16839"/>
          <w:pgMar w:top="1701" w:right="1474" w:bottom="1701" w:left="1474" w:header="851" w:footer="1418" w:gutter="0"/>
          <w:pgNumType w:fmt="numberInDash"/>
          <w:cols w:space="720" w:num="1"/>
        </w:sectPr>
      </w:pPr>
    </w:p>
    <w:p>
      <w:pPr>
        <w:keepNext w:val="0"/>
        <w:keepLines w:val="0"/>
        <w:pageBreakBefore w:val="0"/>
        <w:overflowPunct w:val="0"/>
        <w:bidi w:val="0"/>
        <w:spacing w:line="312" w:lineRule="auto"/>
      </w:pPr>
    </w:p>
    <w:p>
      <w:pPr>
        <w:keepNext w:val="0"/>
        <w:keepLines w:val="0"/>
        <w:pageBreakBefore w:val="0"/>
        <w:overflowPunct w:val="0"/>
        <w:bidi w:val="0"/>
        <w:spacing w:before="62" w:line="224" w:lineRule="auto"/>
        <w:ind w:right="151"/>
        <w:jc w:val="right"/>
        <w:rPr>
          <w:rFonts w:ascii="宋体" w:hAnsi="宋体" w:cs="仿宋"/>
          <w:spacing w:val="6"/>
          <w:sz w:val="22"/>
          <w:szCs w:val="22"/>
        </w:rPr>
      </w:pPr>
      <w:r>
        <w:rPr>
          <w:rFonts w:hint="eastAsia" w:ascii="宋体" w:hAnsi="宋体" w:cs="仿宋"/>
          <w:spacing w:val="6"/>
          <w:sz w:val="22"/>
          <w:szCs w:val="22"/>
          <w:lang w:eastAsia="zh-CN"/>
        </w:rPr>
        <w:t>部门</w:t>
      </w:r>
      <w:r>
        <w:rPr>
          <w:rFonts w:hint="eastAsia" w:ascii="宋体" w:hAnsi="宋体" w:cs="仿宋"/>
          <w:spacing w:val="6"/>
          <w:sz w:val="22"/>
          <w:szCs w:val="22"/>
        </w:rPr>
        <w:t>公开表</w:t>
      </w:r>
      <w:r>
        <w:rPr>
          <w:rFonts w:ascii="宋体" w:hAnsi="宋体" w:cs="仿宋"/>
          <w:spacing w:val="6"/>
          <w:sz w:val="22"/>
          <w:szCs w:val="22"/>
        </w:rPr>
        <w:t xml:space="preserve"> 7</w:t>
      </w:r>
    </w:p>
    <w:p>
      <w:pPr>
        <w:keepNext w:val="0"/>
        <w:keepLines w:val="0"/>
        <w:pageBreakBefore w:val="0"/>
        <w:overflowPunct w:val="0"/>
        <w:bidi w:val="0"/>
        <w:spacing w:line="372" w:lineRule="auto"/>
      </w:pPr>
    </w:p>
    <w:p>
      <w:pPr>
        <w:keepNext w:val="0"/>
        <w:keepLines w:val="0"/>
        <w:pageBreakBefore w:val="0"/>
        <w:overflowPunct w:val="0"/>
        <w:bidi w:val="0"/>
        <w:spacing w:before="115" w:line="490" w:lineRule="exact"/>
        <w:jc w:val="center"/>
        <w:rPr>
          <w:rFonts w:ascii="方正小标宋简体" w:hAnsi="华文中宋" w:eastAsia="方正小标宋简体" w:cs="华文中宋"/>
          <w:spacing w:val="5"/>
          <w:position w:val="5"/>
          <w:sz w:val="32"/>
          <w:szCs w:val="32"/>
        </w:rPr>
      </w:pPr>
      <w:r>
        <w:rPr>
          <w:rFonts w:hint="eastAsia" w:ascii="方正小标宋简体" w:hAnsi="华文中宋" w:eastAsia="方正小标宋简体" w:cs="华文中宋"/>
          <w:spacing w:val="5"/>
          <w:position w:val="5"/>
          <w:sz w:val="32"/>
          <w:szCs w:val="32"/>
          <w:lang w:eastAsia="zh-CN"/>
        </w:rPr>
        <w:t>中共宿松县纪律检查委员会</w:t>
      </w:r>
      <w:r>
        <w:rPr>
          <w:rFonts w:ascii="方正小标宋简体" w:hAnsi="华文中宋" w:eastAsia="方正小标宋简体" w:cs="华文中宋"/>
          <w:spacing w:val="5"/>
          <w:position w:val="5"/>
          <w:sz w:val="32"/>
          <w:szCs w:val="32"/>
        </w:rPr>
        <w:t>202</w:t>
      </w:r>
      <w:r>
        <w:rPr>
          <w:rFonts w:hint="eastAsia" w:ascii="方正小标宋简体" w:hAnsi="华文中宋" w:eastAsia="方正小标宋简体" w:cs="华文中宋"/>
          <w:spacing w:val="5"/>
          <w:position w:val="5"/>
          <w:sz w:val="32"/>
          <w:szCs w:val="32"/>
          <w:lang w:val="en-US" w:eastAsia="zh-CN"/>
        </w:rPr>
        <w:t>4</w:t>
      </w:r>
      <w:r>
        <w:rPr>
          <w:rFonts w:hint="eastAsia" w:ascii="方正小标宋简体" w:hAnsi="华文中宋" w:eastAsia="方正小标宋简体" w:cs="华文中宋"/>
          <w:spacing w:val="5"/>
          <w:position w:val="5"/>
          <w:sz w:val="32"/>
          <w:szCs w:val="32"/>
        </w:rPr>
        <w:t>年政府性基金预算支出表</w:t>
      </w:r>
    </w:p>
    <w:p>
      <w:pPr>
        <w:keepNext w:val="0"/>
        <w:keepLines w:val="0"/>
        <w:pageBreakBefore w:val="0"/>
        <w:overflowPunct w:val="0"/>
        <w:bidi w:val="0"/>
        <w:spacing w:line="452" w:lineRule="auto"/>
      </w:pPr>
    </w:p>
    <w:p>
      <w:pPr>
        <w:keepNext w:val="0"/>
        <w:keepLines w:val="0"/>
        <w:pageBreakBefore w:val="0"/>
        <w:overflowPunct w:val="0"/>
        <w:bidi w:val="0"/>
        <w:spacing w:before="62" w:line="224" w:lineRule="auto"/>
        <w:ind w:right="151"/>
        <w:jc w:val="right"/>
        <w:rPr>
          <w:rFonts w:ascii="宋体" w:cs="仿宋"/>
          <w:spacing w:val="6"/>
          <w:sz w:val="22"/>
          <w:szCs w:val="22"/>
        </w:rPr>
      </w:pPr>
      <w:r>
        <w:rPr>
          <w:rFonts w:hint="eastAsia" w:ascii="宋体" w:hAnsi="宋体" w:cs="仿宋"/>
          <w:spacing w:val="6"/>
          <w:sz w:val="22"/>
          <w:szCs w:val="22"/>
        </w:rPr>
        <w:t>单位：万元</w:t>
      </w:r>
    </w:p>
    <w:p>
      <w:pPr>
        <w:keepNext w:val="0"/>
        <w:keepLines w:val="0"/>
        <w:pageBreakBefore w:val="0"/>
        <w:overflowPunct w:val="0"/>
        <w:bidi w:val="0"/>
        <w:spacing w:line="51" w:lineRule="exact"/>
      </w:pPr>
    </w:p>
    <w:tbl>
      <w:tblPr>
        <w:tblStyle w:val="7"/>
        <w:tblW w:w="85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9"/>
        <w:gridCol w:w="3818"/>
        <w:gridCol w:w="999"/>
        <w:gridCol w:w="1229"/>
        <w:gridCol w:w="12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169" w:type="dxa"/>
            <w:vMerge w:val="restart"/>
            <w:tcBorders>
              <w:bottom w:val="nil"/>
            </w:tcBorders>
          </w:tcPr>
          <w:p>
            <w:pPr>
              <w:keepNext w:val="0"/>
              <w:keepLines w:val="0"/>
              <w:pageBreakBefore w:val="0"/>
              <w:overflowPunct w:val="0"/>
              <w:bidi w:val="0"/>
              <w:spacing w:line="476" w:lineRule="auto"/>
              <w:rPr>
                <w:rFonts w:ascii="宋体"/>
                <w:b/>
              </w:rPr>
            </w:pPr>
          </w:p>
          <w:p>
            <w:pPr>
              <w:keepNext w:val="0"/>
              <w:keepLines w:val="0"/>
              <w:pageBreakBefore w:val="0"/>
              <w:overflowPunct w:val="0"/>
              <w:bidi w:val="0"/>
              <w:spacing w:before="72" w:line="218" w:lineRule="auto"/>
              <w:ind w:left="159"/>
              <w:rPr>
                <w:rFonts w:ascii="宋体" w:cs="仿宋"/>
                <w:b/>
                <w:sz w:val="22"/>
                <w:szCs w:val="22"/>
              </w:rPr>
            </w:pPr>
            <w:r>
              <w:rPr>
                <w:rFonts w:hint="eastAsia" w:ascii="宋体" w:hAnsi="宋体" w:cs="仿宋"/>
                <w:b/>
                <w:spacing w:val="-6"/>
                <w:sz w:val="22"/>
                <w:szCs w:val="22"/>
              </w:rPr>
              <w:t>科</w:t>
            </w:r>
            <w:r>
              <w:rPr>
                <w:rFonts w:hint="eastAsia" w:ascii="宋体" w:hAnsi="宋体" w:cs="仿宋"/>
                <w:b/>
                <w:spacing w:val="-4"/>
                <w:sz w:val="22"/>
                <w:szCs w:val="22"/>
              </w:rPr>
              <w:t>目编码</w:t>
            </w:r>
          </w:p>
        </w:tc>
        <w:tc>
          <w:tcPr>
            <w:tcW w:w="3818" w:type="dxa"/>
            <w:vMerge w:val="restart"/>
            <w:tcBorders>
              <w:bottom w:val="nil"/>
            </w:tcBorders>
          </w:tcPr>
          <w:p>
            <w:pPr>
              <w:keepNext w:val="0"/>
              <w:keepLines w:val="0"/>
              <w:pageBreakBefore w:val="0"/>
              <w:overflowPunct w:val="0"/>
              <w:bidi w:val="0"/>
              <w:spacing w:line="476" w:lineRule="auto"/>
              <w:rPr>
                <w:rFonts w:ascii="宋体"/>
                <w:b/>
              </w:rPr>
            </w:pPr>
          </w:p>
          <w:p>
            <w:pPr>
              <w:keepNext w:val="0"/>
              <w:keepLines w:val="0"/>
              <w:pageBreakBefore w:val="0"/>
              <w:overflowPunct w:val="0"/>
              <w:bidi w:val="0"/>
              <w:spacing w:before="71" w:line="217" w:lineRule="auto"/>
              <w:jc w:val="center"/>
              <w:rPr>
                <w:rFonts w:ascii="宋体" w:cs="仿宋"/>
                <w:b/>
                <w:sz w:val="22"/>
                <w:szCs w:val="22"/>
              </w:rPr>
            </w:pPr>
            <w:r>
              <w:rPr>
                <w:rFonts w:hint="eastAsia" w:ascii="宋体" w:hAnsi="宋体" w:cs="仿宋"/>
                <w:b/>
                <w:spacing w:val="-6"/>
                <w:sz w:val="22"/>
                <w:szCs w:val="22"/>
              </w:rPr>
              <w:t>科</w:t>
            </w:r>
            <w:r>
              <w:rPr>
                <w:rFonts w:ascii="宋体" w:hAnsi="宋体" w:cs="仿宋"/>
                <w:b/>
                <w:spacing w:val="-6"/>
                <w:sz w:val="22"/>
                <w:szCs w:val="22"/>
              </w:rPr>
              <w:t xml:space="preserve">  </w:t>
            </w:r>
            <w:r>
              <w:rPr>
                <w:rFonts w:hint="eastAsia" w:ascii="宋体" w:hAnsi="宋体" w:cs="仿宋"/>
                <w:b/>
                <w:spacing w:val="-4"/>
                <w:sz w:val="22"/>
                <w:szCs w:val="22"/>
              </w:rPr>
              <w:t>目</w:t>
            </w:r>
            <w:r>
              <w:rPr>
                <w:rFonts w:ascii="宋体" w:hAnsi="宋体" w:cs="仿宋"/>
                <w:b/>
                <w:spacing w:val="-4"/>
                <w:sz w:val="22"/>
                <w:szCs w:val="22"/>
              </w:rPr>
              <w:t xml:space="preserve">  </w:t>
            </w:r>
            <w:r>
              <w:rPr>
                <w:rFonts w:hint="eastAsia" w:ascii="宋体" w:hAnsi="宋体" w:cs="仿宋"/>
                <w:b/>
                <w:spacing w:val="-4"/>
                <w:sz w:val="22"/>
                <w:szCs w:val="22"/>
              </w:rPr>
              <w:t>名</w:t>
            </w:r>
            <w:r>
              <w:rPr>
                <w:rFonts w:ascii="宋体" w:hAnsi="宋体" w:cs="仿宋"/>
                <w:b/>
                <w:spacing w:val="-4"/>
                <w:sz w:val="22"/>
                <w:szCs w:val="22"/>
              </w:rPr>
              <w:t xml:space="preserve">  </w:t>
            </w:r>
            <w:r>
              <w:rPr>
                <w:rFonts w:hint="eastAsia" w:ascii="宋体" w:hAnsi="宋体" w:cs="仿宋"/>
                <w:b/>
                <w:spacing w:val="-4"/>
                <w:sz w:val="22"/>
                <w:szCs w:val="22"/>
              </w:rPr>
              <w:t>称</w:t>
            </w:r>
          </w:p>
        </w:tc>
        <w:tc>
          <w:tcPr>
            <w:tcW w:w="3522" w:type="dxa"/>
            <w:gridSpan w:val="3"/>
          </w:tcPr>
          <w:p>
            <w:pPr>
              <w:keepNext w:val="0"/>
              <w:keepLines w:val="0"/>
              <w:pageBreakBefore w:val="0"/>
              <w:overflowPunct w:val="0"/>
              <w:bidi w:val="0"/>
              <w:spacing w:before="265" w:line="216" w:lineRule="auto"/>
              <w:ind w:left="585"/>
              <w:rPr>
                <w:rFonts w:ascii="宋体" w:cs="仿宋"/>
                <w:b/>
                <w:sz w:val="22"/>
                <w:szCs w:val="22"/>
              </w:rPr>
            </w:pPr>
            <w:r>
              <w:rPr>
                <w:rFonts w:hint="eastAsia" w:ascii="宋体" w:hAnsi="宋体" w:cs="仿宋"/>
                <w:b/>
                <w:spacing w:val="-6"/>
                <w:sz w:val="22"/>
                <w:szCs w:val="22"/>
              </w:rPr>
              <w:t>本</w:t>
            </w:r>
            <w:r>
              <w:rPr>
                <w:rFonts w:hint="eastAsia" w:ascii="宋体" w:hAnsi="宋体" w:cs="仿宋"/>
                <w:b/>
                <w:spacing w:val="-5"/>
                <w:sz w:val="22"/>
                <w:szCs w:val="22"/>
              </w:rPr>
              <w:t>年政府性基金预算支出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69" w:type="dxa"/>
            <w:vMerge w:val="continue"/>
            <w:tcBorders>
              <w:top w:val="nil"/>
            </w:tcBorders>
          </w:tcPr>
          <w:p>
            <w:pPr>
              <w:keepNext w:val="0"/>
              <w:keepLines w:val="0"/>
              <w:pageBreakBefore w:val="0"/>
              <w:overflowPunct w:val="0"/>
              <w:bidi w:val="0"/>
              <w:rPr>
                <w:rFonts w:ascii="宋体"/>
                <w:b/>
              </w:rPr>
            </w:pPr>
          </w:p>
        </w:tc>
        <w:tc>
          <w:tcPr>
            <w:tcW w:w="3818" w:type="dxa"/>
            <w:vMerge w:val="continue"/>
            <w:tcBorders>
              <w:top w:val="nil"/>
            </w:tcBorders>
          </w:tcPr>
          <w:p>
            <w:pPr>
              <w:keepNext w:val="0"/>
              <w:keepLines w:val="0"/>
              <w:pageBreakBefore w:val="0"/>
              <w:overflowPunct w:val="0"/>
              <w:bidi w:val="0"/>
              <w:rPr>
                <w:rFonts w:ascii="宋体"/>
                <w:b/>
              </w:rPr>
            </w:pPr>
          </w:p>
        </w:tc>
        <w:tc>
          <w:tcPr>
            <w:tcW w:w="999" w:type="dxa"/>
          </w:tcPr>
          <w:p>
            <w:pPr>
              <w:keepNext w:val="0"/>
              <w:keepLines w:val="0"/>
              <w:pageBreakBefore w:val="0"/>
              <w:overflowPunct w:val="0"/>
              <w:bidi w:val="0"/>
              <w:spacing w:before="260" w:line="218" w:lineRule="auto"/>
              <w:ind w:left="292"/>
              <w:rPr>
                <w:rFonts w:ascii="宋体" w:cs="仿宋"/>
                <w:b/>
                <w:sz w:val="22"/>
                <w:szCs w:val="22"/>
              </w:rPr>
            </w:pPr>
            <w:r>
              <w:rPr>
                <w:rFonts w:hint="eastAsia" w:ascii="宋体" w:hAnsi="宋体" w:cs="仿宋"/>
                <w:b/>
                <w:spacing w:val="-6"/>
                <w:sz w:val="22"/>
                <w:szCs w:val="22"/>
              </w:rPr>
              <w:t>合</w:t>
            </w:r>
            <w:r>
              <w:rPr>
                <w:rFonts w:hint="eastAsia" w:ascii="宋体" w:hAnsi="宋体" w:cs="仿宋"/>
                <w:b/>
                <w:spacing w:val="-5"/>
                <w:sz w:val="22"/>
                <w:szCs w:val="22"/>
              </w:rPr>
              <w:t>计</w:t>
            </w:r>
          </w:p>
        </w:tc>
        <w:tc>
          <w:tcPr>
            <w:tcW w:w="1229" w:type="dxa"/>
          </w:tcPr>
          <w:p>
            <w:pPr>
              <w:keepNext w:val="0"/>
              <w:keepLines w:val="0"/>
              <w:pageBreakBefore w:val="0"/>
              <w:overflowPunct w:val="0"/>
              <w:bidi w:val="0"/>
              <w:spacing w:before="260" w:line="218" w:lineRule="auto"/>
              <w:ind w:left="187"/>
              <w:rPr>
                <w:rFonts w:ascii="宋体" w:cs="仿宋"/>
                <w:b/>
                <w:sz w:val="22"/>
                <w:szCs w:val="22"/>
              </w:rPr>
            </w:pPr>
            <w:r>
              <w:rPr>
                <w:rFonts w:hint="eastAsia" w:ascii="宋体" w:hAnsi="宋体" w:cs="仿宋"/>
                <w:b/>
                <w:spacing w:val="-6"/>
                <w:sz w:val="22"/>
                <w:szCs w:val="22"/>
              </w:rPr>
              <w:t>基</w:t>
            </w:r>
            <w:r>
              <w:rPr>
                <w:rFonts w:hint="eastAsia" w:ascii="宋体" w:hAnsi="宋体" w:cs="仿宋"/>
                <w:b/>
                <w:spacing w:val="-3"/>
                <w:sz w:val="22"/>
                <w:szCs w:val="22"/>
              </w:rPr>
              <w:t>本支出</w:t>
            </w:r>
          </w:p>
        </w:tc>
        <w:tc>
          <w:tcPr>
            <w:tcW w:w="1294" w:type="dxa"/>
          </w:tcPr>
          <w:p>
            <w:pPr>
              <w:keepNext w:val="0"/>
              <w:keepLines w:val="0"/>
              <w:pageBreakBefore w:val="0"/>
              <w:overflowPunct w:val="0"/>
              <w:bidi w:val="0"/>
              <w:spacing w:before="260" w:line="219" w:lineRule="auto"/>
              <w:ind w:left="224"/>
              <w:rPr>
                <w:rFonts w:ascii="宋体" w:cs="仿宋"/>
                <w:b/>
                <w:sz w:val="22"/>
                <w:szCs w:val="22"/>
              </w:rPr>
            </w:pPr>
            <w:r>
              <w:rPr>
                <w:rFonts w:hint="eastAsia" w:ascii="宋体" w:hAnsi="宋体" w:cs="仿宋"/>
                <w:b/>
                <w:spacing w:val="-6"/>
                <w:sz w:val="22"/>
                <w:szCs w:val="22"/>
              </w:rPr>
              <w:t>项</w:t>
            </w:r>
            <w:r>
              <w:rPr>
                <w:rFonts w:hint="eastAsia" w:ascii="宋体" w:hAnsi="宋体" w:cs="仿宋"/>
                <w:b/>
                <w:spacing w:val="-5"/>
                <w:sz w:val="22"/>
                <w:szCs w:val="22"/>
              </w:rPr>
              <w:t>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69" w:type="dxa"/>
          </w:tcPr>
          <w:p>
            <w:pPr>
              <w:keepNext w:val="0"/>
              <w:keepLines w:val="0"/>
              <w:pageBreakBefore w:val="0"/>
              <w:overflowPunct w:val="0"/>
              <w:bidi w:val="0"/>
              <w:spacing w:before="284" w:line="191" w:lineRule="auto"/>
              <w:ind w:left="120"/>
              <w:rPr>
                <w:rFonts w:ascii="Tahoma" w:hAnsi="Tahoma" w:cs="Tahoma"/>
                <w:sz w:val="22"/>
                <w:szCs w:val="22"/>
              </w:rPr>
            </w:pPr>
          </w:p>
        </w:tc>
        <w:tc>
          <w:tcPr>
            <w:tcW w:w="3818" w:type="dxa"/>
          </w:tcPr>
          <w:p>
            <w:pPr>
              <w:keepNext w:val="0"/>
              <w:keepLines w:val="0"/>
              <w:pageBreakBefore w:val="0"/>
              <w:overflowPunct w:val="0"/>
              <w:bidi w:val="0"/>
              <w:spacing w:before="261" w:line="218" w:lineRule="auto"/>
              <w:ind w:left="111"/>
              <w:rPr>
                <w:rFonts w:ascii="宋体" w:cs="仿宋"/>
                <w:sz w:val="22"/>
                <w:szCs w:val="22"/>
              </w:rPr>
            </w:pPr>
          </w:p>
        </w:tc>
        <w:tc>
          <w:tcPr>
            <w:tcW w:w="999" w:type="dxa"/>
          </w:tcPr>
          <w:p>
            <w:pPr>
              <w:keepNext w:val="0"/>
              <w:keepLines w:val="0"/>
              <w:pageBreakBefore w:val="0"/>
              <w:overflowPunct w:val="0"/>
              <w:bidi w:val="0"/>
            </w:pPr>
          </w:p>
        </w:tc>
        <w:tc>
          <w:tcPr>
            <w:tcW w:w="1229" w:type="dxa"/>
          </w:tcPr>
          <w:p>
            <w:pPr>
              <w:keepNext w:val="0"/>
              <w:keepLines w:val="0"/>
              <w:pageBreakBefore w:val="0"/>
              <w:overflowPunct w:val="0"/>
              <w:bidi w:val="0"/>
            </w:pPr>
          </w:p>
        </w:tc>
        <w:tc>
          <w:tcPr>
            <w:tcW w:w="1294" w:type="dxa"/>
          </w:tcPr>
          <w:p>
            <w:pPr>
              <w:keepNext w:val="0"/>
              <w:keepLines w:val="0"/>
              <w:pageBreakBefore w:val="0"/>
              <w:overflowPunct w:val="0"/>
              <w:bidi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69" w:type="dxa"/>
          </w:tcPr>
          <w:p>
            <w:pPr>
              <w:keepNext w:val="0"/>
              <w:keepLines w:val="0"/>
              <w:pageBreakBefore w:val="0"/>
              <w:overflowPunct w:val="0"/>
              <w:bidi w:val="0"/>
              <w:spacing w:before="284" w:line="191" w:lineRule="auto"/>
              <w:ind w:left="120"/>
              <w:rPr>
                <w:rFonts w:ascii="Tahoma" w:hAnsi="Tahoma" w:cs="Tahoma"/>
                <w:sz w:val="22"/>
                <w:szCs w:val="22"/>
              </w:rPr>
            </w:pPr>
          </w:p>
        </w:tc>
        <w:tc>
          <w:tcPr>
            <w:tcW w:w="3818" w:type="dxa"/>
          </w:tcPr>
          <w:p>
            <w:pPr>
              <w:keepNext w:val="0"/>
              <w:keepLines w:val="0"/>
              <w:pageBreakBefore w:val="0"/>
              <w:overflowPunct w:val="0"/>
              <w:bidi w:val="0"/>
              <w:spacing w:before="261" w:line="216" w:lineRule="auto"/>
              <w:ind w:left="538"/>
              <w:rPr>
                <w:rFonts w:ascii="宋体" w:cs="仿宋"/>
                <w:sz w:val="22"/>
                <w:szCs w:val="22"/>
              </w:rPr>
            </w:pPr>
          </w:p>
        </w:tc>
        <w:tc>
          <w:tcPr>
            <w:tcW w:w="999" w:type="dxa"/>
          </w:tcPr>
          <w:p>
            <w:pPr>
              <w:keepNext w:val="0"/>
              <w:keepLines w:val="0"/>
              <w:pageBreakBefore w:val="0"/>
              <w:overflowPunct w:val="0"/>
              <w:bidi w:val="0"/>
            </w:pPr>
          </w:p>
        </w:tc>
        <w:tc>
          <w:tcPr>
            <w:tcW w:w="1229" w:type="dxa"/>
          </w:tcPr>
          <w:p>
            <w:pPr>
              <w:keepNext w:val="0"/>
              <w:keepLines w:val="0"/>
              <w:pageBreakBefore w:val="0"/>
              <w:overflowPunct w:val="0"/>
              <w:bidi w:val="0"/>
            </w:pPr>
          </w:p>
        </w:tc>
        <w:tc>
          <w:tcPr>
            <w:tcW w:w="1294" w:type="dxa"/>
          </w:tcPr>
          <w:p>
            <w:pPr>
              <w:keepNext w:val="0"/>
              <w:keepLines w:val="0"/>
              <w:pageBreakBefore w:val="0"/>
              <w:overflowPunct w:val="0"/>
              <w:bidi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69" w:type="dxa"/>
          </w:tcPr>
          <w:p>
            <w:pPr>
              <w:keepNext w:val="0"/>
              <w:keepLines w:val="0"/>
              <w:pageBreakBefore w:val="0"/>
              <w:overflowPunct w:val="0"/>
              <w:bidi w:val="0"/>
              <w:spacing w:before="286" w:line="191" w:lineRule="auto"/>
              <w:ind w:left="225"/>
              <w:rPr>
                <w:rFonts w:ascii="Tahoma" w:hAnsi="Tahoma" w:cs="Tahoma"/>
                <w:sz w:val="22"/>
                <w:szCs w:val="22"/>
              </w:rPr>
            </w:pPr>
          </w:p>
        </w:tc>
        <w:tc>
          <w:tcPr>
            <w:tcW w:w="3818" w:type="dxa"/>
          </w:tcPr>
          <w:p>
            <w:pPr>
              <w:keepNext w:val="0"/>
              <w:keepLines w:val="0"/>
              <w:pageBreakBefore w:val="0"/>
              <w:overflowPunct w:val="0"/>
              <w:bidi w:val="0"/>
              <w:spacing w:before="263" w:line="216" w:lineRule="auto"/>
              <w:ind w:left="971"/>
              <w:rPr>
                <w:rFonts w:ascii="宋体" w:cs="仿宋"/>
                <w:sz w:val="22"/>
                <w:szCs w:val="22"/>
              </w:rPr>
            </w:pPr>
          </w:p>
        </w:tc>
        <w:tc>
          <w:tcPr>
            <w:tcW w:w="999" w:type="dxa"/>
          </w:tcPr>
          <w:p>
            <w:pPr>
              <w:keepNext w:val="0"/>
              <w:keepLines w:val="0"/>
              <w:pageBreakBefore w:val="0"/>
              <w:overflowPunct w:val="0"/>
              <w:bidi w:val="0"/>
            </w:pPr>
          </w:p>
        </w:tc>
        <w:tc>
          <w:tcPr>
            <w:tcW w:w="1229" w:type="dxa"/>
          </w:tcPr>
          <w:p>
            <w:pPr>
              <w:keepNext w:val="0"/>
              <w:keepLines w:val="0"/>
              <w:pageBreakBefore w:val="0"/>
              <w:overflowPunct w:val="0"/>
              <w:bidi w:val="0"/>
            </w:pPr>
          </w:p>
        </w:tc>
        <w:tc>
          <w:tcPr>
            <w:tcW w:w="1294" w:type="dxa"/>
          </w:tcPr>
          <w:p>
            <w:pPr>
              <w:keepNext w:val="0"/>
              <w:keepLines w:val="0"/>
              <w:pageBreakBefore w:val="0"/>
              <w:overflowPunct w:val="0"/>
              <w:bidi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69" w:type="dxa"/>
          </w:tcPr>
          <w:p>
            <w:pPr>
              <w:keepNext w:val="0"/>
              <w:keepLines w:val="0"/>
              <w:pageBreakBefore w:val="0"/>
              <w:overflowPunct w:val="0"/>
              <w:bidi w:val="0"/>
              <w:spacing w:before="99" w:line="133" w:lineRule="exact"/>
              <w:ind w:left="409"/>
              <w:rPr>
                <w:rFonts w:ascii="微软雅黑" w:hAnsi="微软雅黑" w:eastAsia="微软雅黑" w:cs="微软雅黑"/>
                <w:sz w:val="23"/>
                <w:szCs w:val="23"/>
              </w:rPr>
            </w:pPr>
          </w:p>
        </w:tc>
        <w:tc>
          <w:tcPr>
            <w:tcW w:w="3818" w:type="dxa"/>
          </w:tcPr>
          <w:p>
            <w:pPr>
              <w:keepNext w:val="0"/>
              <w:keepLines w:val="0"/>
              <w:pageBreakBefore w:val="0"/>
              <w:overflowPunct w:val="0"/>
              <w:bidi w:val="0"/>
            </w:pPr>
          </w:p>
        </w:tc>
        <w:tc>
          <w:tcPr>
            <w:tcW w:w="999" w:type="dxa"/>
          </w:tcPr>
          <w:p>
            <w:pPr>
              <w:keepNext w:val="0"/>
              <w:keepLines w:val="0"/>
              <w:pageBreakBefore w:val="0"/>
              <w:overflowPunct w:val="0"/>
              <w:bidi w:val="0"/>
            </w:pPr>
          </w:p>
        </w:tc>
        <w:tc>
          <w:tcPr>
            <w:tcW w:w="1229" w:type="dxa"/>
          </w:tcPr>
          <w:p>
            <w:pPr>
              <w:keepNext w:val="0"/>
              <w:keepLines w:val="0"/>
              <w:pageBreakBefore w:val="0"/>
              <w:overflowPunct w:val="0"/>
              <w:bidi w:val="0"/>
            </w:pPr>
          </w:p>
        </w:tc>
        <w:tc>
          <w:tcPr>
            <w:tcW w:w="1294" w:type="dxa"/>
          </w:tcPr>
          <w:p>
            <w:pPr>
              <w:keepNext w:val="0"/>
              <w:keepLines w:val="0"/>
              <w:pageBreakBefore w:val="0"/>
              <w:overflowPunct w:val="0"/>
              <w:bidi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69" w:type="dxa"/>
          </w:tcPr>
          <w:p>
            <w:pPr>
              <w:keepNext w:val="0"/>
              <w:keepLines w:val="0"/>
              <w:pageBreakBefore w:val="0"/>
              <w:overflowPunct w:val="0"/>
              <w:bidi w:val="0"/>
            </w:pPr>
          </w:p>
        </w:tc>
        <w:tc>
          <w:tcPr>
            <w:tcW w:w="3818" w:type="dxa"/>
          </w:tcPr>
          <w:p>
            <w:pPr>
              <w:keepNext w:val="0"/>
              <w:keepLines w:val="0"/>
              <w:pageBreakBefore w:val="0"/>
              <w:overflowPunct w:val="0"/>
              <w:bidi w:val="0"/>
            </w:pPr>
          </w:p>
        </w:tc>
        <w:tc>
          <w:tcPr>
            <w:tcW w:w="999" w:type="dxa"/>
          </w:tcPr>
          <w:p>
            <w:pPr>
              <w:keepNext w:val="0"/>
              <w:keepLines w:val="0"/>
              <w:pageBreakBefore w:val="0"/>
              <w:overflowPunct w:val="0"/>
              <w:bidi w:val="0"/>
            </w:pPr>
          </w:p>
        </w:tc>
        <w:tc>
          <w:tcPr>
            <w:tcW w:w="1229" w:type="dxa"/>
          </w:tcPr>
          <w:p>
            <w:pPr>
              <w:keepNext w:val="0"/>
              <w:keepLines w:val="0"/>
              <w:pageBreakBefore w:val="0"/>
              <w:overflowPunct w:val="0"/>
              <w:bidi w:val="0"/>
            </w:pPr>
          </w:p>
        </w:tc>
        <w:tc>
          <w:tcPr>
            <w:tcW w:w="1294" w:type="dxa"/>
          </w:tcPr>
          <w:p>
            <w:pPr>
              <w:keepNext w:val="0"/>
              <w:keepLines w:val="0"/>
              <w:pageBreakBefore w:val="0"/>
              <w:overflowPunct w:val="0"/>
              <w:bidi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69" w:type="dxa"/>
          </w:tcPr>
          <w:p>
            <w:pPr>
              <w:keepNext w:val="0"/>
              <w:keepLines w:val="0"/>
              <w:pageBreakBefore w:val="0"/>
              <w:overflowPunct w:val="0"/>
              <w:bidi w:val="0"/>
            </w:pPr>
          </w:p>
        </w:tc>
        <w:tc>
          <w:tcPr>
            <w:tcW w:w="3818" w:type="dxa"/>
          </w:tcPr>
          <w:p>
            <w:pPr>
              <w:keepNext w:val="0"/>
              <w:keepLines w:val="0"/>
              <w:pageBreakBefore w:val="0"/>
              <w:overflowPunct w:val="0"/>
              <w:bidi w:val="0"/>
            </w:pPr>
          </w:p>
        </w:tc>
        <w:tc>
          <w:tcPr>
            <w:tcW w:w="999" w:type="dxa"/>
          </w:tcPr>
          <w:p>
            <w:pPr>
              <w:keepNext w:val="0"/>
              <w:keepLines w:val="0"/>
              <w:pageBreakBefore w:val="0"/>
              <w:overflowPunct w:val="0"/>
              <w:bidi w:val="0"/>
            </w:pPr>
          </w:p>
        </w:tc>
        <w:tc>
          <w:tcPr>
            <w:tcW w:w="1229" w:type="dxa"/>
          </w:tcPr>
          <w:p>
            <w:pPr>
              <w:keepNext w:val="0"/>
              <w:keepLines w:val="0"/>
              <w:pageBreakBefore w:val="0"/>
              <w:overflowPunct w:val="0"/>
              <w:bidi w:val="0"/>
            </w:pPr>
          </w:p>
        </w:tc>
        <w:tc>
          <w:tcPr>
            <w:tcW w:w="1294" w:type="dxa"/>
          </w:tcPr>
          <w:p>
            <w:pPr>
              <w:keepNext w:val="0"/>
              <w:keepLines w:val="0"/>
              <w:pageBreakBefore w:val="0"/>
              <w:overflowPunct w:val="0"/>
              <w:bidi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69" w:type="dxa"/>
          </w:tcPr>
          <w:p>
            <w:pPr>
              <w:keepNext w:val="0"/>
              <w:keepLines w:val="0"/>
              <w:pageBreakBefore w:val="0"/>
              <w:overflowPunct w:val="0"/>
              <w:bidi w:val="0"/>
            </w:pPr>
          </w:p>
        </w:tc>
        <w:tc>
          <w:tcPr>
            <w:tcW w:w="3818" w:type="dxa"/>
          </w:tcPr>
          <w:p>
            <w:pPr>
              <w:keepNext w:val="0"/>
              <w:keepLines w:val="0"/>
              <w:pageBreakBefore w:val="0"/>
              <w:overflowPunct w:val="0"/>
              <w:bidi w:val="0"/>
            </w:pPr>
          </w:p>
        </w:tc>
        <w:tc>
          <w:tcPr>
            <w:tcW w:w="999" w:type="dxa"/>
          </w:tcPr>
          <w:p>
            <w:pPr>
              <w:keepNext w:val="0"/>
              <w:keepLines w:val="0"/>
              <w:pageBreakBefore w:val="0"/>
              <w:overflowPunct w:val="0"/>
              <w:bidi w:val="0"/>
            </w:pPr>
          </w:p>
        </w:tc>
        <w:tc>
          <w:tcPr>
            <w:tcW w:w="1229" w:type="dxa"/>
          </w:tcPr>
          <w:p>
            <w:pPr>
              <w:keepNext w:val="0"/>
              <w:keepLines w:val="0"/>
              <w:pageBreakBefore w:val="0"/>
              <w:overflowPunct w:val="0"/>
              <w:bidi w:val="0"/>
            </w:pPr>
          </w:p>
        </w:tc>
        <w:tc>
          <w:tcPr>
            <w:tcW w:w="1294" w:type="dxa"/>
          </w:tcPr>
          <w:p>
            <w:pPr>
              <w:keepNext w:val="0"/>
              <w:keepLines w:val="0"/>
              <w:pageBreakBefore w:val="0"/>
              <w:overflowPunct w:val="0"/>
              <w:bidi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69" w:type="dxa"/>
          </w:tcPr>
          <w:p>
            <w:pPr>
              <w:keepNext w:val="0"/>
              <w:keepLines w:val="0"/>
              <w:pageBreakBefore w:val="0"/>
              <w:overflowPunct w:val="0"/>
              <w:bidi w:val="0"/>
            </w:pPr>
          </w:p>
        </w:tc>
        <w:tc>
          <w:tcPr>
            <w:tcW w:w="3818" w:type="dxa"/>
          </w:tcPr>
          <w:p>
            <w:pPr>
              <w:keepNext w:val="0"/>
              <w:keepLines w:val="0"/>
              <w:pageBreakBefore w:val="0"/>
              <w:overflowPunct w:val="0"/>
              <w:bidi w:val="0"/>
            </w:pPr>
          </w:p>
        </w:tc>
        <w:tc>
          <w:tcPr>
            <w:tcW w:w="999" w:type="dxa"/>
          </w:tcPr>
          <w:p>
            <w:pPr>
              <w:keepNext w:val="0"/>
              <w:keepLines w:val="0"/>
              <w:pageBreakBefore w:val="0"/>
              <w:overflowPunct w:val="0"/>
              <w:bidi w:val="0"/>
            </w:pPr>
          </w:p>
        </w:tc>
        <w:tc>
          <w:tcPr>
            <w:tcW w:w="1229" w:type="dxa"/>
          </w:tcPr>
          <w:p>
            <w:pPr>
              <w:keepNext w:val="0"/>
              <w:keepLines w:val="0"/>
              <w:pageBreakBefore w:val="0"/>
              <w:overflowPunct w:val="0"/>
              <w:bidi w:val="0"/>
            </w:pPr>
          </w:p>
        </w:tc>
        <w:tc>
          <w:tcPr>
            <w:tcW w:w="1294" w:type="dxa"/>
          </w:tcPr>
          <w:p>
            <w:pPr>
              <w:keepNext w:val="0"/>
              <w:keepLines w:val="0"/>
              <w:pageBreakBefore w:val="0"/>
              <w:overflowPunct w:val="0"/>
              <w:bidi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69" w:type="dxa"/>
          </w:tcPr>
          <w:p>
            <w:pPr>
              <w:keepNext w:val="0"/>
              <w:keepLines w:val="0"/>
              <w:pageBreakBefore w:val="0"/>
              <w:overflowPunct w:val="0"/>
              <w:bidi w:val="0"/>
            </w:pPr>
          </w:p>
        </w:tc>
        <w:tc>
          <w:tcPr>
            <w:tcW w:w="3818" w:type="dxa"/>
          </w:tcPr>
          <w:p>
            <w:pPr>
              <w:keepNext w:val="0"/>
              <w:keepLines w:val="0"/>
              <w:pageBreakBefore w:val="0"/>
              <w:overflowPunct w:val="0"/>
              <w:bidi w:val="0"/>
            </w:pPr>
          </w:p>
        </w:tc>
        <w:tc>
          <w:tcPr>
            <w:tcW w:w="999" w:type="dxa"/>
          </w:tcPr>
          <w:p>
            <w:pPr>
              <w:keepNext w:val="0"/>
              <w:keepLines w:val="0"/>
              <w:pageBreakBefore w:val="0"/>
              <w:overflowPunct w:val="0"/>
              <w:bidi w:val="0"/>
            </w:pPr>
          </w:p>
        </w:tc>
        <w:tc>
          <w:tcPr>
            <w:tcW w:w="1229" w:type="dxa"/>
          </w:tcPr>
          <w:p>
            <w:pPr>
              <w:keepNext w:val="0"/>
              <w:keepLines w:val="0"/>
              <w:pageBreakBefore w:val="0"/>
              <w:overflowPunct w:val="0"/>
              <w:bidi w:val="0"/>
            </w:pPr>
          </w:p>
        </w:tc>
        <w:tc>
          <w:tcPr>
            <w:tcW w:w="1294" w:type="dxa"/>
          </w:tcPr>
          <w:p>
            <w:pPr>
              <w:keepNext w:val="0"/>
              <w:keepLines w:val="0"/>
              <w:pageBreakBefore w:val="0"/>
              <w:overflowPunct w:val="0"/>
              <w:bidi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987" w:type="dxa"/>
            <w:gridSpan w:val="2"/>
          </w:tcPr>
          <w:p>
            <w:pPr>
              <w:keepNext w:val="0"/>
              <w:keepLines w:val="0"/>
              <w:pageBreakBefore w:val="0"/>
              <w:overflowPunct w:val="0"/>
              <w:bidi w:val="0"/>
              <w:spacing w:before="264" w:line="218" w:lineRule="auto"/>
              <w:ind w:left="2234"/>
              <w:rPr>
                <w:rFonts w:ascii="仿宋" w:hAnsi="仿宋" w:eastAsia="仿宋" w:cs="仿宋"/>
                <w:sz w:val="22"/>
                <w:szCs w:val="22"/>
              </w:rPr>
            </w:pPr>
            <w:r>
              <w:rPr>
                <w:rFonts w:hint="eastAsia" w:ascii="仿宋" w:hAnsi="仿宋" w:eastAsia="仿宋" w:cs="仿宋"/>
                <w:spacing w:val="-2"/>
                <w:sz w:val="22"/>
                <w:szCs w:val="22"/>
              </w:rPr>
              <w:t>合</w:t>
            </w:r>
            <w:r>
              <w:rPr>
                <w:rFonts w:ascii="仿宋" w:hAnsi="仿宋" w:eastAsia="仿宋" w:cs="仿宋"/>
                <w:spacing w:val="-2"/>
                <w:sz w:val="22"/>
                <w:szCs w:val="22"/>
              </w:rPr>
              <w:t xml:space="preserve"> </w:t>
            </w:r>
            <w:r>
              <w:rPr>
                <w:rFonts w:hint="eastAsia" w:ascii="仿宋" w:hAnsi="仿宋" w:eastAsia="仿宋" w:cs="仿宋"/>
                <w:spacing w:val="-2"/>
                <w:sz w:val="22"/>
                <w:szCs w:val="22"/>
              </w:rPr>
              <w:t>计</w:t>
            </w:r>
          </w:p>
        </w:tc>
        <w:tc>
          <w:tcPr>
            <w:tcW w:w="999" w:type="dxa"/>
          </w:tcPr>
          <w:p>
            <w:pPr>
              <w:keepNext w:val="0"/>
              <w:keepLines w:val="0"/>
              <w:pageBreakBefore w:val="0"/>
              <w:overflowPunct w:val="0"/>
              <w:bidi w:val="0"/>
            </w:pPr>
          </w:p>
        </w:tc>
        <w:tc>
          <w:tcPr>
            <w:tcW w:w="1229" w:type="dxa"/>
          </w:tcPr>
          <w:p>
            <w:pPr>
              <w:keepNext w:val="0"/>
              <w:keepLines w:val="0"/>
              <w:pageBreakBefore w:val="0"/>
              <w:overflowPunct w:val="0"/>
              <w:bidi w:val="0"/>
            </w:pPr>
          </w:p>
        </w:tc>
        <w:tc>
          <w:tcPr>
            <w:tcW w:w="1294" w:type="dxa"/>
          </w:tcPr>
          <w:p>
            <w:pPr>
              <w:keepNext w:val="0"/>
              <w:keepLines w:val="0"/>
              <w:pageBreakBefore w:val="0"/>
              <w:overflowPunct w:val="0"/>
              <w:bidi w:val="0"/>
            </w:pPr>
          </w:p>
        </w:tc>
      </w:tr>
    </w:tbl>
    <w:p>
      <w:pPr>
        <w:keepNext w:val="0"/>
        <w:keepLines w:val="0"/>
        <w:pageBreakBefore w:val="0"/>
        <w:overflowPunct w:val="0"/>
        <w:bidi w:val="0"/>
        <w:spacing w:before="246" w:line="451" w:lineRule="auto"/>
        <w:ind w:left="114" w:right="41" w:firstLine="14"/>
        <w:rPr>
          <w:rFonts w:ascii="宋体" w:cs="仿宋"/>
          <w:sz w:val="23"/>
          <w:szCs w:val="23"/>
        </w:rPr>
      </w:pPr>
      <w:r>
        <w:rPr>
          <w:rFonts w:hint="eastAsia" w:ascii="宋体" w:hAnsi="宋体" w:cs="仿宋"/>
          <w:spacing w:val="6"/>
          <w:sz w:val="23"/>
          <w:szCs w:val="23"/>
        </w:rPr>
        <w:t>注：中共宿松县纪律检查委员会</w:t>
      </w:r>
      <w:r>
        <w:rPr>
          <w:rFonts w:hint="eastAsia" w:ascii="宋体" w:hAnsi="宋体" w:cs="仿宋"/>
          <w:spacing w:val="5"/>
          <w:sz w:val="23"/>
          <w:szCs w:val="23"/>
        </w:rPr>
        <w:t>没有政府性基金预算拨款收入，也没有政府性基金预算拨款安</w:t>
      </w:r>
      <w:r>
        <w:rPr>
          <w:rFonts w:hint="eastAsia" w:ascii="宋体" w:hAnsi="宋体" w:cs="仿宋"/>
          <w:spacing w:val="4"/>
          <w:sz w:val="23"/>
          <w:szCs w:val="23"/>
        </w:rPr>
        <w:t>排的支出，故本表无数据。</w:t>
      </w:r>
    </w:p>
    <w:p>
      <w:pPr>
        <w:keepNext w:val="0"/>
        <w:keepLines w:val="0"/>
        <w:pageBreakBefore w:val="0"/>
        <w:overflowPunct w:val="0"/>
        <w:bidi w:val="0"/>
        <w:sectPr>
          <w:footerReference r:id="rId15" w:type="default"/>
          <w:pgSz w:w="11906" w:h="16839"/>
          <w:pgMar w:top="1701" w:right="1474" w:bottom="1701" w:left="1474" w:header="851" w:footer="1418" w:gutter="0"/>
          <w:pgNumType w:fmt="numberInDash"/>
          <w:cols w:space="720" w:num="1"/>
        </w:sectPr>
      </w:pPr>
    </w:p>
    <w:p>
      <w:pPr>
        <w:keepNext w:val="0"/>
        <w:keepLines w:val="0"/>
        <w:pageBreakBefore w:val="0"/>
        <w:overflowPunct w:val="0"/>
        <w:bidi w:val="0"/>
        <w:spacing w:line="312" w:lineRule="auto"/>
      </w:pPr>
    </w:p>
    <w:p>
      <w:pPr>
        <w:keepNext w:val="0"/>
        <w:keepLines w:val="0"/>
        <w:pageBreakBefore w:val="0"/>
        <w:overflowPunct w:val="0"/>
        <w:bidi w:val="0"/>
        <w:spacing w:before="62" w:line="224" w:lineRule="auto"/>
        <w:ind w:right="151"/>
        <w:jc w:val="right"/>
        <w:rPr>
          <w:rFonts w:ascii="宋体" w:hAnsi="宋体" w:cs="仿宋"/>
          <w:spacing w:val="6"/>
          <w:sz w:val="22"/>
          <w:szCs w:val="22"/>
        </w:rPr>
      </w:pPr>
      <w:r>
        <w:rPr>
          <w:rFonts w:hint="eastAsia" w:ascii="宋体" w:hAnsi="宋体" w:cs="仿宋"/>
          <w:spacing w:val="6"/>
          <w:sz w:val="22"/>
          <w:szCs w:val="22"/>
          <w:lang w:eastAsia="zh-CN"/>
        </w:rPr>
        <w:t>部门</w:t>
      </w:r>
      <w:r>
        <w:rPr>
          <w:rFonts w:hint="eastAsia" w:ascii="宋体" w:hAnsi="宋体" w:cs="仿宋"/>
          <w:spacing w:val="6"/>
          <w:sz w:val="22"/>
          <w:szCs w:val="22"/>
        </w:rPr>
        <w:t>公开表</w:t>
      </w:r>
      <w:r>
        <w:rPr>
          <w:rFonts w:ascii="宋体" w:hAnsi="宋体" w:cs="仿宋"/>
          <w:spacing w:val="6"/>
          <w:sz w:val="22"/>
          <w:szCs w:val="22"/>
        </w:rPr>
        <w:t xml:space="preserve"> 8</w:t>
      </w:r>
    </w:p>
    <w:p>
      <w:pPr>
        <w:keepNext w:val="0"/>
        <w:keepLines w:val="0"/>
        <w:pageBreakBefore w:val="0"/>
        <w:overflowPunct w:val="0"/>
        <w:bidi w:val="0"/>
        <w:spacing w:line="372" w:lineRule="auto"/>
      </w:pPr>
    </w:p>
    <w:p>
      <w:pPr>
        <w:keepNext w:val="0"/>
        <w:keepLines w:val="0"/>
        <w:pageBreakBefore w:val="0"/>
        <w:overflowPunct w:val="0"/>
        <w:bidi w:val="0"/>
        <w:spacing w:before="115" w:line="490" w:lineRule="exact"/>
        <w:jc w:val="center"/>
        <w:rPr>
          <w:rFonts w:ascii="方正小标宋简体" w:hAnsi="华文中宋" w:eastAsia="方正小标宋简体" w:cs="华文中宋"/>
          <w:spacing w:val="5"/>
          <w:position w:val="5"/>
          <w:sz w:val="32"/>
          <w:szCs w:val="32"/>
        </w:rPr>
      </w:pPr>
      <w:r>
        <w:rPr>
          <w:rFonts w:hint="eastAsia" w:ascii="方正小标宋简体" w:hAnsi="华文中宋" w:eastAsia="方正小标宋简体" w:cs="华文中宋"/>
          <w:spacing w:val="5"/>
          <w:position w:val="5"/>
          <w:sz w:val="32"/>
          <w:szCs w:val="32"/>
          <w:lang w:eastAsia="zh-CN"/>
        </w:rPr>
        <w:t>中共宿松县纪律检查委员会</w:t>
      </w:r>
      <w:r>
        <w:rPr>
          <w:rFonts w:ascii="方正小标宋简体" w:hAnsi="华文中宋" w:eastAsia="方正小标宋简体" w:cs="华文中宋"/>
          <w:spacing w:val="5"/>
          <w:position w:val="5"/>
          <w:sz w:val="32"/>
          <w:szCs w:val="32"/>
        </w:rPr>
        <w:t>202</w:t>
      </w:r>
      <w:r>
        <w:rPr>
          <w:rFonts w:hint="eastAsia" w:ascii="方正小标宋简体" w:hAnsi="华文中宋" w:eastAsia="方正小标宋简体" w:cs="华文中宋"/>
          <w:spacing w:val="5"/>
          <w:position w:val="5"/>
          <w:sz w:val="32"/>
          <w:szCs w:val="32"/>
          <w:lang w:val="en-US" w:eastAsia="zh-CN"/>
        </w:rPr>
        <w:t>4</w:t>
      </w:r>
      <w:r>
        <w:rPr>
          <w:rFonts w:ascii="方正小标宋简体" w:hAnsi="华文中宋" w:eastAsia="方正小标宋简体" w:cs="华文中宋"/>
          <w:spacing w:val="5"/>
          <w:position w:val="5"/>
          <w:sz w:val="32"/>
          <w:szCs w:val="32"/>
        </w:rPr>
        <w:t xml:space="preserve"> </w:t>
      </w:r>
      <w:r>
        <w:rPr>
          <w:rFonts w:hint="eastAsia" w:ascii="方正小标宋简体" w:hAnsi="华文中宋" w:eastAsia="方正小标宋简体" w:cs="华文中宋"/>
          <w:spacing w:val="5"/>
          <w:position w:val="5"/>
          <w:sz w:val="32"/>
          <w:szCs w:val="32"/>
        </w:rPr>
        <w:t>年国有资本经营预算支出表</w:t>
      </w:r>
    </w:p>
    <w:p>
      <w:pPr>
        <w:keepNext w:val="0"/>
        <w:keepLines w:val="0"/>
        <w:pageBreakBefore w:val="0"/>
        <w:overflowPunct w:val="0"/>
        <w:bidi w:val="0"/>
        <w:spacing w:before="62" w:line="224" w:lineRule="auto"/>
        <w:ind w:right="151"/>
        <w:jc w:val="right"/>
        <w:rPr>
          <w:rFonts w:ascii="宋体" w:cs="仿宋"/>
          <w:spacing w:val="6"/>
          <w:sz w:val="22"/>
          <w:szCs w:val="22"/>
        </w:rPr>
      </w:pPr>
      <w:r>
        <w:rPr>
          <w:rFonts w:hint="eastAsia" w:ascii="宋体" w:hAnsi="宋体" w:cs="仿宋"/>
          <w:spacing w:val="6"/>
          <w:sz w:val="22"/>
          <w:szCs w:val="22"/>
        </w:rPr>
        <w:t>单位：万元</w:t>
      </w:r>
    </w:p>
    <w:p>
      <w:pPr>
        <w:keepNext w:val="0"/>
        <w:keepLines w:val="0"/>
        <w:pageBreakBefore w:val="0"/>
        <w:overflowPunct w:val="0"/>
        <w:bidi w:val="0"/>
        <w:spacing w:line="49" w:lineRule="exact"/>
      </w:pPr>
    </w:p>
    <w:tbl>
      <w:tblPr>
        <w:tblStyle w:val="7"/>
        <w:tblW w:w="91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8"/>
        <w:gridCol w:w="3968"/>
        <w:gridCol w:w="1329"/>
        <w:gridCol w:w="1389"/>
        <w:gridCol w:w="13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086" w:type="dxa"/>
            <w:gridSpan w:val="2"/>
          </w:tcPr>
          <w:p>
            <w:pPr>
              <w:keepNext w:val="0"/>
              <w:keepLines w:val="0"/>
              <w:pageBreakBefore w:val="0"/>
              <w:overflowPunct w:val="0"/>
              <w:bidi w:val="0"/>
              <w:spacing w:before="265" w:line="217" w:lineRule="auto"/>
              <w:ind w:left="1910"/>
              <w:rPr>
                <w:rFonts w:ascii="宋体" w:cs="仿宋"/>
                <w:b/>
                <w:sz w:val="22"/>
                <w:szCs w:val="22"/>
              </w:rPr>
            </w:pPr>
            <w:r>
              <w:rPr>
                <w:rFonts w:hint="eastAsia" w:ascii="宋体" w:hAnsi="宋体" w:cs="仿宋"/>
                <w:b/>
                <w:spacing w:val="-9"/>
                <w:sz w:val="22"/>
                <w:szCs w:val="22"/>
              </w:rPr>
              <w:t>功</w:t>
            </w:r>
            <w:r>
              <w:rPr>
                <w:rFonts w:hint="eastAsia" w:ascii="宋体" w:hAnsi="宋体" w:cs="仿宋"/>
                <w:b/>
                <w:spacing w:val="-5"/>
                <w:sz w:val="22"/>
                <w:szCs w:val="22"/>
              </w:rPr>
              <w:t>能分类科目</w:t>
            </w:r>
          </w:p>
        </w:tc>
        <w:tc>
          <w:tcPr>
            <w:tcW w:w="4026" w:type="dxa"/>
            <w:gridSpan w:val="3"/>
          </w:tcPr>
          <w:p>
            <w:pPr>
              <w:keepNext w:val="0"/>
              <w:keepLines w:val="0"/>
              <w:pageBreakBefore w:val="0"/>
              <w:overflowPunct w:val="0"/>
              <w:bidi w:val="0"/>
              <w:spacing w:before="265" w:line="217" w:lineRule="auto"/>
              <w:ind w:left="750"/>
              <w:rPr>
                <w:rFonts w:ascii="宋体" w:cs="仿宋"/>
                <w:b/>
                <w:sz w:val="22"/>
                <w:szCs w:val="22"/>
              </w:rPr>
            </w:pPr>
            <w:r>
              <w:rPr>
                <w:rFonts w:hint="eastAsia" w:ascii="宋体" w:hAnsi="宋体" w:cs="仿宋"/>
                <w:b/>
                <w:spacing w:val="-12"/>
                <w:sz w:val="22"/>
                <w:szCs w:val="22"/>
              </w:rPr>
              <w:t>国</w:t>
            </w:r>
            <w:r>
              <w:rPr>
                <w:rFonts w:hint="eastAsia" w:ascii="宋体" w:hAnsi="宋体" w:cs="仿宋"/>
                <w:b/>
                <w:spacing w:val="-10"/>
                <w:sz w:val="22"/>
                <w:szCs w:val="22"/>
              </w:rPr>
              <w:t>有</w:t>
            </w:r>
            <w:r>
              <w:rPr>
                <w:rFonts w:hint="eastAsia" w:ascii="宋体" w:hAnsi="宋体" w:cs="仿宋"/>
                <w:b/>
                <w:spacing w:val="-6"/>
                <w:sz w:val="22"/>
                <w:szCs w:val="22"/>
              </w:rPr>
              <w:t>资本经营预算拨款支出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18" w:type="dxa"/>
          </w:tcPr>
          <w:p>
            <w:pPr>
              <w:keepNext w:val="0"/>
              <w:keepLines w:val="0"/>
              <w:pageBreakBefore w:val="0"/>
              <w:overflowPunct w:val="0"/>
              <w:bidi w:val="0"/>
              <w:spacing w:before="262" w:line="218" w:lineRule="auto"/>
              <w:ind w:left="135"/>
              <w:rPr>
                <w:rFonts w:ascii="宋体" w:cs="仿宋"/>
                <w:sz w:val="22"/>
                <w:szCs w:val="22"/>
              </w:rPr>
            </w:pPr>
            <w:r>
              <w:rPr>
                <w:rFonts w:hint="eastAsia" w:ascii="宋体" w:hAnsi="宋体" w:cs="仿宋"/>
                <w:spacing w:val="-6"/>
                <w:sz w:val="22"/>
                <w:szCs w:val="22"/>
              </w:rPr>
              <w:t>科</w:t>
            </w:r>
            <w:r>
              <w:rPr>
                <w:rFonts w:hint="eastAsia" w:ascii="宋体" w:hAnsi="宋体" w:cs="仿宋"/>
                <w:spacing w:val="-4"/>
                <w:sz w:val="22"/>
                <w:szCs w:val="22"/>
              </w:rPr>
              <w:t>目编码</w:t>
            </w:r>
          </w:p>
        </w:tc>
        <w:tc>
          <w:tcPr>
            <w:tcW w:w="3968" w:type="dxa"/>
          </w:tcPr>
          <w:p>
            <w:pPr>
              <w:keepNext w:val="0"/>
              <w:keepLines w:val="0"/>
              <w:pageBreakBefore w:val="0"/>
              <w:overflowPunct w:val="0"/>
              <w:bidi w:val="0"/>
              <w:spacing w:before="261" w:line="217" w:lineRule="auto"/>
              <w:ind w:left="1559"/>
              <w:rPr>
                <w:rFonts w:ascii="宋体" w:cs="仿宋"/>
                <w:b/>
                <w:sz w:val="22"/>
                <w:szCs w:val="22"/>
              </w:rPr>
            </w:pPr>
            <w:r>
              <w:rPr>
                <w:rFonts w:hint="eastAsia" w:ascii="宋体" w:hAnsi="宋体" w:cs="仿宋"/>
                <w:b/>
                <w:spacing w:val="-6"/>
                <w:sz w:val="22"/>
                <w:szCs w:val="22"/>
              </w:rPr>
              <w:t>科</w:t>
            </w:r>
            <w:r>
              <w:rPr>
                <w:rFonts w:hint="eastAsia" w:ascii="宋体" w:hAnsi="宋体" w:cs="仿宋"/>
                <w:b/>
                <w:spacing w:val="-4"/>
                <w:sz w:val="22"/>
                <w:szCs w:val="22"/>
              </w:rPr>
              <w:t>目名称</w:t>
            </w:r>
          </w:p>
        </w:tc>
        <w:tc>
          <w:tcPr>
            <w:tcW w:w="1329" w:type="dxa"/>
          </w:tcPr>
          <w:p>
            <w:pPr>
              <w:keepNext w:val="0"/>
              <w:keepLines w:val="0"/>
              <w:pageBreakBefore w:val="0"/>
              <w:overflowPunct w:val="0"/>
              <w:bidi w:val="0"/>
              <w:spacing w:before="262" w:line="218" w:lineRule="auto"/>
              <w:ind w:left="457"/>
              <w:rPr>
                <w:rFonts w:ascii="宋体" w:cs="仿宋"/>
                <w:b/>
                <w:sz w:val="22"/>
                <w:szCs w:val="22"/>
              </w:rPr>
            </w:pPr>
            <w:r>
              <w:rPr>
                <w:rFonts w:hint="eastAsia" w:ascii="宋体" w:hAnsi="宋体" w:cs="仿宋"/>
                <w:b/>
                <w:spacing w:val="-6"/>
                <w:sz w:val="22"/>
                <w:szCs w:val="22"/>
              </w:rPr>
              <w:t>合</w:t>
            </w:r>
            <w:r>
              <w:rPr>
                <w:rFonts w:hint="eastAsia" w:ascii="宋体" w:hAnsi="宋体" w:cs="仿宋"/>
                <w:b/>
                <w:spacing w:val="-5"/>
                <w:sz w:val="22"/>
                <w:szCs w:val="22"/>
              </w:rPr>
              <w:t>计</w:t>
            </w:r>
          </w:p>
        </w:tc>
        <w:tc>
          <w:tcPr>
            <w:tcW w:w="1389" w:type="dxa"/>
          </w:tcPr>
          <w:p>
            <w:pPr>
              <w:keepNext w:val="0"/>
              <w:keepLines w:val="0"/>
              <w:pageBreakBefore w:val="0"/>
              <w:overflowPunct w:val="0"/>
              <w:bidi w:val="0"/>
              <w:spacing w:before="262" w:line="218" w:lineRule="auto"/>
              <w:ind w:left="269"/>
              <w:rPr>
                <w:rFonts w:ascii="宋体" w:cs="仿宋"/>
                <w:b/>
                <w:sz w:val="22"/>
                <w:szCs w:val="22"/>
              </w:rPr>
            </w:pPr>
            <w:r>
              <w:rPr>
                <w:rFonts w:hint="eastAsia" w:ascii="宋体" w:hAnsi="宋体" w:cs="仿宋"/>
                <w:b/>
                <w:spacing w:val="-6"/>
                <w:sz w:val="22"/>
                <w:szCs w:val="22"/>
              </w:rPr>
              <w:t>基</w:t>
            </w:r>
            <w:r>
              <w:rPr>
                <w:rFonts w:hint="eastAsia" w:ascii="宋体" w:hAnsi="宋体" w:cs="仿宋"/>
                <w:b/>
                <w:spacing w:val="-3"/>
                <w:sz w:val="22"/>
                <w:szCs w:val="22"/>
              </w:rPr>
              <w:t>本支出</w:t>
            </w:r>
          </w:p>
        </w:tc>
        <w:tc>
          <w:tcPr>
            <w:tcW w:w="1308" w:type="dxa"/>
          </w:tcPr>
          <w:p>
            <w:pPr>
              <w:keepNext w:val="0"/>
              <w:keepLines w:val="0"/>
              <w:pageBreakBefore w:val="0"/>
              <w:overflowPunct w:val="0"/>
              <w:bidi w:val="0"/>
              <w:spacing w:before="262" w:line="219" w:lineRule="auto"/>
              <w:ind w:left="233"/>
              <w:rPr>
                <w:rFonts w:ascii="宋体" w:cs="仿宋"/>
                <w:b/>
                <w:sz w:val="22"/>
                <w:szCs w:val="22"/>
              </w:rPr>
            </w:pPr>
            <w:r>
              <w:rPr>
                <w:rFonts w:hint="eastAsia" w:ascii="宋体" w:hAnsi="宋体" w:cs="仿宋"/>
                <w:b/>
                <w:spacing w:val="-6"/>
                <w:sz w:val="22"/>
                <w:szCs w:val="22"/>
              </w:rPr>
              <w:t>项</w:t>
            </w:r>
            <w:r>
              <w:rPr>
                <w:rFonts w:hint="eastAsia" w:ascii="宋体" w:hAnsi="宋体" w:cs="仿宋"/>
                <w:b/>
                <w:spacing w:val="-5"/>
                <w:sz w:val="22"/>
                <w:szCs w:val="22"/>
              </w:rPr>
              <w:t>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18" w:type="dxa"/>
          </w:tcPr>
          <w:p>
            <w:pPr>
              <w:keepNext w:val="0"/>
              <w:keepLines w:val="0"/>
              <w:pageBreakBefore w:val="0"/>
              <w:overflowPunct w:val="0"/>
              <w:bidi w:val="0"/>
              <w:spacing w:before="284" w:line="191" w:lineRule="auto"/>
              <w:ind w:left="120"/>
              <w:rPr>
                <w:rFonts w:ascii="宋体" w:cs="Tahoma"/>
                <w:sz w:val="22"/>
                <w:szCs w:val="22"/>
              </w:rPr>
            </w:pPr>
          </w:p>
        </w:tc>
        <w:tc>
          <w:tcPr>
            <w:tcW w:w="3968" w:type="dxa"/>
          </w:tcPr>
          <w:p>
            <w:pPr>
              <w:keepNext w:val="0"/>
              <w:keepLines w:val="0"/>
              <w:pageBreakBefore w:val="0"/>
              <w:overflowPunct w:val="0"/>
              <w:bidi w:val="0"/>
              <w:spacing w:before="262" w:line="217" w:lineRule="auto"/>
              <w:ind w:left="131"/>
              <w:rPr>
                <w:rFonts w:ascii="宋体" w:cs="仿宋"/>
                <w:sz w:val="22"/>
                <w:szCs w:val="22"/>
              </w:rPr>
            </w:pPr>
          </w:p>
        </w:tc>
        <w:tc>
          <w:tcPr>
            <w:tcW w:w="1329" w:type="dxa"/>
          </w:tcPr>
          <w:p>
            <w:pPr>
              <w:keepNext w:val="0"/>
              <w:keepLines w:val="0"/>
              <w:pageBreakBefore w:val="0"/>
              <w:overflowPunct w:val="0"/>
              <w:bidi w:val="0"/>
              <w:rPr>
                <w:rFonts w:ascii="宋体"/>
              </w:rPr>
            </w:pPr>
          </w:p>
        </w:tc>
        <w:tc>
          <w:tcPr>
            <w:tcW w:w="1389" w:type="dxa"/>
          </w:tcPr>
          <w:p>
            <w:pPr>
              <w:keepNext w:val="0"/>
              <w:keepLines w:val="0"/>
              <w:pageBreakBefore w:val="0"/>
              <w:overflowPunct w:val="0"/>
              <w:bidi w:val="0"/>
              <w:rPr>
                <w:rFonts w:ascii="宋体"/>
              </w:rPr>
            </w:pPr>
          </w:p>
        </w:tc>
        <w:tc>
          <w:tcPr>
            <w:tcW w:w="1308"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18" w:type="dxa"/>
          </w:tcPr>
          <w:p>
            <w:pPr>
              <w:keepNext w:val="0"/>
              <w:keepLines w:val="0"/>
              <w:pageBreakBefore w:val="0"/>
              <w:overflowPunct w:val="0"/>
              <w:bidi w:val="0"/>
              <w:spacing w:before="286" w:line="191" w:lineRule="auto"/>
              <w:ind w:left="120"/>
              <w:rPr>
                <w:rFonts w:ascii="宋体" w:cs="Tahoma"/>
                <w:sz w:val="22"/>
                <w:szCs w:val="22"/>
              </w:rPr>
            </w:pPr>
          </w:p>
        </w:tc>
        <w:tc>
          <w:tcPr>
            <w:tcW w:w="3968" w:type="dxa"/>
          </w:tcPr>
          <w:p>
            <w:pPr>
              <w:keepNext w:val="0"/>
              <w:keepLines w:val="0"/>
              <w:pageBreakBefore w:val="0"/>
              <w:overflowPunct w:val="0"/>
              <w:bidi w:val="0"/>
              <w:spacing w:before="264" w:line="218" w:lineRule="auto"/>
              <w:ind w:left="540"/>
              <w:rPr>
                <w:rFonts w:ascii="宋体" w:cs="仿宋"/>
                <w:sz w:val="22"/>
                <w:szCs w:val="22"/>
              </w:rPr>
            </w:pPr>
          </w:p>
        </w:tc>
        <w:tc>
          <w:tcPr>
            <w:tcW w:w="1329" w:type="dxa"/>
          </w:tcPr>
          <w:p>
            <w:pPr>
              <w:keepNext w:val="0"/>
              <w:keepLines w:val="0"/>
              <w:pageBreakBefore w:val="0"/>
              <w:overflowPunct w:val="0"/>
              <w:bidi w:val="0"/>
              <w:rPr>
                <w:rFonts w:ascii="宋体"/>
              </w:rPr>
            </w:pPr>
          </w:p>
        </w:tc>
        <w:tc>
          <w:tcPr>
            <w:tcW w:w="1389" w:type="dxa"/>
          </w:tcPr>
          <w:p>
            <w:pPr>
              <w:keepNext w:val="0"/>
              <w:keepLines w:val="0"/>
              <w:pageBreakBefore w:val="0"/>
              <w:overflowPunct w:val="0"/>
              <w:bidi w:val="0"/>
              <w:rPr>
                <w:rFonts w:ascii="宋体"/>
              </w:rPr>
            </w:pPr>
          </w:p>
        </w:tc>
        <w:tc>
          <w:tcPr>
            <w:tcW w:w="1308"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18" w:type="dxa"/>
          </w:tcPr>
          <w:p>
            <w:pPr>
              <w:keepNext w:val="0"/>
              <w:keepLines w:val="0"/>
              <w:pageBreakBefore w:val="0"/>
              <w:overflowPunct w:val="0"/>
              <w:bidi w:val="0"/>
              <w:spacing w:before="286" w:line="191" w:lineRule="auto"/>
              <w:ind w:left="120"/>
              <w:rPr>
                <w:rFonts w:ascii="宋体" w:cs="Tahoma"/>
                <w:sz w:val="22"/>
                <w:szCs w:val="22"/>
              </w:rPr>
            </w:pPr>
          </w:p>
        </w:tc>
        <w:tc>
          <w:tcPr>
            <w:tcW w:w="3968" w:type="dxa"/>
          </w:tcPr>
          <w:p>
            <w:pPr>
              <w:keepNext w:val="0"/>
              <w:keepLines w:val="0"/>
              <w:pageBreakBefore w:val="0"/>
              <w:overflowPunct w:val="0"/>
              <w:bidi w:val="0"/>
              <w:spacing w:before="264" w:line="217" w:lineRule="auto"/>
              <w:ind w:left="973"/>
              <w:rPr>
                <w:rFonts w:ascii="宋体" w:cs="仿宋"/>
                <w:sz w:val="22"/>
                <w:szCs w:val="22"/>
              </w:rPr>
            </w:pPr>
          </w:p>
        </w:tc>
        <w:tc>
          <w:tcPr>
            <w:tcW w:w="1329" w:type="dxa"/>
          </w:tcPr>
          <w:p>
            <w:pPr>
              <w:keepNext w:val="0"/>
              <w:keepLines w:val="0"/>
              <w:pageBreakBefore w:val="0"/>
              <w:overflowPunct w:val="0"/>
              <w:bidi w:val="0"/>
              <w:rPr>
                <w:rFonts w:ascii="宋体"/>
              </w:rPr>
            </w:pPr>
          </w:p>
        </w:tc>
        <w:tc>
          <w:tcPr>
            <w:tcW w:w="1389" w:type="dxa"/>
          </w:tcPr>
          <w:p>
            <w:pPr>
              <w:keepNext w:val="0"/>
              <w:keepLines w:val="0"/>
              <w:pageBreakBefore w:val="0"/>
              <w:overflowPunct w:val="0"/>
              <w:bidi w:val="0"/>
              <w:rPr>
                <w:rFonts w:ascii="宋体"/>
              </w:rPr>
            </w:pPr>
          </w:p>
        </w:tc>
        <w:tc>
          <w:tcPr>
            <w:tcW w:w="1308"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pPr>
              <w:keepNext w:val="0"/>
              <w:keepLines w:val="0"/>
              <w:pageBreakBefore w:val="0"/>
              <w:overflowPunct w:val="0"/>
              <w:bidi w:val="0"/>
              <w:spacing w:before="99" w:line="133" w:lineRule="exact"/>
              <w:ind w:left="385"/>
              <w:rPr>
                <w:rFonts w:ascii="宋体" w:cs="微软雅黑"/>
                <w:sz w:val="23"/>
                <w:szCs w:val="23"/>
              </w:rPr>
            </w:pPr>
          </w:p>
        </w:tc>
        <w:tc>
          <w:tcPr>
            <w:tcW w:w="3968" w:type="dxa"/>
          </w:tcPr>
          <w:p>
            <w:pPr>
              <w:keepNext w:val="0"/>
              <w:keepLines w:val="0"/>
              <w:pageBreakBefore w:val="0"/>
              <w:overflowPunct w:val="0"/>
              <w:bidi w:val="0"/>
              <w:spacing w:before="99" w:line="133" w:lineRule="exact"/>
              <w:ind w:left="1808"/>
              <w:rPr>
                <w:rFonts w:ascii="宋体" w:cs="微软雅黑"/>
                <w:sz w:val="23"/>
                <w:szCs w:val="23"/>
              </w:rPr>
            </w:pPr>
          </w:p>
        </w:tc>
        <w:tc>
          <w:tcPr>
            <w:tcW w:w="1329" w:type="dxa"/>
          </w:tcPr>
          <w:p>
            <w:pPr>
              <w:keepNext w:val="0"/>
              <w:keepLines w:val="0"/>
              <w:pageBreakBefore w:val="0"/>
              <w:overflowPunct w:val="0"/>
              <w:bidi w:val="0"/>
              <w:rPr>
                <w:rFonts w:ascii="宋体"/>
              </w:rPr>
            </w:pPr>
          </w:p>
        </w:tc>
        <w:tc>
          <w:tcPr>
            <w:tcW w:w="1389" w:type="dxa"/>
          </w:tcPr>
          <w:p>
            <w:pPr>
              <w:keepNext w:val="0"/>
              <w:keepLines w:val="0"/>
              <w:pageBreakBefore w:val="0"/>
              <w:overflowPunct w:val="0"/>
              <w:bidi w:val="0"/>
              <w:rPr>
                <w:rFonts w:ascii="宋体"/>
              </w:rPr>
            </w:pPr>
          </w:p>
        </w:tc>
        <w:tc>
          <w:tcPr>
            <w:tcW w:w="1308"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pPr>
              <w:keepNext w:val="0"/>
              <w:keepLines w:val="0"/>
              <w:pageBreakBefore w:val="0"/>
              <w:overflowPunct w:val="0"/>
              <w:bidi w:val="0"/>
              <w:rPr>
                <w:rFonts w:ascii="宋体"/>
              </w:rPr>
            </w:pPr>
          </w:p>
        </w:tc>
        <w:tc>
          <w:tcPr>
            <w:tcW w:w="3968" w:type="dxa"/>
          </w:tcPr>
          <w:p>
            <w:pPr>
              <w:keepNext w:val="0"/>
              <w:keepLines w:val="0"/>
              <w:pageBreakBefore w:val="0"/>
              <w:overflowPunct w:val="0"/>
              <w:bidi w:val="0"/>
              <w:rPr>
                <w:rFonts w:ascii="宋体"/>
              </w:rPr>
            </w:pPr>
          </w:p>
        </w:tc>
        <w:tc>
          <w:tcPr>
            <w:tcW w:w="1329" w:type="dxa"/>
          </w:tcPr>
          <w:p>
            <w:pPr>
              <w:keepNext w:val="0"/>
              <w:keepLines w:val="0"/>
              <w:pageBreakBefore w:val="0"/>
              <w:overflowPunct w:val="0"/>
              <w:bidi w:val="0"/>
              <w:rPr>
                <w:rFonts w:ascii="宋体"/>
              </w:rPr>
            </w:pPr>
          </w:p>
        </w:tc>
        <w:tc>
          <w:tcPr>
            <w:tcW w:w="1389" w:type="dxa"/>
          </w:tcPr>
          <w:p>
            <w:pPr>
              <w:keepNext w:val="0"/>
              <w:keepLines w:val="0"/>
              <w:pageBreakBefore w:val="0"/>
              <w:overflowPunct w:val="0"/>
              <w:bidi w:val="0"/>
              <w:rPr>
                <w:rFonts w:ascii="宋体"/>
              </w:rPr>
            </w:pPr>
          </w:p>
        </w:tc>
        <w:tc>
          <w:tcPr>
            <w:tcW w:w="1308"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pPr>
              <w:keepNext w:val="0"/>
              <w:keepLines w:val="0"/>
              <w:pageBreakBefore w:val="0"/>
              <w:overflowPunct w:val="0"/>
              <w:bidi w:val="0"/>
              <w:rPr>
                <w:rFonts w:ascii="宋体"/>
              </w:rPr>
            </w:pPr>
          </w:p>
        </w:tc>
        <w:tc>
          <w:tcPr>
            <w:tcW w:w="3968" w:type="dxa"/>
          </w:tcPr>
          <w:p>
            <w:pPr>
              <w:keepNext w:val="0"/>
              <w:keepLines w:val="0"/>
              <w:pageBreakBefore w:val="0"/>
              <w:overflowPunct w:val="0"/>
              <w:bidi w:val="0"/>
              <w:rPr>
                <w:rFonts w:ascii="宋体"/>
              </w:rPr>
            </w:pPr>
          </w:p>
        </w:tc>
        <w:tc>
          <w:tcPr>
            <w:tcW w:w="1329" w:type="dxa"/>
          </w:tcPr>
          <w:p>
            <w:pPr>
              <w:keepNext w:val="0"/>
              <w:keepLines w:val="0"/>
              <w:pageBreakBefore w:val="0"/>
              <w:overflowPunct w:val="0"/>
              <w:bidi w:val="0"/>
              <w:rPr>
                <w:rFonts w:ascii="宋体"/>
              </w:rPr>
            </w:pPr>
          </w:p>
        </w:tc>
        <w:tc>
          <w:tcPr>
            <w:tcW w:w="1389" w:type="dxa"/>
          </w:tcPr>
          <w:p>
            <w:pPr>
              <w:keepNext w:val="0"/>
              <w:keepLines w:val="0"/>
              <w:pageBreakBefore w:val="0"/>
              <w:overflowPunct w:val="0"/>
              <w:bidi w:val="0"/>
              <w:rPr>
                <w:rFonts w:ascii="宋体"/>
              </w:rPr>
            </w:pPr>
          </w:p>
        </w:tc>
        <w:tc>
          <w:tcPr>
            <w:tcW w:w="1308"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pPr>
              <w:keepNext w:val="0"/>
              <w:keepLines w:val="0"/>
              <w:pageBreakBefore w:val="0"/>
              <w:overflowPunct w:val="0"/>
              <w:bidi w:val="0"/>
              <w:rPr>
                <w:rFonts w:ascii="宋体"/>
              </w:rPr>
            </w:pPr>
          </w:p>
        </w:tc>
        <w:tc>
          <w:tcPr>
            <w:tcW w:w="3968" w:type="dxa"/>
          </w:tcPr>
          <w:p>
            <w:pPr>
              <w:keepNext w:val="0"/>
              <w:keepLines w:val="0"/>
              <w:pageBreakBefore w:val="0"/>
              <w:overflowPunct w:val="0"/>
              <w:bidi w:val="0"/>
              <w:rPr>
                <w:rFonts w:ascii="宋体"/>
              </w:rPr>
            </w:pPr>
          </w:p>
        </w:tc>
        <w:tc>
          <w:tcPr>
            <w:tcW w:w="1329" w:type="dxa"/>
          </w:tcPr>
          <w:p>
            <w:pPr>
              <w:keepNext w:val="0"/>
              <w:keepLines w:val="0"/>
              <w:pageBreakBefore w:val="0"/>
              <w:overflowPunct w:val="0"/>
              <w:bidi w:val="0"/>
              <w:rPr>
                <w:rFonts w:ascii="宋体"/>
              </w:rPr>
            </w:pPr>
          </w:p>
        </w:tc>
        <w:tc>
          <w:tcPr>
            <w:tcW w:w="1389" w:type="dxa"/>
          </w:tcPr>
          <w:p>
            <w:pPr>
              <w:keepNext w:val="0"/>
              <w:keepLines w:val="0"/>
              <w:pageBreakBefore w:val="0"/>
              <w:overflowPunct w:val="0"/>
              <w:bidi w:val="0"/>
              <w:rPr>
                <w:rFonts w:ascii="宋体"/>
              </w:rPr>
            </w:pPr>
          </w:p>
        </w:tc>
        <w:tc>
          <w:tcPr>
            <w:tcW w:w="1308"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pPr>
              <w:keepNext w:val="0"/>
              <w:keepLines w:val="0"/>
              <w:pageBreakBefore w:val="0"/>
              <w:overflowPunct w:val="0"/>
              <w:bidi w:val="0"/>
              <w:rPr>
                <w:rFonts w:ascii="宋体"/>
              </w:rPr>
            </w:pPr>
          </w:p>
        </w:tc>
        <w:tc>
          <w:tcPr>
            <w:tcW w:w="3968" w:type="dxa"/>
          </w:tcPr>
          <w:p>
            <w:pPr>
              <w:keepNext w:val="0"/>
              <w:keepLines w:val="0"/>
              <w:pageBreakBefore w:val="0"/>
              <w:overflowPunct w:val="0"/>
              <w:bidi w:val="0"/>
              <w:rPr>
                <w:rFonts w:ascii="宋体"/>
              </w:rPr>
            </w:pPr>
          </w:p>
        </w:tc>
        <w:tc>
          <w:tcPr>
            <w:tcW w:w="1329" w:type="dxa"/>
          </w:tcPr>
          <w:p>
            <w:pPr>
              <w:keepNext w:val="0"/>
              <w:keepLines w:val="0"/>
              <w:pageBreakBefore w:val="0"/>
              <w:overflowPunct w:val="0"/>
              <w:bidi w:val="0"/>
              <w:rPr>
                <w:rFonts w:ascii="宋体"/>
              </w:rPr>
            </w:pPr>
          </w:p>
        </w:tc>
        <w:tc>
          <w:tcPr>
            <w:tcW w:w="1389" w:type="dxa"/>
          </w:tcPr>
          <w:p>
            <w:pPr>
              <w:keepNext w:val="0"/>
              <w:keepLines w:val="0"/>
              <w:pageBreakBefore w:val="0"/>
              <w:overflowPunct w:val="0"/>
              <w:bidi w:val="0"/>
              <w:rPr>
                <w:rFonts w:ascii="宋体"/>
              </w:rPr>
            </w:pPr>
          </w:p>
        </w:tc>
        <w:tc>
          <w:tcPr>
            <w:tcW w:w="1308"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pPr>
              <w:keepNext w:val="0"/>
              <w:keepLines w:val="0"/>
              <w:pageBreakBefore w:val="0"/>
              <w:overflowPunct w:val="0"/>
              <w:bidi w:val="0"/>
              <w:rPr>
                <w:rFonts w:ascii="宋体"/>
              </w:rPr>
            </w:pPr>
          </w:p>
        </w:tc>
        <w:tc>
          <w:tcPr>
            <w:tcW w:w="3968" w:type="dxa"/>
          </w:tcPr>
          <w:p>
            <w:pPr>
              <w:keepNext w:val="0"/>
              <w:keepLines w:val="0"/>
              <w:pageBreakBefore w:val="0"/>
              <w:overflowPunct w:val="0"/>
              <w:bidi w:val="0"/>
              <w:rPr>
                <w:rFonts w:ascii="宋体"/>
              </w:rPr>
            </w:pPr>
          </w:p>
        </w:tc>
        <w:tc>
          <w:tcPr>
            <w:tcW w:w="1329" w:type="dxa"/>
          </w:tcPr>
          <w:p>
            <w:pPr>
              <w:keepNext w:val="0"/>
              <w:keepLines w:val="0"/>
              <w:pageBreakBefore w:val="0"/>
              <w:overflowPunct w:val="0"/>
              <w:bidi w:val="0"/>
              <w:rPr>
                <w:rFonts w:ascii="宋体"/>
              </w:rPr>
            </w:pPr>
          </w:p>
        </w:tc>
        <w:tc>
          <w:tcPr>
            <w:tcW w:w="1389" w:type="dxa"/>
          </w:tcPr>
          <w:p>
            <w:pPr>
              <w:keepNext w:val="0"/>
              <w:keepLines w:val="0"/>
              <w:pageBreakBefore w:val="0"/>
              <w:overflowPunct w:val="0"/>
              <w:bidi w:val="0"/>
              <w:rPr>
                <w:rFonts w:ascii="宋体"/>
              </w:rPr>
            </w:pPr>
          </w:p>
        </w:tc>
        <w:tc>
          <w:tcPr>
            <w:tcW w:w="1308"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pPr>
              <w:keepNext w:val="0"/>
              <w:keepLines w:val="0"/>
              <w:pageBreakBefore w:val="0"/>
              <w:overflowPunct w:val="0"/>
              <w:bidi w:val="0"/>
              <w:rPr>
                <w:rFonts w:ascii="宋体"/>
              </w:rPr>
            </w:pPr>
          </w:p>
        </w:tc>
        <w:tc>
          <w:tcPr>
            <w:tcW w:w="3968" w:type="dxa"/>
          </w:tcPr>
          <w:p>
            <w:pPr>
              <w:keepNext w:val="0"/>
              <w:keepLines w:val="0"/>
              <w:pageBreakBefore w:val="0"/>
              <w:overflowPunct w:val="0"/>
              <w:bidi w:val="0"/>
              <w:rPr>
                <w:rFonts w:ascii="宋体"/>
              </w:rPr>
            </w:pPr>
          </w:p>
        </w:tc>
        <w:tc>
          <w:tcPr>
            <w:tcW w:w="1329" w:type="dxa"/>
          </w:tcPr>
          <w:p>
            <w:pPr>
              <w:keepNext w:val="0"/>
              <w:keepLines w:val="0"/>
              <w:pageBreakBefore w:val="0"/>
              <w:overflowPunct w:val="0"/>
              <w:bidi w:val="0"/>
              <w:rPr>
                <w:rFonts w:ascii="宋体"/>
              </w:rPr>
            </w:pPr>
          </w:p>
        </w:tc>
        <w:tc>
          <w:tcPr>
            <w:tcW w:w="1389" w:type="dxa"/>
          </w:tcPr>
          <w:p>
            <w:pPr>
              <w:keepNext w:val="0"/>
              <w:keepLines w:val="0"/>
              <w:pageBreakBefore w:val="0"/>
              <w:overflowPunct w:val="0"/>
              <w:bidi w:val="0"/>
              <w:rPr>
                <w:rFonts w:ascii="宋体"/>
              </w:rPr>
            </w:pPr>
          </w:p>
        </w:tc>
        <w:tc>
          <w:tcPr>
            <w:tcW w:w="1308"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pPr>
              <w:keepNext w:val="0"/>
              <w:keepLines w:val="0"/>
              <w:pageBreakBefore w:val="0"/>
              <w:overflowPunct w:val="0"/>
              <w:bidi w:val="0"/>
              <w:rPr>
                <w:rFonts w:ascii="宋体"/>
              </w:rPr>
            </w:pPr>
          </w:p>
        </w:tc>
        <w:tc>
          <w:tcPr>
            <w:tcW w:w="3968" w:type="dxa"/>
          </w:tcPr>
          <w:p>
            <w:pPr>
              <w:keepNext w:val="0"/>
              <w:keepLines w:val="0"/>
              <w:pageBreakBefore w:val="0"/>
              <w:overflowPunct w:val="0"/>
              <w:bidi w:val="0"/>
              <w:rPr>
                <w:rFonts w:ascii="宋体"/>
              </w:rPr>
            </w:pPr>
          </w:p>
        </w:tc>
        <w:tc>
          <w:tcPr>
            <w:tcW w:w="1329" w:type="dxa"/>
          </w:tcPr>
          <w:p>
            <w:pPr>
              <w:keepNext w:val="0"/>
              <w:keepLines w:val="0"/>
              <w:pageBreakBefore w:val="0"/>
              <w:overflowPunct w:val="0"/>
              <w:bidi w:val="0"/>
              <w:rPr>
                <w:rFonts w:ascii="宋体"/>
              </w:rPr>
            </w:pPr>
          </w:p>
        </w:tc>
        <w:tc>
          <w:tcPr>
            <w:tcW w:w="1389" w:type="dxa"/>
          </w:tcPr>
          <w:p>
            <w:pPr>
              <w:keepNext w:val="0"/>
              <w:keepLines w:val="0"/>
              <w:pageBreakBefore w:val="0"/>
              <w:overflowPunct w:val="0"/>
              <w:bidi w:val="0"/>
              <w:rPr>
                <w:rFonts w:ascii="宋体"/>
              </w:rPr>
            </w:pPr>
          </w:p>
        </w:tc>
        <w:tc>
          <w:tcPr>
            <w:tcW w:w="1308"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pPr>
              <w:keepNext w:val="0"/>
              <w:keepLines w:val="0"/>
              <w:pageBreakBefore w:val="0"/>
              <w:overflowPunct w:val="0"/>
              <w:bidi w:val="0"/>
              <w:rPr>
                <w:rFonts w:ascii="宋体"/>
              </w:rPr>
            </w:pPr>
          </w:p>
        </w:tc>
        <w:tc>
          <w:tcPr>
            <w:tcW w:w="3968" w:type="dxa"/>
          </w:tcPr>
          <w:p>
            <w:pPr>
              <w:keepNext w:val="0"/>
              <w:keepLines w:val="0"/>
              <w:pageBreakBefore w:val="0"/>
              <w:overflowPunct w:val="0"/>
              <w:bidi w:val="0"/>
              <w:rPr>
                <w:rFonts w:ascii="宋体"/>
              </w:rPr>
            </w:pPr>
          </w:p>
        </w:tc>
        <w:tc>
          <w:tcPr>
            <w:tcW w:w="1329" w:type="dxa"/>
          </w:tcPr>
          <w:p>
            <w:pPr>
              <w:keepNext w:val="0"/>
              <w:keepLines w:val="0"/>
              <w:pageBreakBefore w:val="0"/>
              <w:overflowPunct w:val="0"/>
              <w:bidi w:val="0"/>
              <w:rPr>
                <w:rFonts w:ascii="宋体"/>
              </w:rPr>
            </w:pPr>
          </w:p>
        </w:tc>
        <w:tc>
          <w:tcPr>
            <w:tcW w:w="1389" w:type="dxa"/>
          </w:tcPr>
          <w:p>
            <w:pPr>
              <w:keepNext w:val="0"/>
              <w:keepLines w:val="0"/>
              <w:pageBreakBefore w:val="0"/>
              <w:overflowPunct w:val="0"/>
              <w:bidi w:val="0"/>
              <w:rPr>
                <w:rFonts w:ascii="宋体"/>
              </w:rPr>
            </w:pPr>
          </w:p>
        </w:tc>
        <w:tc>
          <w:tcPr>
            <w:tcW w:w="1308"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086" w:type="dxa"/>
            <w:gridSpan w:val="2"/>
          </w:tcPr>
          <w:p>
            <w:pPr>
              <w:keepNext w:val="0"/>
              <w:keepLines w:val="0"/>
              <w:pageBreakBefore w:val="0"/>
              <w:overflowPunct w:val="0"/>
              <w:bidi w:val="0"/>
              <w:spacing w:before="264" w:line="218" w:lineRule="auto"/>
              <w:ind w:left="2284"/>
              <w:rPr>
                <w:rFonts w:ascii="宋体" w:cs="仿宋"/>
                <w:sz w:val="22"/>
                <w:szCs w:val="22"/>
              </w:rPr>
            </w:pPr>
            <w:r>
              <w:rPr>
                <w:rFonts w:hint="eastAsia" w:ascii="宋体" w:hAnsi="宋体" w:cs="仿宋"/>
                <w:spacing w:val="-2"/>
                <w:sz w:val="22"/>
                <w:szCs w:val="22"/>
              </w:rPr>
              <w:t>合</w:t>
            </w:r>
            <w:r>
              <w:rPr>
                <w:rFonts w:ascii="宋体" w:hAnsi="宋体" w:cs="仿宋"/>
                <w:spacing w:val="-2"/>
                <w:sz w:val="22"/>
                <w:szCs w:val="22"/>
              </w:rPr>
              <w:t xml:space="preserve"> </w:t>
            </w:r>
            <w:r>
              <w:rPr>
                <w:rFonts w:hint="eastAsia" w:ascii="宋体" w:hAnsi="宋体" w:cs="仿宋"/>
                <w:spacing w:val="-2"/>
                <w:sz w:val="22"/>
                <w:szCs w:val="22"/>
              </w:rPr>
              <w:t>计</w:t>
            </w:r>
          </w:p>
        </w:tc>
        <w:tc>
          <w:tcPr>
            <w:tcW w:w="1329" w:type="dxa"/>
          </w:tcPr>
          <w:p>
            <w:pPr>
              <w:keepNext w:val="0"/>
              <w:keepLines w:val="0"/>
              <w:pageBreakBefore w:val="0"/>
              <w:overflowPunct w:val="0"/>
              <w:bidi w:val="0"/>
              <w:rPr>
                <w:rFonts w:ascii="宋体"/>
              </w:rPr>
            </w:pPr>
          </w:p>
        </w:tc>
        <w:tc>
          <w:tcPr>
            <w:tcW w:w="1389" w:type="dxa"/>
          </w:tcPr>
          <w:p>
            <w:pPr>
              <w:keepNext w:val="0"/>
              <w:keepLines w:val="0"/>
              <w:pageBreakBefore w:val="0"/>
              <w:overflowPunct w:val="0"/>
              <w:bidi w:val="0"/>
              <w:rPr>
                <w:rFonts w:ascii="宋体"/>
              </w:rPr>
            </w:pPr>
          </w:p>
        </w:tc>
        <w:tc>
          <w:tcPr>
            <w:tcW w:w="1308" w:type="dxa"/>
          </w:tcPr>
          <w:p>
            <w:pPr>
              <w:keepNext w:val="0"/>
              <w:keepLines w:val="0"/>
              <w:pageBreakBefore w:val="0"/>
              <w:overflowPunct w:val="0"/>
              <w:bidi w:val="0"/>
              <w:rPr>
                <w:rFonts w:ascii="宋体"/>
              </w:rPr>
            </w:pPr>
          </w:p>
        </w:tc>
      </w:tr>
    </w:tbl>
    <w:p>
      <w:pPr>
        <w:keepNext w:val="0"/>
        <w:keepLines w:val="0"/>
        <w:pageBreakBefore w:val="0"/>
        <w:overflowPunct w:val="0"/>
        <w:bidi w:val="0"/>
        <w:spacing w:line="327" w:lineRule="auto"/>
      </w:pPr>
    </w:p>
    <w:p>
      <w:pPr>
        <w:keepNext w:val="0"/>
        <w:keepLines w:val="0"/>
        <w:pageBreakBefore w:val="0"/>
        <w:overflowPunct w:val="0"/>
        <w:bidi w:val="0"/>
        <w:spacing w:before="75" w:line="459" w:lineRule="auto"/>
        <w:ind w:left="121" w:right="212" w:firstLine="7"/>
        <w:rPr>
          <w:rFonts w:ascii="宋体" w:cs="仿宋"/>
          <w:snapToGrid w:val="0"/>
          <w:sz w:val="23"/>
          <w:szCs w:val="23"/>
        </w:rPr>
      </w:pPr>
      <w:r>
        <w:rPr>
          <w:rFonts w:hint="eastAsia" w:ascii="宋体" w:hAnsi="宋体" w:cs="仿宋"/>
          <w:snapToGrid w:val="0"/>
          <w:sz w:val="23"/>
          <w:szCs w:val="23"/>
        </w:rPr>
        <w:t>注：</w:t>
      </w:r>
      <w:r>
        <w:rPr>
          <w:rFonts w:hint="eastAsia" w:ascii="宋体" w:hAnsi="宋体" w:cs="仿宋"/>
          <w:spacing w:val="6"/>
          <w:sz w:val="23"/>
          <w:szCs w:val="23"/>
        </w:rPr>
        <w:t>中共宿松县纪律检查委员会</w:t>
      </w:r>
      <w:r>
        <w:rPr>
          <w:rFonts w:hint="eastAsia" w:ascii="宋体" w:hAnsi="宋体" w:cs="仿宋"/>
          <w:snapToGrid w:val="0"/>
          <w:sz w:val="23"/>
          <w:szCs w:val="23"/>
        </w:rPr>
        <w:t>没有国有资本经营预算拨款收入，也没有国有资本经营预算拨款安排的支出，故本表无数据。</w:t>
      </w:r>
    </w:p>
    <w:p>
      <w:pPr>
        <w:keepNext w:val="0"/>
        <w:keepLines w:val="0"/>
        <w:pageBreakBefore w:val="0"/>
        <w:overflowPunct w:val="0"/>
        <w:bidi w:val="0"/>
        <w:sectPr>
          <w:footerReference r:id="rId16" w:type="default"/>
          <w:pgSz w:w="11906" w:h="16839"/>
          <w:pgMar w:top="1701" w:right="1474" w:bottom="1701" w:left="1474" w:header="851" w:footer="1418" w:gutter="0"/>
          <w:pgNumType w:fmt="numberInDash"/>
          <w:cols w:space="720" w:num="1"/>
        </w:sectPr>
      </w:pPr>
    </w:p>
    <w:p>
      <w:pPr>
        <w:keepNext w:val="0"/>
        <w:keepLines w:val="0"/>
        <w:pageBreakBefore w:val="0"/>
        <w:overflowPunct w:val="0"/>
        <w:bidi w:val="0"/>
        <w:spacing w:line="249" w:lineRule="auto"/>
      </w:pPr>
    </w:p>
    <w:p>
      <w:pPr>
        <w:keepNext w:val="0"/>
        <w:keepLines w:val="0"/>
        <w:pageBreakBefore w:val="0"/>
        <w:overflowPunct w:val="0"/>
        <w:bidi w:val="0"/>
        <w:spacing w:before="62" w:line="224" w:lineRule="auto"/>
        <w:ind w:right="151"/>
        <w:jc w:val="right"/>
        <w:rPr>
          <w:rFonts w:ascii="宋体" w:hAnsi="宋体" w:cs="仿宋"/>
          <w:spacing w:val="6"/>
          <w:sz w:val="22"/>
          <w:szCs w:val="22"/>
        </w:rPr>
      </w:pPr>
      <w:r>
        <w:rPr>
          <w:rFonts w:hint="eastAsia" w:ascii="宋体" w:hAnsi="宋体" w:cs="仿宋"/>
          <w:spacing w:val="6"/>
          <w:sz w:val="22"/>
          <w:szCs w:val="22"/>
        </w:rPr>
        <w:t>部门公开表</w:t>
      </w:r>
      <w:r>
        <w:rPr>
          <w:rFonts w:ascii="宋体" w:hAnsi="宋体" w:cs="仿宋"/>
          <w:spacing w:val="6"/>
          <w:sz w:val="22"/>
          <w:szCs w:val="22"/>
        </w:rPr>
        <w:t xml:space="preserve"> 9</w:t>
      </w:r>
    </w:p>
    <w:p>
      <w:pPr>
        <w:keepNext w:val="0"/>
        <w:keepLines w:val="0"/>
        <w:pageBreakBefore w:val="0"/>
        <w:overflowPunct w:val="0"/>
        <w:bidi w:val="0"/>
        <w:spacing w:before="115" w:line="490" w:lineRule="exact"/>
        <w:jc w:val="center"/>
        <w:rPr>
          <w:rFonts w:ascii="华文中宋" w:hAnsi="华文中宋" w:eastAsia="华文中宋" w:cs="华文中宋"/>
          <w:sz w:val="29"/>
          <w:szCs w:val="29"/>
        </w:rPr>
      </w:pPr>
      <w:r>
        <w:rPr>
          <w:rFonts w:hint="eastAsia" w:ascii="方正小标宋简体" w:hAnsi="华文中宋" w:eastAsia="方正小标宋简体" w:cs="华文中宋"/>
          <w:spacing w:val="5"/>
          <w:position w:val="5"/>
          <w:sz w:val="32"/>
          <w:szCs w:val="32"/>
          <w:lang w:eastAsia="zh-CN"/>
        </w:rPr>
        <w:t>中共宿松县纪律检查委员会</w:t>
      </w:r>
      <w:r>
        <w:rPr>
          <w:rFonts w:ascii="方正小标宋简体" w:hAnsi="华文中宋" w:eastAsia="方正小标宋简体" w:cs="华文中宋"/>
          <w:spacing w:val="5"/>
          <w:position w:val="5"/>
          <w:sz w:val="32"/>
          <w:szCs w:val="32"/>
        </w:rPr>
        <w:t xml:space="preserve"> 202</w:t>
      </w:r>
      <w:r>
        <w:rPr>
          <w:rFonts w:hint="eastAsia" w:ascii="方正小标宋简体" w:hAnsi="华文中宋" w:eastAsia="方正小标宋简体" w:cs="华文中宋"/>
          <w:spacing w:val="5"/>
          <w:position w:val="5"/>
          <w:sz w:val="32"/>
          <w:szCs w:val="32"/>
          <w:lang w:val="en-US" w:eastAsia="zh-CN"/>
        </w:rPr>
        <w:t>4</w:t>
      </w:r>
      <w:r>
        <w:rPr>
          <w:rFonts w:ascii="方正小标宋简体" w:hAnsi="华文中宋" w:eastAsia="方正小标宋简体" w:cs="华文中宋"/>
          <w:spacing w:val="5"/>
          <w:position w:val="5"/>
          <w:sz w:val="32"/>
          <w:szCs w:val="32"/>
        </w:rPr>
        <w:t xml:space="preserve"> </w:t>
      </w:r>
      <w:r>
        <w:rPr>
          <w:rFonts w:hint="eastAsia" w:ascii="方正小标宋简体" w:hAnsi="华文中宋" w:eastAsia="方正小标宋简体" w:cs="华文中宋"/>
          <w:spacing w:val="5"/>
          <w:position w:val="5"/>
          <w:sz w:val="32"/>
          <w:szCs w:val="32"/>
        </w:rPr>
        <w:t>年项目支出表</w:t>
      </w:r>
    </w:p>
    <w:p>
      <w:pPr>
        <w:keepNext w:val="0"/>
        <w:keepLines w:val="0"/>
        <w:pageBreakBefore w:val="0"/>
        <w:overflowPunct w:val="0"/>
        <w:bidi w:val="0"/>
        <w:spacing w:before="62" w:line="224" w:lineRule="auto"/>
        <w:ind w:right="151"/>
        <w:jc w:val="right"/>
        <w:rPr>
          <w:rFonts w:ascii="宋体" w:cs="仿宋"/>
          <w:spacing w:val="6"/>
          <w:sz w:val="22"/>
          <w:szCs w:val="22"/>
        </w:rPr>
      </w:pPr>
      <w:r>
        <w:rPr>
          <w:rFonts w:hint="eastAsia" w:ascii="宋体" w:hAnsi="宋体" w:cs="仿宋"/>
          <w:spacing w:val="6"/>
          <w:sz w:val="22"/>
          <w:szCs w:val="22"/>
        </w:rPr>
        <w:t>单位：</w:t>
      </w:r>
      <w:r>
        <w:rPr>
          <w:rFonts w:ascii="宋体" w:hAnsi="宋体" w:cs="仿宋"/>
          <w:spacing w:val="6"/>
          <w:sz w:val="22"/>
          <w:szCs w:val="22"/>
        </w:rPr>
        <w:t xml:space="preserve"> </w:t>
      </w:r>
      <w:r>
        <w:rPr>
          <w:rFonts w:hint="eastAsia" w:ascii="宋体" w:hAnsi="宋体" w:cs="仿宋"/>
          <w:spacing w:val="6"/>
          <w:sz w:val="22"/>
          <w:szCs w:val="22"/>
        </w:rPr>
        <w:t>万元</w:t>
      </w:r>
    </w:p>
    <w:p>
      <w:pPr>
        <w:keepNext w:val="0"/>
        <w:keepLines w:val="0"/>
        <w:pageBreakBefore w:val="0"/>
        <w:overflowPunct w:val="0"/>
        <w:bidi w:val="0"/>
        <w:spacing w:line="50" w:lineRule="exact"/>
      </w:pPr>
    </w:p>
    <w:tbl>
      <w:tblPr>
        <w:tblStyle w:val="7"/>
        <w:tblW w:w="141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4"/>
        <w:gridCol w:w="1439"/>
        <w:gridCol w:w="1739"/>
        <w:gridCol w:w="1022"/>
        <w:gridCol w:w="1091"/>
        <w:gridCol w:w="1173"/>
        <w:gridCol w:w="1282"/>
        <w:gridCol w:w="1159"/>
        <w:gridCol w:w="1200"/>
        <w:gridCol w:w="1118"/>
        <w:gridCol w:w="968"/>
        <w:gridCol w:w="7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1204" w:type="dxa"/>
            <w:vMerge w:val="restart"/>
            <w:tcBorders>
              <w:bottom w:val="nil"/>
            </w:tcBorders>
          </w:tcPr>
          <w:p>
            <w:pPr>
              <w:keepNext w:val="0"/>
              <w:keepLines w:val="0"/>
              <w:pageBreakBefore w:val="0"/>
              <w:overflowPunct w:val="0"/>
              <w:bidi w:val="0"/>
              <w:spacing w:line="284" w:lineRule="auto"/>
              <w:rPr>
                <w:rFonts w:ascii="宋体"/>
                <w:b/>
              </w:rPr>
            </w:pPr>
          </w:p>
          <w:p>
            <w:pPr>
              <w:keepNext w:val="0"/>
              <w:keepLines w:val="0"/>
              <w:pageBreakBefore w:val="0"/>
              <w:overflowPunct w:val="0"/>
              <w:bidi w:val="0"/>
              <w:spacing w:line="285" w:lineRule="auto"/>
              <w:rPr>
                <w:rFonts w:ascii="宋体"/>
                <w:b/>
              </w:rPr>
            </w:pPr>
          </w:p>
          <w:p>
            <w:pPr>
              <w:keepNext w:val="0"/>
              <w:keepLines w:val="0"/>
              <w:pageBreakBefore w:val="0"/>
              <w:overflowPunct w:val="0"/>
              <w:bidi w:val="0"/>
              <w:spacing w:line="285" w:lineRule="auto"/>
              <w:rPr>
                <w:rFonts w:ascii="宋体"/>
                <w:b/>
              </w:rPr>
            </w:pPr>
          </w:p>
          <w:p>
            <w:pPr>
              <w:keepNext w:val="0"/>
              <w:keepLines w:val="0"/>
              <w:pageBreakBefore w:val="0"/>
              <w:overflowPunct w:val="0"/>
              <w:bidi w:val="0"/>
              <w:spacing w:before="71" w:line="220" w:lineRule="auto"/>
              <w:ind w:left="386"/>
              <w:rPr>
                <w:rFonts w:ascii="宋体" w:cs="仿宋"/>
                <w:b/>
                <w:sz w:val="22"/>
                <w:szCs w:val="22"/>
              </w:rPr>
            </w:pPr>
            <w:r>
              <w:rPr>
                <w:rFonts w:hint="eastAsia" w:ascii="宋体" w:hAnsi="宋体" w:cs="仿宋"/>
                <w:b/>
                <w:spacing w:val="-4"/>
                <w:sz w:val="22"/>
                <w:szCs w:val="22"/>
              </w:rPr>
              <w:t>类</w:t>
            </w:r>
            <w:r>
              <w:rPr>
                <w:rFonts w:hint="eastAsia" w:ascii="宋体" w:hAnsi="宋体" w:cs="仿宋"/>
                <w:b/>
                <w:spacing w:val="-3"/>
                <w:sz w:val="22"/>
                <w:szCs w:val="22"/>
              </w:rPr>
              <w:t>型</w:t>
            </w:r>
          </w:p>
        </w:tc>
        <w:tc>
          <w:tcPr>
            <w:tcW w:w="1439" w:type="dxa"/>
            <w:vMerge w:val="restart"/>
            <w:tcBorders>
              <w:bottom w:val="nil"/>
            </w:tcBorders>
          </w:tcPr>
          <w:p>
            <w:pPr>
              <w:keepNext w:val="0"/>
              <w:keepLines w:val="0"/>
              <w:pageBreakBefore w:val="0"/>
              <w:overflowPunct w:val="0"/>
              <w:bidi w:val="0"/>
              <w:spacing w:line="284" w:lineRule="auto"/>
              <w:rPr>
                <w:rFonts w:ascii="宋体"/>
                <w:b/>
              </w:rPr>
            </w:pPr>
          </w:p>
          <w:p>
            <w:pPr>
              <w:keepNext w:val="0"/>
              <w:keepLines w:val="0"/>
              <w:pageBreakBefore w:val="0"/>
              <w:overflowPunct w:val="0"/>
              <w:bidi w:val="0"/>
              <w:spacing w:line="284" w:lineRule="auto"/>
              <w:rPr>
                <w:rFonts w:ascii="宋体"/>
                <w:b/>
              </w:rPr>
            </w:pPr>
          </w:p>
          <w:p>
            <w:pPr>
              <w:keepNext w:val="0"/>
              <w:keepLines w:val="0"/>
              <w:pageBreakBefore w:val="0"/>
              <w:overflowPunct w:val="0"/>
              <w:bidi w:val="0"/>
              <w:spacing w:line="285" w:lineRule="auto"/>
              <w:rPr>
                <w:rFonts w:ascii="宋体"/>
                <w:b/>
              </w:rPr>
            </w:pPr>
          </w:p>
          <w:p>
            <w:pPr>
              <w:keepNext w:val="0"/>
              <w:keepLines w:val="0"/>
              <w:pageBreakBefore w:val="0"/>
              <w:overflowPunct w:val="0"/>
              <w:bidi w:val="0"/>
              <w:spacing w:before="72" w:line="217" w:lineRule="auto"/>
              <w:ind w:left="261"/>
              <w:rPr>
                <w:rFonts w:ascii="宋体" w:cs="仿宋"/>
                <w:b/>
                <w:sz w:val="22"/>
                <w:szCs w:val="22"/>
              </w:rPr>
            </w:pPr>
            <w:r>
              <w:rPr>
                <w:rFonts w:hint="eastAsia" w:ascii="宋体" w:hAnsi="宋体" w:cs="仿宋"/>
                <w:b/>
                <w:spacing w:val="7"/>
                <w:sz w:val="22"/>
                <w:szCs w:val="22"/>
              </w:rPr>
              <w:t>项目名称</w:t>
            </w:r>
          </w:p>
        </w:tc>
        <w:tc>
          <w:tcPr>
            <w:tcW w:w="1739" w:type="dxa"/>
            <w:vMerge w:val="restart"/>
            <w:tcBorders>
              <w:bottom w:val="nil"/>
            </w:tcBorders>
          </w:tcPr>
          <w:p>
            <w:pPr>
              <w:keepNext w:val="0"/>
              <w:keepLines w:val="0"/>
              <w:pageBreakBefore w:val="0"/>
              <w:overflowPunct w:val="0"/>
              <w:bidi w:val="0"/>
              <w:spacing w:line="284" w:lineRule="auto"/>
              <w:rPr>
                <w:rFonts w:ascii="宋体"/>
                <w:b/>
              </w:rPr>
            </w:pPr>
          </w:p>
          <w:p>
            <w:pPr>
              <w:keepNext w:val="0"/>
              <w:keepLines w:val="0"/>
              <w:pageBreakBefore w:val="0"/>
              <w:overflowPunct w:val="0"/>
              <w:bidi w:val="0"/>
              <w:spacing w:line="284" w:lineRule="auto"/>
              <w:rPr>
                <w:rFonts w:ascii="宋体"/>
                <w:b/>
              </w:rPr>
            </w:pPr>
          </w:p>
          <w:p>
            <w:pPr>
              <w:keepNext w:val="0"/>
              <w:keepLines w:val="0"/>
              <w:pageBreakBefore w:val="0"/>
              <w:overflowPunct w:val="0"/>
              <w:bidi w:val="0"/>
              <w:spacing w:line="285" w:lineRule="auto"/>
              <w:rPr>
                <w:rFonts w:ascii="宋体"/>
                <w:b/>
              </w:rPr>
            </w:pPr>
          </w:p>
          <w:p>
            <w:pPr>
              <w:keepNext w:val="0"/>
              <w:keepLines w:val="0"/>
              <w:pageBreakBefore w:val="0"/>
              <w:overflowPunct w:val="0"/>
              <w:bidi w:val="0"/>
              <w:spacing w:before="72" w:line="217" w:lineRule="auto"/>
              <w:ind w:left="221"/>
              <w:rPr>
                <w:rFonts w:ascii="宋体" w:cs="仿宋"/>
                <w:b/>
                <w:sz w:val="22"/>
                <w:szCs w:val="22"/>
              </w:rPr>
            </w:pPr>
            <w:r>
              <w:rPr>
                <w:rFonts w:hint="eastAsia" w:ascii="宋体" w:hAnsi="宋体" w:cs="仿宋"/>
                <w:b/>
                <w:spacing w:val="7"/>
                <w:sz w:val="22"/>
                <w:szCs w:val="22"/>
              </w:rPr>
              <w:t>项目单位</w:t>
            </w:r>
          </w:p>
        </w:tc>
        <w:tc>
          <w:tcPr>
            <w:tcW w:w="1022" w:type="dxa"/>
            <w:vMerge w:val="restart"/>
            <w:tcBorders>
              <w:bottom w:val="nil"/>
            </w:tcBorders>
          </w:tcPr>
          <w:p>
            <w:pPr>
              <w:keepNext w:val="0"/>
              <w:keepLines w:val="0"/>
              <w:pageBreakBefore w:val="0"/>
              <w:overflowPunct w:val="0"/>
              <w:bidi w:val="0"/>
              <w:spacing w:line="284" w:lineRule="auto"/>
              <w:rPr>
                <w:rFonts w:ascii="宋体"/>
                <w:b/>
              </w:rPr>
            </w:pPr>
          </w:p>
          <w:p>
            <w:pPr>
              <w:keepNext w:val="0"/>
              <w:keepLines w:val="0"/>
              <w:pageBreakBefore w:val="0"/>
              <w:overflowPunct w:val="0"/>
              <w:bidi w:val="0"/>
              <w:spacing w:line="285" w:lineRule="auto"/>
              <w:rPr>
                <w:rFonts w:ascii="宋体"/>
                <w:b/>
              </w:rPr>
            </w:pPr>
          </w:p>
          <w:p>
            <w:pPr>
              <w:keepNext w:val="0"/>
              <w:keepLines w:val="0"/>
              <w:pageBreakBefore w:val="0"/>
              <w:overflowPunct w:val="0"/>
              <w:bidi w:val="0"/>
              <w:spacing w:line="285" w:lineRule="auto"/>
              <w:rPr>
                <w:rFonts w:ascii="宋体"/>
                <w:b/>
              </w:rPr>
            </w:pPr>
          </w:p>
          <w:p>
            <w:pPr>
              <w:keepNext w:val="0"/>
              <w:keepLines w:val="0"/>
              <w:pageBreakBefore w:val="0"/>
              <w:overflowPunct w:val="0"/>
              <w:bidi w:val="0"/>
              <w:spacing w:before="71" w:line="218" w:lineRule="auto"/>
              <w:ind w:left="235"/>
              <w:rPr>
                <w:rFonts w:ascii="宋体" w:cs="仿宋"/>
                <w:b/>
                <w:sz w:val="22"/>
                <w:szCs w:val="22"/>
              </w:rPr>
            </w:pPr>
            <w:r>
              <w:rPr>
                <w:rFonts w:hint="eastAsia" w:ascii="宋体" w:hAnsi="宋体" w:cs="仿宋"/>
                <w:b/>
                <w:spacing w:val="1"/>
                <w:sz w:val="22"/>
                <w:szCs w:val="22"/>
              </w:rPr>
              <w:t>合计</w:t>
            </w:r>
          </w:p>
        </w:tc>
        <w:tc>
          <w:tcPr>
            <w:tcW w:w="3546" w:type="dxa"/>
            <w:gridSpan w:val="3"/>
          </w:tcPr>
          <w:p>
            <w:pPr>
              <w:keepNext w:val="0"/>
              <w:keepLines w:val="0"/>
              <w:pageBreakBefore w:val="0"/>
              <w:overflowPunct w:val="0"/>
              <w:bidi w:val="0"/>
              <w:spacing w:line="293" w:lineRule="auto"/>
              <w:rPr>
                <w:rFonts w:ascii="宋体"/>
                <w:b/>
              </w:rPr>
            </w:pPr>
          </w:p>
          <w:p>
            <w:pPr>
              <w:keepNext w:val="0"/>
              <w:keepLines w:val="0"/>
              <w:pageBreakBefore w:val="0"/>
              <w:overflowPunct w:val="0"/>
              <w:bidi w:val="0"/>
              <w:spacing w:before="72" w:line="218" w:lineRule="auto"/>
              <w:ind w:left="1136"/>
              <w:rPr>
                <w:rFonts w:ascii="宋体" w:cs="仿宋"/>
                <w:b/>
                <w:sz w:val="22"/>
                <w:szCs w:val="22"/>
              </w:rPr>
            </w:pPr>
            <w:r>
              <w:rPr>
                <w:rFonts w:hint="eastAsia" w:ascii="宋体" w:hAnsi="宋体" w:cs="仿宋"/>
                <w:b/>
                <w:spacing w:val="11"/>
                <w:sz w:val="22"/>
                <w:szCs w:val="22"/>
              </w:rPr>
              <w:t>本</w:t>
            </w:r>
            <w:r>
              <w:rPr>
                <w:rFonts w:hint="eastAsia" w:ascii="宋体" w:hAnsi="宋体" w:cs="仿宋"/>
                <w:b/>
                <w:spacing w:val="9"/>
                <w:sz w:val="22"/>
                <w:szCs w:val="22"/>
              </w:rPr>
              <w:t>年财政拨款</w:t>
            </w:r>
          </w:p>
        </w:tc>
        <w:tc>
          <w:tcPr>
            <w:tcW w:w="3477" w:type="dxa"/>
            <w:gridSpan w:val="3"/>
          </w:tcPr>
          <w:p>
            <w:pPr>
              <w:keepNext w:val="0"/>
              <w:keepLines w:val="0"/>
              <w:pageBreakBefore w:val="0"/>
              <w:overflowPunct w:val="0"/>
              <w:bidi w:val="0"/>
              <w:spacing w:line="293" w:lineRule="auto"/>
              <w:rPr>
                <w:rFonts w:ascii="宋体"/>
                <w:b/>
              </w:rPr>
            </w:pPr>
          </w:p>
          <w:p>
            <w:pPr>
              <w:keepNext w:val="0"/>
              <w:keepLines w:val="0"/>
              <w:pageBreakBefore w:val="0"/>
              <w:overflowPunct w:val="0"/>
              <w:bidi w:val="0"/>
              <w:spacing w:before="72" w:line="214" w:lineRule="auto"/>
              <w:ind w:left="906"/>
              <w:rPr>
                <w:rFonts w:ascii="宋体" w:cs="仿宋"/>
                <w:b/>
                <w:sz w:val="22"/>
                <w:szCs w:val="22"/>
              </w:rPr>
            </w:pPr>
            <w:r>
              <w:rPr>
                <w:rFonts w:hint="eastAsia" w:ascii="宋体" w:hAnsi="宋体" w:cs="仿宋"/>
                <w:b/>
                <w:spacing w:val="10"/>
                <w:sz w:val="22"/>
                <w:szCs w:val="22"/>
              </w:rPr>
              <w:t>财政拨款结转结</w:t>
            </w:r>
            <w:r>
              <w:rPr>
                <w:rFonts w:hint="eastAsia" w:ascii="宋体" w:hAnsi="宋体" w:cs="仿宋"/>
                <w:b/>
                <w:spacing w:val="9"/>
                <w:sz w:val="22"/>
                <w:szCs w:val="22"/>
              </w:rPr>
              <w:t>余</w:t>
            </w:r>
          </w:p>
        </w:tc>
        <w:tc>
          <w:tcPr>
            <w:tcW w:w="968" w:type="dxa"/>
            <w:vMerge w:val="restart"/>
            <w:tcBorders>
              <w:bottom w:val="nil"/>
            </w:tcBorders>
          </w:tcPr>
          <w:p>
            <w:pPr>
              <w:keepNext w:val="0"/>
              <w:keepLines w:val="0"/>
              <w:pageBreakBefore w:val="0"/>
              <w:overflowPunct w:val="0"/>
              <w:bidi w:val="0"/>
              <w:spacing w:line="297" w:lineRule="auto"/>
              <w:rPr>
                <w:rFonts w:ascii="宋体"/>
                <w:b/>
              </w:rPr>
            </w:pPr>
          </w:p>
          <w:p>
            <w:pPr>
              <w:keepNext w:val="0"/>
              <w:keepLines w:val="0"/>
              <w:pageBreakBefore w:val="0"/>
              <w:overflowPunct w:val="0"/>
              <w:bidi w:val="0"/>
              <w:spacing w:before="72" w:line="219" w:lineRule="auto"/>
              <w:ind w:left="171"/>
              <w:rPr>
                <w:rFonts w:ascii="宋体" w:cs="仿宋"/>
                <w:b/>
                <w:sz w:val="22"/>
                <w:szCs w:val="22"/>
              </w:rPr>
            </w:pPr>
            <w:r>
              <w:rPr>
                <w:rFonts w:hint="eastAsia" w:ascii="宋体" w:hAnsi="宋体" w:cs="仿宋"/>
                <w:b/>
                <w:spacing w:val="5"/>
                <w:sz w:val="22"/>
                <w:szCs w:val="22"/>
              </w:rPr>
              <w:t>财政专</w:t>
            </w:r>
          </w:p>
          <w:p>
            <w:pPr>
              <w:keepNext w:val="0"/>
              <w:keepLines w:val="0"/>
              <w:pageBreakBefore w:val="0"/>
              <w:overflowPunct w:val="0"/>
              <w:bidi w:val="0"/>
              <w:spacing w:before="298" w:line="219" w:lineRule="auto"/>
              <w:ind w:left="179"/>
              <w:rPr>
                <w:rFonts w:ascii="宋体" w:cs="仿宋"/>
                <w:b/>
                <w:sz w:val="22"/>
                <w:szCs w:val="22"/>
              </w:rPr>
            </w:pPr>
            <w:r>
              <w:rPr>
                <w:rFonts w:hint="eastAsia" w:ascii="宋体" w:hAnsi="宋体" w:cs="仿宋"/>
                <w:b/>
                <w:spacing w:val="3"/>
                <w:sz w:val="22"/>
                <w:szCs w:val="22"/>
              </w:rPr>
              <w:t>户</w:t>
            </w:r>
            <w:r>
              <w:rPr>
                <w:rFonts w:hint="eastAsia" w:ascii="宋体" w:hAnsi="宋体" w:cs="仿宋"/>
                <w:b/>
                <w:spacing w:val="2"/>
                <w:sz w:val="22"/>
                <w:szCs w:val="22"/>
              </w:rPr>
              <w:t>管理</w:t>
            </w:r>
          </w:p>
          <w:p>
            <w:pPr>
              <w:keepNext w:val="0"/>
              <w:keepLines w:val="0"/>
              <w:pageBreakBefore w:val="0"/>
              <w:overflowPunct w:val="0"/>
              <w:bidi w:val="0"/>
              <w:spacing w:before="299" w:line="219" w:lineRule="auto"/>
              <w:ind w:left="293"/>
              <w:rPr>
                <w:rFonts w:ascii="宋体" w:cs="仿宋"/>
                <w:b/>
                <w:sz w:val="22"/>
                <w:szCs w:val="22"/>
              </w:rPr>
            </w:pPr>
            <w:r>
              <w:rPr>
                <w:rFonts w:hint="eastAsia" w:ascii="宋体" w:hAnsi="宋体" w:cs="仿宋"/>
                <w:b/>
                <w:spacing w:val="-3"/>
                <w:sz w:val="22"/>
                <w:szCs w:val="22"/>
              </w:rPr>
              <w:t>资</w:t>
            </w:r>
            <w:r>
              <w:rPr>
                <w:rFonts w:hint="eastAsia" w:ascii="宋体" w:hAnsi="宋体" w:cs="仿宋"/>
                <w:b/>
                <w:spacing w:val="-2"/>
                <w:sz w:val="22"/>
                <w:szCs w:val="22"/>
              </w:rPr>
              <w:t>金</w:t>
            </w:r>
          </w:p>
        </w:tc>
        <w:tc>
          <w:tcPr>
            <w:tcW w:w="749" w:type="dxa"/>
            <w:vMerge w:val="restart"/>
            <w:tcBorders>
              <w:bottom w:val="nil"/>
            </w:tcBorders>
          </w:tcPr>
          <w:p>
            <w:pPr>
              <w:keepNext w:val="0"/>
              <w:keepLines w:val="0"/>
              <w:pageBreakBefore w:val="0"/>
              <w:overflowPunct w:val="0"/>
              <w:bidi w:val="0"/>
              <w:spacing w:line="287" w:lineRule="auto"/>
              <w:rPr>
                <w:rFonts w:ascii="宋体"/>
                <w:b/>
              </w:rPr>
            </w:pPr>
          </w:p>
          <w:p>
            <w:pPr>
              <w:keepNext w:val="0"/>
              <w:keepLines w:val="0"/>
              <w:pageBreakBefore w:val="0"/>
              <w:overflowPunct w:val="0"/>
              <w:bidi w:val="0"/>
              <w:spacing w:line="288" w:lineRule="auto"/>
              <w:rPr>
                <w:rFonts w:ascii="宋体"/>
                <w:b/>
              </w:rPr>
            </w:pPr>
          </w:p>
          <w:p>
            <w:pPr>
              <w:keepNext w:val="0"/>
              <w:keepLines w:val="0"/>
              <w:pageBreakBefore w:val="0"/>
              <w:overflowPunct w:val="0"/>
              <w:bidi w:val="0"/>
              <w:spacing w:before="71" w:line="562" w:lineRule="exact"/>
              <w:ind w:left="220"/>
              <w:rPr>
                <w:rFonts w:ascii="宋体" w:cs="仿宋"/>
                <w:b/>
                <w:sz w:val="22"/>
                <w:szCs w:val="22"/>
              </w:rPr>
            </w:pPr>
            <w:r>
              <w:rPr>
                <w:rFonts w:hint="eastAsia" w:ascii="宋体" w:hAnsi="宋体" w:cs="仿宋"/>
                <w:b/>
                <w:spacing w:val="-1"/>
                <w:position w:val="26"/>
                <w:sz w:val="22"/>
                <w:szCs w:val="22"/>
              </w:rPr>
              <w:t>单</w:t>
            </w:r>
            <w:r>
              <w:rPr>
                <w:rFonts w:hint="eastAsia" w:ascii="宋体" w:hAnsi="宋体" w:cs="仿宋"/>
                <w:b/>
                <w:position w:val="26"/>
                <w:sz w:val="22"/>
                <w:szCs w:val="22"/>
              </w:rPr>
              <w:t>位</w:t>
            </w:r>
          </w:p>
          <w:p>
            <w:pPr>
              <w:keepNext w:val="0"/>
              <w:keepLines w:val="0"/>
              <w:pageBreakBefore w:val="0"/>
              <w:overflowPunct w:val="0"/>
              <w:bidi w:val="0"/>
              <w:spacing w:line="219" w:lineRule="auto"/>
              <w:ind w:left="224"/>
              <w:rPr>
                <w:rFonts w:ascii="宋体" w:cs="仿宋"/>
                <w:b/>
                <w:sz w:val="22"/>
                <w:szCs w:val="22"/>
              </w:rPr>
            </w:pPr>
            <w:r>
              <w:rPr>
                <w:rFonts w:hint="eastAsia" w:ascii="宋体" w:hAnsi="宋体" w:cs="仿宋"/>
                <w:b/>
                <w:spacing w:val="-3"/>
                <w:sz w:val="22"/>
                <w:szCs w:val="22"/>
              </w:rPr>
              <w:t>资</w:t>
            </w:r>
            <w:r>
              <w:rPr>
                <w:rFonts w:hint="eastAsia" w:ascii="宋体" w:hAnsi="宋体" w:cs="仿宋"/>
                <w:b/>
                <w:spacing w:val="-2"/>
                <w:sz w:val="22"/>
                <w:szCs w:val="22"/>
              </w:rPr>
              <w:t>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204" w:type="dxa"/>
            <w:vMerge w:val="continue"/>
            <w:tcBorders>
              <w:top w:val="nil"/>
            </w:tcBorders>
          </w:tcPr>
          <w:p>
            <w:pPr>
              <w:keepNext w:val="0"/>
              <w:keepLines w:val="0"/>
              <w:pageBreakBefore w:val="0"/>
              <w:overflowPunct w:val="0"/>
              <w:bidi w:val="0"/>
              <w:rPr>
                <w:rFonts w:ascii="宋体"/>
              </w:rPr>
            </w:pPr>
          </w:p>
        </w:tc>
        <w:tc>
          <w:tcPr>
            <w:tcW w:w="1439" w:type="dxa"/>
            <w:vMerge w:val="continue"/>
            <w:tcBorders>
              <w:top w:val="nil"/>
            </w:tcBorders>
          </w:tcPr>
          <w:p>
            <w:pPr>
              <w:keepNext w:val="0"/>
              <w:keepLines w:val="0"/>
              <w:pageBreakBefore w:val="0"/>
              <w:overflowPunct w:val="0"/>
              <w:bidi w:val="0"/>
              <w:rPr>
                <w:rFonts w:ascii="宋体"/>
              </w:rPr>
            </w:pPr>
          </w:p>
        </w:tc>
        <w:tc>
          <w:tcPr>
            <w:tcW w:w="1739" w:type="dxa"/>
            <w:vMerge w:val="continue"/>
            <w:tcBorders>
              <w:top w:val="nil"/>
            </w:tcBorders>
          </w:tcPr>
          <w:p>
            <w:pPr>
              <w:keepNext w:val="0"/>
              <w:keepLines w:val="0"/>
              <w:pageBreakBefore w:val="0"/>
              <w:overflowPunct w:val="0"/>
              <w:bidi w:val="0"/>
              <w:rPr>
                <w:rFonts w:ascii="宋体"/>
              </w:rPr>
            </w:pPr>
          </w:p>
        </w:tc>
        <w:tc>
          <w:tcPr>
            <w:tcW w:w="1022" w:type="dxa"/>
            <w:vMerge w:val="continue"/>
            <w:tcBorders>
              <w:top w:val="nil"/>
            </w:tcBorders>
          </w:tcPr>
          <w:p>
            <w:pPr>
              <w:keepNext w:val="0"/>
              <w:keepLines w:val="0"/>
              <w:pageBreakBefore w:val="0"/>
              <w:overflowPunct w:val="0"/>
              <w:bidi w:val="0"/>
              <w:rPr>
                <w:rFonts w:ascii="宋体"/>
              </w:rPr>
            </w:pPr>
          </w:p>
        </w:tc>
        <w:tc>
          <w:tcPr>
            <w:tcW w:w="1091" w:type="dxa"/>
          </w:tcPr>
          <w:p>
            <w:pPr>
              <w:keepNext w:val="0"/>
              <w:keepLines w:val="0"/>
              <w:pageBreakBefore w:val="0"/>
              <w:overflowPunct w:val="0"/>
              <w:bidi w:val="0"/>
              <w:spacing w:before="260" w:line="562" w:lineRule="exact"/>
              <w:ind w:left="164"/>
              <w:rPr>
                <w:rFonts w:ascii="宋体" w:cs="仿宋"/>
                <w:b/>
                <w:sz w:val="22"/>
                <w:szCs w:val="22"/>
              </w:rPr>
            </w:pPr>
            <w:r>
              <w:rPr>
                <w:rFonts w:hint="eastAsia" w:ascii="宋体" w:hAnsi="宋体" w:cs="仿宋"/>
                <w:b/>
                <w:spacing w:val="4"/>
                <w:position w:val="25"/>
                <w:sz w:val="22"/>
                <w:szCs w:val="22"/>
              </w:rPr>
              <w:t>一般公共</w:t>
            </w:r>
          </w:p>
          <w:p>
            <w:pPr>
              <w:keepNext w:val="0"/>
              <w:keepLines w:val="0"/>
              <w:pageBreakBefore w:val="0"/>
              <w:overflowPunct w:val="0"/>
              <w:bidi w:val="0"/>
              <w:spacing w:line="217" w:lineRule="auto"/>
              <w:ind w:left="391"/>
              <w:rPr>
                <w:rFonts w:ascii="宋体" w:cs="仿宋"/>
                <w:b/>
                <w:sz w:val="22"/>
                <w:szCs w:val="22"/>
              </w:rPr>
            </w:pPr>
            <w:r>
              <w:rPr>
                <w:rFonts w:hint="eastAsia" w:ascii="宋体" w:hAnsi="宋体" w:cs="仿宋"/>
                <w:b/>
                <w:spacing w:val="-2"/>
                <w:sz w:val="22"/>
                <w:szCs w:val="22"/>
              </w:rPr>
              <w:t>预算</w:t>
            </w:r>
          </w:p>
        </w:tc>
        <w:tc>
          <w:tcPr>
            <w:tcW w:w="1173" w:type="dxa"/>
          </w:tcPr>
          <w:p>
            <w:pPr>
              <w:keepNext w:val="0"/>
              <w:keepLines w:val="0"/>
              <w:pageBreakBefore w:val="0"/>
              <w:overflowPunct w:val="0"/>
              <w:bidi w:val="0"/>
              <w:spacing w:before="260" w:line="562" w:lineRule="exact"/>
              <w:ind w:left="271"/>
              <w:rPr>
                <w:rFonts w:ascii="宋体" w:cs="仿宋"/>
                <w:b/>
                <w:sz w:val="22"/>
                <w:szCs w:val="22"/>
              </w:rPr>
            </w:pPr>
            <w:r>
              <w:rPr>
                <w:rFonts w:hint="eastAsia" w:ascii="宋体" w:hAnsi="宋体" w:cs="仿宋"/>
                <w:b/>
                <w:spacing w:val="5"/>
                <w:position w:val="26"/>
                <w:sz w:val="22"/>
                <w:szCs w:val="22"/>
              </w:rPr>
              <w:t>政</w:t>
            </w:r>
            <w:r>
              <w:rPr>
                <w:rFonts w:hint="eastAsia" w:ascii="宋体" w:hAnsi="宋体" w:cs="仿宋"/>
                <w:b/>
                <w:spacing w:val="4"/>
                <w:position w:val="26"/>
                <w:sz w:val="22"/>
                <w:szCs w:val="22"/>
              </w:rPr>
              <w:t>府性</w:t>
            </w:r>
          </w:p>
          <w:p>
            <w:pPr>
              <w:keepNext w:val="0"/>
              <w:keepLines w:val="0"/>
              <w:pageBreakBefore w:val="0"/>
              <w:overflowPunct w:val="0"/>
              <w:bidi w:val="0"/>
              <w:spacing w:line="217" w:lineRule="auto"/>
              <w:ind w:left="146"/>
              <w:rPr>
                <w:rFonts w:ascii="宋体" w:cs="仿宋"/>
                <w:b/>
                <w:sz w:val="22"/>
                <w:szCs w:val="22"/>
              </w:rPr>
            </w:pPr>
            <w:r>
              <w:rPr>
                <w:rFonts w:hint="eastAsia" w:ascii="宋体" w:hAnsi="宋体" w:cs="仿宋"/>
                <w:b/>
                <w:spacing w:val="10"/>
                <w:sz w:val="22"/>
                <w:szCs w:val="22"/>
              </w:rPr>
              <w:t>基</w:t>
            </w:r>
            <w:r>
              <w:rPr>
                <w:rFonts w:hint="eastAsia" w:ascii="宋体" w:hAnsi="宋体" w:cs="仿宋"/>
                <w:b/>
                <w:spacing w:val="8"/>
                <w:sz w:val="22"/>
                <w:szCs w:val="22"/>
              </w:rPr>
              <w:t>金预算</w:t>
            </w:r>
          </w:p>
        </w:tc>
        <w:tc>
          <w:tcPr>
            <w:tcW w:w="1282" w:type="dxa"/>
          </w:tcPr>
          <w:p>
            <w:pPr>
              <w:keepNext w:val="0"/>
              <w:keepLines w:val="0"/>
              <w:pageBreakBefore w:val="0"/>
              <w:overflowPunct w:val="0"/>
              <w:bidi w:val="0"/>
              <w:spacing w:before="260" w:line="562" w:lineRule="exact"/>
              <w:ind w:left="170"/>
              <w:rPr>
                <w:rFonts w:ascii="宋体" w:cs="仿宋"/>
                <w:b/>
                <w:sz w:val="22"/>
                <w:szCs w:val="22"/>
              </w:rPr>
            </w:pPr>
            <w:r>
              <w:rPr>
                <w:rFonts w:hint="eastAsia" w:ascii="宋体" w:hAnsi="宋体" w:cs="仿宋"/>
                <w:b/>
                <w:spacing w:val="3"/>
                <w:position w:val="26"/>
                <w:sz w:val="22"/>
                <w:szCs w:val="22"/>
              </w:rPr>
              <w:t>国有资</w:t>
            </w:r>
            <w:r>
              <w:rPr>
                <w:rFonts w:hint="eastAsia" w:ascii="宋体" w:hAnsi="宋体" w:cs="仿宋"/>
                <w:b/>
                <w:spacing w:val="2"/>
                <w:position w:val="26"/>
                <w:sz w:val="22"/>
                <w:szCs w:val="22"/>
              </w:rPr>
              <w:t>本</w:t>
            </w:r>
          </w:p>
          <w:p>
            <w:pPr>
              <w:keepNext w:val="0"/>
              <w:keepLines w:val="0"/>
              <w:pageBreakBefore w:val="0"/>
              <w:overflowPunct w:val="0"/>
              <w:bidi w:val="0"/>
              <w:spacing w:line="217" w:lineRule="auto"/>
              <w:ind w:left="156"/>
              <w:rPr>
                <w:rFonts w:ascii="宋体" w:cs="仿宋"/>
                <w:b/>
                <w:sz w:val="22"/>
                <w:szCs w:val="22"/>
              </w:rPr>
            </w:pPr>
            <w:r>
              <w:rPr>
                <w:rFonts w:hint="eastAsia" w:ascii="宋体" w:hAnsi="宋体" w:cs="仿宋"/>
                <w:b/>
                <w:spacing w:val="7"/>
                <w:sz w:val="22"/>
                <w:szCs w:val="22"/>
              </w:rPr>
              <w:t>经</w:t>
            </w:r>
            <w:r>
              <w:rPr>
                <w:rFonts w:hint="eastAsia" w:ascii="宋体" w:hAnsi="宋体" w:cs="仿宋"/>
                <w:b/>
                <w:spacing w:val="6"/>
                <w:sz w:val="22"/>
                <w:szCs w:val="22"/>
              </w:rPr>
              <w:t>营预算</w:t>
            </w:r>
          </w:p>
        </w:tc>
        <w:tc>
          <w:tcPr>
            <w:tcW w:w="1159" w:type="dxa"/>
          </w:tcPr>
          <w:p>
            <w:pPr>
              <w:keepNext w:val="0"/>
              <w:keepLines w:val="0"/>
              <w:pageBreakBefore w:val="0"/>
              <w:overflowPunct w:val="0"/>
              <w:bidi w:val="0"/>
              <w:spacing w:before="260" w:line="562" w:lineRule="exact"/>
              <w:ind w:left="164"/>
              <w:rPr>
                <w:rFonts w:ascii="宋体" w:cs="仿宋"/>
                <w:b/>
                <w:sz w:val="22"/>
                <w:szCs w:val="22"/>
              </w:rPr>
            </w:pPr>
            <w:r>
              <w:rPr>
                <w:rFonts w:hint="eastAsia" w:ascii="宋体" w:hAnsi="宋体" w:cs="仿宋"/>
                <w:b/>
                <w:spacing w:val="4"/>
                <w:position w:val="25"/>
                <w:sz w:val="22"/>
                <w:szCs w:val="22"/>
              </w:rPr>
              <w:t>一般公共</w:t>
            </w:r>
          </w:p>
          <w:p>
            <w:pPr>
              <w:keepNext w:val="0"/>
              <w:keepLines w:val="0"/>
              <w:pageBreakBefore w:val="0"/>
              <w:overflowPunct w:val="0"/>
              <w:bidi w:val="0"/>
              <w:spacing w:line="217" w:lineRule="auto"/>
              <w:ind w:left="391"/>
              <w:rPr>
                <w:rFonts w:ascii="宋体" w:cs="仿宋"/>
                <w:b/>
                <w:sz w:val="22"/>
                <w:szCs w:val="22"/>
              </w:rPr>
            </w:pPr>
            <w:r>
              <w:rPr>
                <w:rFonts w:hint="eastAsia" w:ascii="宋体" w:hAnsi="宋体" w:cs="仿宋"/>
                <w:b/>
                <w:spacing w:val="-2"/>
                <w:sz w:val="22"/>
                <w:szCs w:val="22"/>
              </w:rPr>
              <w:t>预算</w:t>
            </w:r>
          </w:p>
        </w:tc>
        <w:tc>
          <w:tcPr>
            <w:tcW w:w="1200" w:type="dxa"/>
          </w:tcPr>
          <w:p>
            <w:pPr>
              <w:keepNext w:val="0"/>
              <w:keepLines w:val="0"/>
              <w:pageBreakBefore w:val="0"/>
              <w:overflowPunct w:val="0"/>
              <w:bidi w:val="0"/>
              <w:spacing w:before="260" w:line="562" w:lineRule="exact"/>
              <w:ind w:left="272"/>
              <w:rPr>
                <w:rFonts w:ascii="宋体" w:cs="仿宋"/>
                <w:b/>
                <w:sz w:val="22"/>
                <w:szCs w:val="22"/>
              </w:rPr>
            </w:pPr>
            <w:r>
              <w:rPr>
                <w:rFonts w:hint="eastAsia" w:ascii="宋体" w:hAnsi="宋体" w:cs="仿宋"/>
                <w:b/>
                <w:spacing w:val="5"/>
                <w:position w:val="26"/>
                <w:sz w:val="22"/>
                <w:szCs w:val="22"/>
              </w:rPr>
              <w:t>政</w:t>
            </w:r>
            <w:r>
              <w:rPr>
                <w:rFonts w:hint="eastAsia" w:ascii="宋体" w:hAnsi="宋体" w:cs="仿宋"/>
                <w:b/>
                <w:spacing w:val="4"/>
                <w:position w:val="26"/>
                <w:sz w:val="22"/>
                <w:szCs w:val="22"/>
              </w:rPr>
              <w:t>府性</w:t>
            </w:r>
          </w:p>
          <w:p>
            <w:pPr>
              <w:keepNext w:val="0"/>
              <w:keepLines w:val="0"/>
              <w:pageBreakBefore w:val="0"/>
              <w:overflowPunct w:val="0"/>
              <w:bidi w:val="0"/>
              <w:spacing w:line="217" w:lineRule="auto"/>
              <w:ind w:left="147"/>
              <w:rPr>
                <w:rFonts w:ascii="宋体" w:cs="仿宋"/>
                <w:b/>
                <w:sz w:val="22"/>
                <w:szCs w:val="22"/>
              </w:rPr>
            </w:pPr>
            <w:r>
              <w:rPr>
                <w:rFonts w:hint="eastAsia" w:ascii="宋体" w:hAnsi="宋体" w:cs="仿宋"/>
                <w:b/>
                <w:spacing w:val="10"/>
                <w:sz w:val="22"/>
                <w:szCs w:val="22"/>
              </w:rPr>
              <w:t>基</w:t>
            </w:r>
            <w:r>
              <w:rPr>
                <w:rFonts w:hint="eastAsia" w:ascii="宋体" w:hAnsi="宋体" w:cs="仿宋"/>
                <w:b/>
                <w:spacing w:val="8"/>
                <w:sz w:val="22"/>
                <w:szCs w:val="22"/>
              </w:rPr>
              <w:t>金预算</w:t>
            </w:r>
          </w:p>
        </w:tc>
        <w:tc>
          <w:tcPr>
            <w:tcW w:w="1118" w:type="dxa"/>
          </w:tcPr>
          <w:p>
            <w:pPr>
              <w:keepNext w:val="0"/>
              <w:keepLines w:val="0"/>
              <w:pageBreakBefore w:val="0"/>
              <w:overflowPunct w:val="0"/>
              <w:bidi w:val="0"/>
              <w:spacing w:before="260" w:line="562" w:lineRule="exact"/>
              <w:ind w:left="171"/>
              <w:rPr>
                <w:rFonts w:ascii="宋体" w:cs="仿宋"/>
                <w:b/>
                <w:sz w:val="22"/>
                <w:szCs w:val="22"/>
              </w:rPr>
            </w:pPr>
            <w:r>
              <w:rPr>
                <w:rFonts w:hint="eastAsia" w:ascii="宋体" w:hAnsi="宋体" w:cs="仿宋"/>
                <w:b/>
                <w:spacing w:val="3"/>
                <w:position w:val="26"/>
                <w:sz w:val="22"/>
                <w:szCs w:val="22"/>
              </w:rPr>
              <w:t>国有资</w:t>
            </w:r>
            <w:r>
              <w:rPr>
                <w:rFonts w:hint="eastAsia" w:ascii="宋体" w:hAnsi="宋体" w:cs="仿宋"/>
                <w:b/>
                <w:spacing w:val="2"/>
                <w:position w:val="26"/>
                <w:sz w:val="22"/>
                <w:szCs w:val="22"/>
              </w:rPr>
              <w:t>本</w:t>
            </w:r>
          </w:p>
          <w:p>
            <w:pPr>
              <w:keepNext w:val="0"/>
              <w:keepLines w:val="0"/>
              <w:pageBreakBefore w:val="0"/>
              <w:overflowPunct w:val="0"/>
              <w:bidi w:val="0"/>
              <w:spacing w:line="217" w:lineRule="auto"/>
              <w:ind w:left="157"/>
              <w:rPr>
                <w:rFonts w:ascii="宋体" w:cs="仿宋"/>
                <w:b/>
                <w:sz w:val="22"/>
                <w:szCs w:val="22"/>
              </w:rPr>
            </w:pPr>
            <w:r>
              <w:rPr>
                <w:rFonts w:hint="eastAsia" w:ascii="宋体" w:hAnsi="宋体" w:cs="仿宋"/>
                <w:b/>
                <w:spacing w:val="7"/>
                <w:sz w:val="22"/>
                <w:szCs w:val="22"/>
              </w:rPr>
              <w:t>经</w:t>
            </w:r>
            <w:r>
              <w:rPr>
                <w:rFonts w:hint="eastAsia" w:ascii="宋体" w:hAnsi="宋体" w:cs="仿宋"/>
                <w:b/>
                <w:spacing w:val="6"/>
                <w:sz w:val="22"/>
                <w:szCs w:val="22"/>
              </w:rPr>
              <w:t>营预算</w:t>
            </w:r>
          </w:p>
        </w:tc>
        <w:tc>
          <w:tcPr>
            <w:tcW w:w="968" w:type="dxa"/>
            <w:vMerge w:val="continue"/>
            <w:tcBorders>
              <w:top w:val="nil"/>
            </w:tcBorders>
          </w:tcPr>
          <w:p>
            <w:pPr>
              <w:keepNext w:val="0"/>
              <w:keepLines w:val="0"/>
              <w:pageBreakBefore w:val="0"/>
              <w:overflowPunct w:val="0"/>
              <w:bidi w:val="0"/>
              <w:rPr>
                <w:rFonts w:ascii="宋体"/>
              </w:rPr>
            </w:pPr>
          </w:p>
        </w:tc>
        <w:tc>
          <w:tcPr>
            <w:tcW w:w="749" w:type="dxa"/>
            <w:vMerge w:val="continue"/>
            <w:tcBorders>
              <w:top w:val="nil"/>
            </w:tcBorders>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4" w:type="dxa"/>
          </w:tcPr>
          <w:p>
            <w:pPr>
              <w:keepNext w:val="0"/>
              <w:keepLines w:val="0"/>
              <w:pageBreakBefore w:val="0"/>
              <w:overflowPunct w:val="0"/>
              <w:bidi w:val="0"/>
              <w:rPr>
                <w:rFonts w:ascii="宋体"/>
              </w:rPr>
            </w:pPr>
            <w:r>
              <w:rPr>
                <w:rFonts w:hint="eastAsia" w:ascii="宋体"/>
              </w:rPr>
              <w:t>特定目标类</w:t>
            </w:r>
          </w:p>
        </w:tc>
        <w:tc>
          <w:tcPr>
            <w:tcW w:w="1439" w:type="dxa"/>
          </w:tcPr>
          <w:p>
            <w:pPr>
              <w:keepNext w:val="0"/>
              <w:keepLines w:val="0"/>
              <w:pageBreakBefore w:val="0"/>
              <w:widowControl/>
              <w:kinsoku w:val="0"/>
              <w:wordWrap/>
              <w:overflowPunct w:val="0"/>
              <w:topLinePunct w:val="0"/>
              <w:autoSpaceDE w:val="0"/>
              <w:autoSpaceDN w:val="0"/>
              <w:bidi w:val="0"/>
              <w:adjustRightInd w:val="0"/>
              <w:snapToGrid w:val="0"/>
              <w:spacing w:line="320" w:lineRule="exact"/>
              <w:ind w:left="0"/>
              <w:textAlignment w:val="baseline"/>
              <w:rPr>
                <w:rFonts w:ascii="宋体" w:cs="仿宋"/>
                <w:sz w:val="22"/>
                <w:szCs w:val="22"/>
              </w:rPr>
            </w:pPr>
            <w:r>
              <w:rPr>
                <w:rFonts w:hint="eastAsia" w:ascii="宋体" w:cs="仿宋"/>
                <w:sz w:val="22"/>
                <w:szCs w:val="22"/>
              </w:rPr>
              <w:t>派驻机构日常运转工作经费</w:t>
            </w:r>
          </w:p>
        </w:tc>
        <w:tc>
          <w:tcPr>
            <w:tcW w:w="1739" w:type="dxa"/>
          </w:tcPr>
          <w:p>
            <w:pPr>
              <w:keepNext w:val="0"/>
              <w:keepLines w:val="0"/>
              <w:pageBreakBefore w:val="0"/>
              <w:overflowPunct w:val="0"/>
              <w:bidi w:val="0"/>
              <w:rPr>
                <w:rFonts w:ascii="宋体"/>
              </w:rPr>
            </w:pPr>
            <w:r>
              <w:rPr>
                <w:rFonts w:hint="eastAsia" w:ascii="宋体"/>
              </w:rPr>
              <w:t>中国共产党宿松县纪律检查委员会</w:t>
            </w:r>
          </w:p>
        </w:tc>
        <w:tc>
          <w:tcPr>
            <w:tcW w:w="1022" w:type="dxa"/>
          </w:tcPr>
          <w:p>
            <w:pPr>
              <w:keepNext w:val="0"/>
              <w:keepLines w:val="0"/>
              <w:pageBreakBefore w:val="0"/>
              <w:overflowPunct w:val="0"/>
              <w:bidi w:val="0"/>
              <w:rPr>
                <w:rFonts w:hint="default" w:ascii="宋体" w:eastAsia="宋体"/>
                <w:lang w:val="en-US" w:eastAsia="zh-CN"/>
              </w:rPr>
            </w:pPr>
            <w:r>
              <w:rPr>
                <w:rFonts w:hint="eastAsia" w:ascii="宋体"/>
                <w:lang w:val="en-US" w:eastAsia="zh-CN"/>
              </w:rPr>
              <w:t>180.00</w:t>
            </w:r>
          </w:p>
        </w:tc>
        <w:tc>
          <w:tcPr>
            <w:tcW w:w="1091" w:type="dxa"/>
            <w:vAlign w:val="top"/>
          </w:tcPr>
          <w:p>
            <w:pPr>
              <w:keepNext w:val="0"/>
              <w:keepLines w:val="0"/>
              <w:pageBreakBefore w:val="0"/>
              <w:overflowPunct w:val="0"/>
              <w:bidi w:val="0"/>
              <w:rPr>
                <w:rFonts w:hint="default" w:ascii="宋体" w:hAnsi="Arial" w:eastAsia="宋体" w:cs="Arial"/>
                <w:color w:val="000000"/>
                <w:kern w:val="0"/>
                <w:sz w:val="21"/>
                <w:szCs w:val="21"/>
                <w:lang w:val="en-US" w:eastAsia="zh-CN" w:bidi="ar-SA"/>
              </w:rPr>
            </w:pPr>
            <w:r>
              <w:rPr>
                <w:rFonts w:hint="eastAsia" w:ascii="宋体"/>
                <w:lang w:val="en-US" w:eastAsia="zh-CN"/>
              </w:rPr>
              <w:t>180.00</w:t>
            </w:r>
          </w:p>
        </w:tc>
        <w:tc>
          <w:tcPr>
            <w:tcW w:w="1173" w:type="dxa"/>
          </w:tcPr>
          <w:p>
            <w:pPr>
              <w:keepNext w:val="0"/>
              <w:keepLines w:val="0"/>
              <w:pageBreakBefore w:val="0"/>
              <w:overflowPunct w:val="0"/>
              <w:bidi w:val="0"/>
              <w:rPr>
                <w:rFonts w:ascii="宋体"/>
              </w:rPr>
            </w:pPr>
          </w:p>
        </w:tc>
        <w:tc>
          <w:tcPr>
            <w:tcW w:w="1282" w:type="dxa"/>
          </w:tcPr>
          <w:p>
            <w:pPr>
              <w:keepNext w:val="0"/>
              <w:keepLines w:val="0"/>
              <w:pageBreakBefore w:val="0"/>
              <w:overflowPunct w:val="0"/>
              <w:bidi w:val="0"/>
              <w:rPr>
                <w:rFonts w:ascii="宋体"/>
              </w:rPr>
            </w:pPr>
          </w:p>
        </w:tc>
        <w:tc>
          <w:tcPr>
            <w:tcW w:w="1159" w:type="dxa"/>
          </w:tcPr>
          <w:p>
            <w:pPr>
              <w:keepNext w:val="0"/>
              <w:keepLines w:val="0"/>
              <w:pageBreakBefore w:val="0"/>
              <w:overflowPunct w:val="0"/>
              <w:bidi w:val="0"/>
              <w:rPr>
                <w:rFonts w:ascii="宋体"/>
              </w:rPr>
            </w:pPr>
          </w:p>
        </w:tc>
        <w:tc>
          <w:tcPr>
            <w:tcW w:w="1200" w:type="dxa"/>
          </w:tcPr>
          <w:p>
            <w:pPr>
              <w:keepNext w:val="0"/>
              <w:keepLines w:val="0"/>
              <w:pageBreakBefore w:val="0"/>
              <w:overflowPunct w:val="0"/>
              <w:bidi w:val="0"/>
              <w:rPr>
                <w:rFonts w:ascii="宋体"/>
              </w:rPr>
            </w:pPr>
          </w:p>
        </w:tc>
        <w:tc>
          <w:tcPr>
            <w:tcW w:w="1118" w:type="dxa"/>
          </w:tcPr>
          <w:p>
            <w:pPr>
              <w:keepNext w:val="0"/>
              <w:keepLines w:val="0"/>
              <w:pageBreakBefore w:val="0"/>
              <w:overflowPunct w:val="0"/>
              <w:bidi w:val="0"/>
              <w:rPr>
                <w:rFonts w:ascii="宋体"/>
              </w:rPr>
            </w:pPr>
          </w:p>
        </w:tc>
        <w:tc>
          <w:tcPr>
            <w:tcW w:w="968" w:type="dxa"/>
          </w:tcPr>
          <w:p>
            <w:pPr>
              <w:keepNext w:val="0"/>
              <w:keepLines w:val="0"/>
              <w:pageBreakBefore w:val="0"/>
              <w:overflowPunct w:val="0"/>
              <w:bidi w:val="0"/>
              <w:rPr>
                <w:rFonts w:ascii="宋体"/>
              </w:rPr>
            </w:pPr>
          </w:p>
        </w:tc>
        <w:tc>
          <w:tcPr>
            <w:tcW w:w="749"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04" w:type="dxa"/>
          </w:tcPr>
          <w:p>
            <w:pPr>
              <w:keepNext w:val="0"/>
              <w:keepLines w:val="0"/>
              <w:pageBreakBefore w:val="0"/>
              <w:overflowPunct w:val="0"/>
              <w:bidi w:val="0"/>
              <w:rPr>
                <w:rFonts w:ascii="宋体"/>
              </w:rPr>
            </w:pPr>
            <w:r>
              <w:rPr>
                <w:rFonts w:hint="eastAsia" w:ascii="宋体"/>
              </w:rPr>
              <w:t>特定目标类</w:t>
            </w:r>
          </w:p>
        </w:tc>
        <w:tc>
          <w:tcPr>
            <w:tcW w:w="1439" w:type="dxa"/>
          </w:tcPr>
          <w:p>
            <w:pPr>
              <w:keepNext w:val="0"/>
              <w:keepLines w:val="0"/>
              <w:pageBreakBefore w:val="0"/>
              <w:widowControl/>
              <w:kinsoku w:val="0"/>
              <w:wordWrap/>
              <w:overflowPunct w:val="0"/>
              <w:topLinePunct w:val="0"/>
              <w:autoSpaceDE w:val="0"/>
              <w:autoSpaceDN w:val="0"/>
              <w:bidi w:val="0"/>
              <w:adjustRightInd w:val="0"/>
              <w:snapToGrid w:val="0"/>
              <w:spacing w:line="320" w:lineRule="exact"/>
              <w:ind w:left="0"/>
              <w:textAlignment w:val="baseline"/>
              <w:rPr>
                <w:rFonts w:ascii="宋体" w:cs="仿宋"/>
                <w:sz w:val="22"/>
                <w:szCs w:val="22"/>
              </w:rPr>
            </w:pPr>
            <w:r>
              <w:rPr>
                <w:rFonts w:hint="eastAsia" w:ascii="宋体" w:cs="仿宋"/>
                <w:sz w:val="22"/>
                <w:szCs w:val="22"/>
              </w:rPr>
              <w:t>县委巡察工作经费</w:t>
            </w:r>
          </w:p>
        </w:tc>
        <w:tc>
          <w:tcPr>
            <w:tcW w:w="1739" w:type="dxa"/>
          </w:tcPr>
          <w:p>
            <w:pPr>
              <w:keepNext w:val="0"/>
              <w:keepLines w:val="0"/>
              <w:pageBreakBefore w:val="0"/>
              <w:overflowPunct w:val="0"/>
              <w:bidi w:val="0"/>
              <w:rPr>
                <w:rFonts w:ascii="宋体"/>
              </w:rPr>
            </w:pPr>
            <w:r>
              <w:rPr>
                <w:rFonts w:hint="eastAsia" w:ascii="宋体"/>
              </w:rPr>
              <w:t>中国共产党宿松县纪律检查委员会</w:t>
            </w:r>
          </w:p>
        </w:tc>
        <w:tc>
          <w:tcPr>
            <w:tcW w:w="1022" w:type="dxa"/>
          </w:tcPr>
          <w:p>
            <w:pPr>
              <w:keepNext w:val="0"/>
              <w:keepLines w:val="0"/>
              <w:pageBreakBefore w:val="0"/>
              <w:overflowPunct w:val="0"/>
              <w:bidi w:val="0"/>
              <w:rPr>
                <w:rFonts w:hint="default" w:ascii="宋体" w:eastAsia="宋体"/>
                <w:lang w:val="en-US" w:eastAsia="zh-CN"/>
              </w:rPr>
            </w:pPr>
            <w:r>
              <w:rPr>
                <w:rFonts w:hint="eastAsia" w:ascii="宋体"/>
                <w:lang w:val="en-US" w:eastAsia="zh-CN"/>
              </w:rPr>
              <w:t>80.00</w:t>
            </w:r>
          </w:p>
        </w:tc>
        <w:tc>
          <w:tcPr>
            <w:tcW w:w="1091" w:type="dxa"/>
            <w:vAlign w:val="top"/>
          </w:tcPr>
          <w:p>
            <w:pPr>
              <w:keepNext w:val="0"/>
              <w:keepLines w:val="0"/>
              <w:pageBreakBefore w:val="0"/>
              <w:overflowPunct w:val="0"/>
              <w:bidi w:val="0"/>
              <w:rPr>
                <w:rFonts w:hint="default" w:ascii="宋体" w:hAnsi="Arial" w:eastAsia="宋体" w:cs="Arial"/>
                <w:color w:val="000000"/>
                <w:kern w:val="0"/>
                <w:sz w:val="21"/>
                <w:szCs w:val="21"/>
                <w:lang w:val="en-US" w:eastAsia="zh-CN" w:bidi="ar-SA"/>
              </w:rPr>
            </w:pPr>
            <w:r>
              <w:rPr>
                <w:rFonts w:hint="eastAsia" w:ascii="宋体"/>
                <w:lang w:val="en-US" w:eastAsia="zh-CN"/>
              </w:rPr>
              <w:t>80.00</w:t>
            </w:r>
          </w:p>
        </w:tc>
        <w:tc>
          <w:tcPr>
            <w:tcW w:w="1173" w:type="dxa"/>
          </w:tcPr>
          <w:p>
            <w:pPr>
              <w:keepNext w:val="0"/>
              <w:keepLines w:val="0"/>
              <w:pageBreakBefore w:val="0"/>
              <w:overflowPunct w:val="0"/>
              <w:bidi w:val="0"/>
              <w:rPr>
                <w:rFonts w:ascii="宋体"/>
              </w:rPr>
            </w:pPr>
          </w:p>
        </w:tc>
        <w:tc>
          <w:tcPr>
            <w:tcW w:w="1282" w:type="dxa"/>
          </w:tcPr>
          <w:p>
            <w:pPr>
              <w:keepNext w:val="0"/>
              <w:keepLines w:val="0"/>
              <w:pageBreakBefore w:val="0"/>
              <w:overflowPunct w:val="0"/>
              <w:bidi w:val="0"/>
              <w:rPr>
                <w:rFonts w:ascii="宋体"/>
              </w:rPr>
            </w:pPr>
          </w:p>
        </w:tc>
        <w:tc>
          <w:tcPr>
            <w:tcW w:w="1159" w:type="dxa"/>
          </w:tcPr>
          <w:p>
            <w:pPr>
              <w:keepNext w:val="0"/>
              <w:keepLines w:val="0"/>
              <w:pageBreakBefore w:val="0"/>
              <w:overflowPunct w:val="0"/>
              <w:bidi w:val="0"/>
              <w:rPr>
                <w:rFonts w:ascii="宋体"/>
              </w:rPr>
            </w:pPr>
          </w:p>
        </w:tc>
        <w:tc>
          <w:tcPr>
            <w:tcW w:w="1200" w:type="dxa"/>
          </w:tcPr>
          <w:p>
            <w:pPr>
              <w:keepNext w:val="0"/>
              <w:keepLines w:val="0"/>
              <w:pageBreakBefore w:val="0"/>
              <w:overflowPunct w:val="0"/>
              <w:bidi w:val="0"/>
              <w:rPr>
                <w:rFonts w:ascii="宋体"/>
              </w:rPr>
            </w:pPr>
          </w:p>
        </w:tc>
        <w:tc>
          <w:tcPr>
            <w:tcW w:w="1118" w:type="dxa"/>
          </w:tcPr>
          <w:p>
            <w:pPr>
              <w:keepNext w:val="0"/>
              <w:keepLines w:val="0"/>
              <w:pageBreakBefore w:val="0"/>
              <w:overflowPunct w:val="0"/>
              <w:bidi w:val="0"/>
              <w:rPr>
                <w:rFonts w:ascii="宋体"/>
              </w:rPr>
            </w:pPr>
          </w:p>
        </w:tc>
        <w:tc>
          <w:tcPr>
            <w:tcW w:w="968" w:type="dxa"/>
          </w:tcPr>
          <w:p>
            <w:pPr>
              <w:keepNext w:val="0"/>
              <w:keepLines w:val="0"/>
              <w:pageBreakBefore w:val="0"/>
              <w:overflowPunct w:val="0"/>
              <w:bidi w:val="0"/>
              <w:rPr>
                <w:rFonts w:ascii="宋体"/>
              </w:rPr>
            </w:pPr>
          </w:p>
        </w:tc>
        <w:tc>
          <w:tcPr>
            <w:tcW w:w="749"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4" w:type="dxa"/>
          </w:tcPr>
          <w:p>
            <w:pPr>
              <w:keepNext w:val="0"/>
              <w:keepLines w:val="0"/>
              <w:pageBreakBefore w:val="0"/>
              <w:overflowPunct w:val="0"/>
              <w:bidi w:val="0"/>
              <w:rPr>
                <w:rFonts w:ascii="宋体"/>
              </w:rPr>
            </w:pPr>
            <w:r>
              <w:rPr>
                <w:rFonts w:hint="eastAsia" w:ascii="宋体"/>
              </w:rPr>
              <w:t>特定目标类</w:t>
            </w:r>
          </w:p>
        </w:tc>
        <w:tc>
          <w:tcPr>
            <w:tcW w:w="1439" w:type="dxa"/>
          </w:tcPr>
          <w:p>
            <w:pPr>
              <w:keepNext w:val="0"/>
              <w:keepLines w:val="0"/>
              <w:pageBreakBefore w:val="0"/>
              <w:widowControl/>
              <w:kinsoku w:val="0"/>
              <w:wordWrap/>
              <w:overflowPunct w:val="0"/>
              <w:topLinePunct w:val="0"/>
              <w:autoSpaceDE w:val="0"/>
              <w:autoSpaceDN w:val="0"/>
              <w:bidi w:val="0"/>
              <w:adjustRightInd w:val="0"/>
              <w:snapToGrid w:val="0"/>
              <w:spacing w:line="320" w:lineRule="exact"/>
              <w:ind w:left="0"/>
              <w:textAlignment w:val="baseline"/>
              <w:rPr>
                <w:rFonts w:ascii="宋体" w:cs="仿宋"/>
                <w:sz w:val="22"/>
                <w:szCs w:val="22"/>
              </w:rPr>
            </w:pPr>
            <w:r>
              <w:rPr>
                <w:rFonts w:hint="eastAsia" w:ascii="宋体" w:cs="仿宋"/>
                <w:sz w:val="22"/>
                <w:szCs w:val="22"/>
              </w:rPr>
              <w:t>辅警公用经费</w:t>
            </w:r>
          </w:p>
        </w:tc>
        <w:tc>
          <w:tcPr>
            <w:tcW w:w="1739" w:type="dxa"/>
          </w:tcPr>
          <w:p>
            <w:pPr>
              <w:keepNext w:val="0"/>
              <w:keepLines w:val="0"/>
              <w:pageBreakBefore w:val="0"/>
              <w:overflowPunct w:val="0"/>
              <w:bidi w:val="0"/>
              <w:rPr>
                <w:rFonts w:ascii="宋体"/>
              </w:rPr>
            </w:pPr>
            <w:r>
              <w:rPr>
                <w:rFonts w:hint="eastAsia" w:ascii="宋体"/>
              </w:rPr>
              <w:t>中国共产党宿松县纪律检查委员会</w:t>
            </w:r>
          </w:p>
        </w:tc>
        <w:tc>
          <w:tcPr>
            <w:tcW w:w="1022" w:type="dxa"/>
          </w:tcPr>
          <w:p>
            <w:pPr>
              <w:keepNext w:val="0"/>
              <w:keepLines w:val="0"/>
              <w:pageBreakBefore w:val="0"/>
              <w:overflowPunct w:val="0"/>
              <w:bidi w:val="0"/>
              <w:rPr>
                <w:rFonts w:hint="default" w:ascii="宋体" w:eastAsia="宋体"/>
                <w:lang w:val="en-US" w:eastAsia="zh-CN"/>
              </w:rPr>
            </w:pPr>
            <w:r>
              <w:rPr>
                <w:rFonts w:hint="eastAsia" w:ascii="宋体"/>
                <w:lang w:val="en-US" w:eastAsia="zh-CN"/>
              </w:rPr>
              <w:t>40.00</w:t>
            </w:r>
          </w:p>
        </w:tc>
        <w:tc>
          <w:tcPr>
            <w:tcW w:w="1091" w:type="dxa"/>
            <w:vAlign w:val="top"/>
          </w:tcPr>
          <w:p>
            <w:pPr>
              <w:keepNext w:val="0"/>
              <w:keepLines w:val="0"/>
              <w:pageBreakBefore w:val="0"/>
              <w:overflowPunct w:val="0"/>
              <w:bidi w:val="0"/>
              <w:rPr>
                <w:rFonts w:hint="default" w:ascii="宋体" w:hAnsi="Arial" w:eastAsia="宋体" w:cs="Arial"/>
                <w:color w:val="000000"/>
                <w:kern w:val="0"/>
                <w:sz w:val="21"/>
                <w:szCs w:val="21"/>
                <w:lang w:val="en-US" w:eastAsia="zh-CN" w:bidi="ar-SA"/>
              </w:rPr>
            </w:pPr>
            <w:r>
              <w:rPr>
                <w:rFonts w:hint="eastAsia" w:ascii="宋体"/>
                <w:lang w:val="en-US" w:eastAsia="zh-CN"/>
              </w:rPr>
              <w:t>40.00</w:t>
            </w:r>
          </w:p>
        </w:tc>
        <w:tc>
          <w:tcPr>
            <w:tcW w:w="1173" w:type="dxa"/>
          </w:tcPr>
          <w:p>
            <w:pPr>
              <w:keepNext w:val="0"/>
              <w:keepLines w:val="0"/>
              <w:pageBreakBefore w:val="0"/>
              <w:overflowPunct w:val="0"/>
              <w:bidi w:val="0"/>
              <w:rPr>
                <w:rFonts w:ascii="宋体"/>
              </w:rPr>
            </w:pPr>
          </w:p>
        </w:tc>
        <w:tc>
          <w:tcPr>
            <w:tcW w:w="1282" w:type="dxa"/>
          </w:tcPr>
          <w:p>
            <w:pPr>
              <w:keepNext w:val="0"/>
              <w:keepLines w:val="0"/>
              <w:pageBreakBefore w:val="0"/>
              <w:overflowPunct w:val="0"/>
              <w:bidi w:val="0"/>
              <w:rPr>
                <w:rFonts w:ascii="宋体"/>
              </w:rPr>
            </w:pPr>
          </w:p>
        </w:tc>
        <w:tc>
          <w:tcPr>
            <w:tcW w:w="1159" w:type="dxa"/>
          </w:tcPr>
          <w:p>
            <w:pPr>
              <w:keepNext w:val="0"/>
              <w:keepLines w:val="0"/>
              <w:pageBreakBefore w:val="0"/>
              <w:overflowPunct w:val="0"/>
              <w:bidi w:val="0"/>
              <w:rPr>
                <w:rFonts w:ascii="宋体"/>
              </w:rPr>
            </w:pPr>
          </w:p>
        </w:tc>
        <w:tc>
          <w:tcPr>
            <w:tcW w:w="1200" w:type="dxa"/>
          </w:tcPr>
          <w:p>
            <w:pPr>
              <w:keepNext w:val="0"/>
              <w:keepLines w:val="0"/>
              <w:pageBreakBefore w:val="0"/>
              <w:overflowPunct w:val="0"/>
              <w:bidi w:val="0"/>
              <w:rPr>
                <w:rFonts w:ascii="宋体"/>
              </w:rPr>
            </w:pPr>
          </w:p>
        </w:tc>
        <w:tc>
          <w:tcPr>
            <w:tcW w:w="1118" w:type="dxa"/>
          </w:tcPr>
          <w:p>
            <w:pPr>
              <w:keepNext w:val="0"/>
              <w:keepLines w:val="0"/>
              <w:pageBreakBefore w:val="0"/>
              <w:overflowPunct w:val="0"/>
              <w:bidi w:val="0"/>
              <w:rPr>
                <w:rFonts w:ascii="宋体"/>
              </w:rPr>
            </w:pPr>
          </w:p>
        </w:tc>
        <w:tc>
          <w:tcPr>
            <w:tcW w:w="968" w:type="dxa"/>
          </w:tcPr>
          <w:p>
            <w:pPr>
              <w:keepNext w:val="0"/>
              <w:keepLines w:val="0"/>
              <w:pageBreakBefore w:val="0"/>
              <w:overflowPunct w:val="0"/>
              <w:bidi w:val="0"/>
              <w:rPr>
                <w:rFonts w:ascii="宋体"/>
              </w:rPr>
            </w:pPr>
          </w:p>
        </w:tc>
        <w:tc>
          <w:tcPr>
            <w:tcW w:w="749"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4" w:type="dxa"/>
          </w:tcPr>
          <w:p>
            <w:pPr>
              <w:keepNext w:val="0"/>
              <w:keepLines w:val="0"/>
              <w:pageBreakBefore w:val="0"/>
              <w:overflowPunct w:val="0"/>
              <w:bidi w:val="0"/>
              <w:rPr>
                <w:rFonts w:ascii="宋体"/>
              </w:rPr>
            </w:pPr>
            <w:r>
              <w:rPr>
                <w:rFonts w:hint="eastAsia" w:ascii="宋体"/>
              </w:rPr>
              <w:t>特定目标类</w:t>
            </w:r>
          </w:p>
        </w:tc>
        <w:tc>
          <w:tcPr>
            <w:tcW w:w="1439" w:type="dxa"/>
          </w:tcPr>
          <w:p>
            <w:pPr>
              <w:keepNext w:val="0"/>
              <w:keepLines w:val="0"/>
              <w:pageBreakBefore w:val="0"/>
              <w:widowControl/>
              <w:kinsoku w:val="0"/>
              <w:wordWrap/>
              <w:overflowPunct w:val="0"/>
              <w:topLinePunct w:val="0"/>
              <w:autoSpaceDE w:val="0"/>
              <w:autoSpaceDN w:val="0"/>
              <w:bidi w:val="0"/>
              <w:adjustRightInd w:val="0"/>
              <w:snapToGrid w:val="0"/>
              <w:spacing w:line="320" w:lineRule="exact"/>
              <w:ind w:left="0"/>
              <w:textAlignment w:val="baseline"/>
              <w:rPr>
                <w:rFonts w:ascii="宋体" w:cs="微软雅黑"/>
                <w:sz w:val="23"/>
                <w:szCs w:val="23"/>
              </w:rPr>
            </w:pPr>
            <w:r>
              <w:rPr>
                <w:rFonts w:hint="eastAsia" w:ascii="宋体" w:cs="微软雅黑"/>
                <w:sz w:val="23"/>
                <w:szCs w:val="23"/>
              </w:rPr>
              <w:t>行风评议工作经费</w:t>
            </w:r>
          </w:p>
        </w:tc>
        <w:tc>
          <w:tcPr>
            <w:tcW w:w="1739" w:type="dxa"/>
          </w:tcPr>
          <w:p>
            <w:pPr>
              <w:keepNext w:val="0"/>
              <w:keepLines w:val="0"/>
              <w:pageBreakBefore w:val="0"/>
              <w:overflowPunct w:val="0"/>
              <w:bidi w:val="0"/>
              <w:rPr>
                <w:rFonts w:ascii="宋体"/>
              </w:rPr>
            </w:pPr>
            <w:r>
              <w:rPr>
                <w:rFonts w:hint="eastAsia" w:ascii="宋体"/>
              </w:rPr>
              <w:t>中国共产党宿松县纪律检查委员会</w:t>
            </w:r>
          </w:p>
        </w:tc>
        <w:tc>
          <w:tcPr>
            <w:tcW w:w="1022" w:type="dxa"/>
          </w:tcPr>
          <w:p>
            <w:pPr>
              <w:keepNext w:val="0"/>
              <w:keepLines w:val="0"/>
              <w:pageBreakBefore w:val="0"/>
              <w:overflowPunct w:val="0"/>
              <w:bidi w:val="0"/>
              <w:rPr>
                <w:rFonts w:hint="default" w:ascii="宋体" w:eastAsia="宋体"/>
                <w:lang w:val="en-US" w:eastAsia="zh-CN"/>
              </w:rPr>
            </w:pPr>
            <w:r>
              <w:rPr>
                <w:rFonts w:hint="eastAsia" w:ascii="宋体"/>
                <w:lang w:val="en-US" w:eastAsia="zh-CN"/>
              </w:rPr>
              <w:t>12.00</w:t>
            </w:r>
          </w:p>
        </w:tc>
        <w:tc>
          <w:tcPr>
            <w:tcW w:w="1091" w:type="dxa"/>
            <w:vAlign w:val="top"/>
          </w:tcPr>
          <w:p>
            <w:pPr>
              <w:keepNext w:val="0"/>
              <w:keepLines w:val="0"/>
              <w:pageBreakBefore w:val="0"/>
              <w:overflowPunct w:val="0"/>
              <w:bidi w:val="0"/>
              <w:rPr>
                <w:rFonts w:hint="default" w:ascii="宋体" w:hAnsi="Arial" w:eastAsia="宋体" w:cs="Arial"/>
                <w:color w:val="000000"/>
                <w:kern w:val="0"/>
                <w:sz w:val="21"/>
                <w:szCs w:val="21"/>
                <w:lang w:val="en-US" w:eastAsia="zh-CN" w:bidi="ar-SA"/>
              </w:rPr>
            </w:pPr>
            <w:r>
              <w:rPr>
                <w:rFonts w:hint="eastAsia" w:ascii="宋体"/>
                <w:lang w:val="en-US" w:eastAsia="zh-CN"/>
              </w:rPr>
              <w:t>12.00</w:t>
            </w:r>
          </w:p>
        </w:tc>
        <w:tc>
          <w:tcPr>
            <w:tcW w:w="1173" w:type="dxa"/>
          </w:tcPr>
          <w:p>
            <w:pPr>
              <w:keepNext w:val="0"/>
              <w:keepLines w:val="0"/>
              <w:pageBreakBefore w:val="0"/>
              <w:overflowPunct w:val="0"/>
              <w:bidi w:val="0"/>
              <w:rPr>
                <w:rFonts w:ascii="宋体"/>
              </w:rPr>
            </w:pPr>
          </w:p>
        </w:tc>
        <w:tc>
          <w:tcPr>
            <w:tcW w:w="1282" w:type="dxa"/>
          </w:tcPr>
          <w:p>
            <w:pPr>
              <w:keepNext w:val="0"/>
              <w:keepLines w:val="0"/>
              <w:pageBreakBefore w:val="0"/>
              <w:overflowPunct w:val="0"/>
              <w:bidi w:val="0"/>
              <w:rPr>
                <w:rFonts w:ascii="宋体"/>
              </w:rPr>
            </w:pPr>
          </w:p>
        </w:tc>
        <w:tc>
          <w:tcPr>
            <w:tcW w:w="1159" w:type="dxa"/>
          </w:tcPr>
          <w:p>
            <w:pPr>
              <w:keepNext w:val="0"/>
              <w:keepLines w:val="0"/>
              <w:pageBreakBefore w:val="0"/>
              <w:overflowPunct w:val="0"/>
              <w:bidi w:val="0"/>
              <w:rPr>
                <w:rFonts w:ascii="宋体"/>
              </w:rPr>
            </w:pPr>
          </w:p>
        </w:tc>
        <w:tc>
          <w:tcPr>
            <w:tcW w:w="1200" w:type="dxa"/>
          </w:tcPr>
          <w:p>
            <w:pPr>
              <w:keepNext w:val="0"/>
              <w:keepLines w:val="0"/>
              <w:pageBreakBefore w:val="0"/>
              <w:overflowPunct w:val="0"/>
              <w:bidi w:val="0"/>
              <w:rPr>
                <w:rFonts w:ascii="宋体"/>
              </w:rPr>
            </w:pPr>
          </w:p>
        </w:tc>
        <w:tc>
          <w:tcPr>
            <w:tcW w:w="1118" w:type="dxa"/>
          </w:tcPr>
          <w:p>
            <w:pPr>
              <w:keepNext w:val="0"/>
              <w:keepLines w:val="0"/>
              <w:pageBreakBefore w:val="0"/>
              <w:overflowPunct w:val="0"/>
              <w:bidi w:val="0"/>
              <w:rPr>
                <w:rFonts w:ascii="宋体"/>
              </w:rPr>
            </w:pPr>
          </w:p>
        </w:tc>
        <w:tc>
          <w:tcPr>
            <w:tcW w:w="968" w:type="dxa"/>
          </w:tcPr>
          <w:p>
            <w:pPr>
              <w:keepNext w:val="0"/>
              <w:keepLines w:val="0"/>
              <w:pageBreakBefore w:val="0"/>
              <w:overflowPunct w:val="0"/>
              <w:bidi w:val="0"/>
              <w:rPr>
                <w:rFonts w:ascii="宋体"/>
              </w:rPr>
            </w:pPr>
          </w:p>
        </w:tc>
        <w:tc>
          <w:tcPr>
            <w:tcW w:w="749"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04" w:type="dxa"/>
          </w:tcPr>
          <w:p>
            <w:pPr>
              <w:keepNext w:val="0"/>
              <w:keepLines w:val="0"/>
              <w:pageBreakBefore w:val="0"/>
              <w:overflowPunct w:val="0"/>
              <w:bidi w:val="0"/>
              <w:rPr>
                <w:rFonts w:ascii="宋体"/>
              </w:rPr>
            </w:pPr>
            <w:r>
              <w:rPr>
                <w:rFonts w:hint="eastAsia" w:ascii="宋体"/>
              </w:rPr>
              <w:t>特定目标类</w:t>
            </w:r>
          </w:p>
        </w:tc>
        <w:tc>
          <w:tcPr>
            <w:tcW w:w="1439" w:type="dxa"/>
          </w:tcPr>
          <w:p>
            <w:pPr>
              <w:keepNext w:val="0"/>
              <w:keepLines w:val="0"/>
              <w:pageBreakBefore w:val="0"/>
              <w:widowControl/>
              <w:kinsoku w:val="0"/>
              <w:wordWrap/>
              <w:overflowPunct w:val="0"/>
              <w:topLinePunct w:val="0"/>
              <w:autoSpaceDE w:val="0"/>
              <w:autoSpaceDN w:val="0"/>
              <w:bidi w:val="0"/>
              <w:adjustRightInd w:val="0"/>
              <w:snapToGrid w:val="0"/>
              <w:spacing w:line="320" w:lineRule="exact"/>
              <w:ind w:left="0"/>
              <w:textAlignment w:val="baseline"/>
              <w:rPr>
                <w:rFonts w:ascii="宋体"/>
              </w:rPr>
            </w:pPr>
            <w:r>
              <w:rPr>
                <w:rFonts w:hint="eastAsia" w:ascii="宋体"/>
              </w:rPr>
              <w:t>全县纪检监察协作区日常办公经费</w:t>
            </w:r>
          </w:p>
        </w:tc>
        <w:tc>
          <w:tcPr>
            <w:tcW w:w="1739" w:type="dxa"/>
          </w:tcPr>
          <w:p>
            <w:pPr>
              <w:keepNext w:val="0"/>
              <w:keepLines w:val="0"/>
              <w:pageBreakBefore w:val="0"/>
              <w:overflowPunct w:val="0"/>
              <w:bidi w:val="0"/>
              <w:rPr>
                <w:rFonts w:ascii="宋体"/>
              </w:rPr>
            </w:pPr>
            <w:r>
              <w:rPr>
                <w:rFonts w:hint="eastAsia" w:ascii="宋体"/>
              </w:rPr>
              <w:t>中国共产党宿松县纪律检查委员会</w:t>
            </w:r>
          </w:p>
        </w:tc>
        <w:tc>
          <w:tcPr>
            <w:tcW w:w="1022" w:type="dxa"/>
          </w:tcPr>
          <w:p>
            <w:pPr>
              <w:keepNext w:val="0"/>
              <w:keepLines w:val="0"/>
              <w:pageBreakBefore w:val="0"/>
              <w:overflowPunct w:val="0"/>
              <w:bidi w:val="0"/>
              <w:rPr>
                <w:rFonts w:hint="default" w:ascii="宋体" w:eastAsia="宋体"/>
                <w:lang w:val="en-US" w:eastAsia="zh-CN"/>
              </w:rPr>
            </w:pPr>
            <w:r>
              <w:rPr>
                <w:rFonts w:hint="eastAsia" w:ascii="宋体"/>
                <w:lang w:val="en-US" w:eastAsia="zh-CN"/>
              </w:rPr>
              <w:t>60.00</w:t>
            </w:r>
          </w:p>
        </w:tc>
        <w:tc>
          <w:tcPr>
            <w:tcW w:w="1091" w:type="dxa"/>
            <w:vAlign w:val="top"/>
          </w:tcPr>
          <w:p>
            <w:pPr>
              <w:keepNext w:val="0"/>
              <w:keepLines w:val="0"/>
              <w:pageBreakBefore w:val="0"/>
              <w:overflowPunct w:val="0"/>
              <w:bidi w:val="0"/>
              <w:rPr>
                <w:rFonts w:hint="default" w:ascii="宋体" w:hAnsi="Arial" w:eastAsia="宋体" w:cs="Arial"/>
                <w:color w:val="000000"/>
                <w:kern w:val="0"/>
                <w:sz w:val="21"/>
                <w:szCs w:val="21"/>
                <w:lang w:val="en-US" w:eastAsia="zh-CN" w:bidi="ar-SA"/>
              </w:rPr>
            </w:pPr>
            <w:r>
              <w:rPr>
                <w:rFonts w:hint="eastAsia" w:ascii="宋体"/>
                <w:lang w:val="en-US" w:eastAsia="zh-CN"/>
              </w:rPr>
              <w:t>60.00</w:t>
            </w:r>
          </w:p>
        </w:tc>
        <w:tc>
          <w:tcPr>
            <w:tcW w:w="1173" w:type="dxa"/>
          </w:tcPr>
          <w:p>
            <w:pPr>
              <w:keepNext w:val="0"/>
              <w:keepLines w:val="0"/>
              <w:pageBreakBefore w:val="0"/>
              <w:overflowPunct w:val="0"/>
              <w:bidi w:val="0"/>
              <w:rPr>
                <w:rFonts w:ascii="宋体"/>
              </w:rPr>
            </w:pPr>
          </w:p>
        </w:tc>
        <w:tc>
          <w:tcPr>
            <w:tcW w:w="1282" w:type="dxa"/>
          </w:tcPr>
          <w:p>
            <w:pPr>
              <w:keepNext w:val="0"/>
              <w:keepLines w:val="0"/>
              <w:pageBreakBefore w:val="0"/>
              <w:overflowPunct w:val="0"/>
              <w:bidi w:val="0"/>
              <w:rPr>
                <w:rFonts w:ascii="宋体"/>
              </w:rPr>
            </w:pPr>
          </w:p>
        </w:tc>
        <w:tc>
          <w:tcPr>
            <w:tcW w:w="1159" w:type="dxa"/>
          </w:tcPr>
          <w:p>
            <w:pPr>
              <w:keepNext w:val="0"/>
              <w:keepLines w:val="0"/>
              <w:pageBreakBefore w:val="0"/>
              <w:overflowPunct w:val="0"/>
              <w:bidi w:val="0"/>
              <w:rPr>
                <w:rFonts w:ascii="宋体"/>
              </w:rPr>
            </w:pPr>
          </w:p>
        </w:tc>
        <w:tc>
          <w:tcPr>
            <w:tcW w:w="1200" w:type="dxa"/>
          </w:tcPr>
          <w:p>
            <w:pPr>
              <w:keepNext w:val="0"/>
              <w:keepLines w:val="0"/>
              <w:pageBreakBefore w:val="0"/>
              <w:overflowPunct w:val="0"/>
              <w:bidi w:val="0"/>
              <w:rPr>
                <w:rFonts w:ascii="宋体"/>
              </w:rPr>
            </w:pPr>
          </w:p>
        </w:tc>
        <w:tc>
          <w:tcPr>
            <w:tcW w:w="1118" w:type="dxa"/>
          </w:tcPr>
          <w:p>
            <w:pPr>
              <w:keepNext w:val="0"/>
              <w:keepLines w:val="0"/>
              <w:pageBreakBefore w:val="0"/>
              <w:overflowPunct w:val="0"/>
              <w:bidi w:val="0"/>
              <w:rPr>
                <w:rFonts w:ascii="宋体"/>
              </w:rPr>
            </w:pPr>
          </w:p>
        </w:tc>
        <w:tc>
          <w:tcPr>
            <w:tcW w:w="968" w:type="dxa"/>
          </w:tcPr>
          <w:p>
            <w:pPr>
              <w:keepNext w:val="0"/>
              <w:keepLines w:val="0"/>
              <w:pageBreakBefore w:val="0"/>
              <w:overflowPunct w:val="0"/>
              <w:bidi w:val="0"/>
              <w:rPr>
                <w:rFonts w:ascii="宋体"/>
              </w:rPr>
            </w:pPr>
          </w:p>
        </w:tc>
        <w:tc>
          <w:tcPr>
            <w:tcW w:w="749"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04" w:type="dxa"/>
          </w:tcPr>
          <w:p>
            <w:pPr>
              <w:keepNext w:val="0"/>
              <w:keepLines w:val="0"/>
              <w:pageBreakBefore w:val="0"/>
              <w:overflowPunct w:val="0"/>
              <w:bidi w:val="0"/>
              <w:rPr>
                <w:rFonts w:ascii="宋体"/>
              </w:rPr>
            </w:pPr>
            <w:r>
              <w:rPr>
                <w:rFonts w:hint="eastAsia" w:ascii="宋体"/>
              </w:rPr>
              <w:t>特定目标类</w:t>
            </w:r>
          </w:p>
        </w:tc>
        <w:tc>
          <w:tcPr>
            <w:tcW w:w="1439" w:type="dxa"/>
          </w:tcPr>
          <w:p>
            <w:pPr>
              <w:keepNext w:val="0"/>
              <w:keepLines w:val="0"/>
              <w:pageBreakBefore w:val="0"/>
              <w:widowControl/>
              <w:kinsoku w:val="0"/>
              <w:wordWrap/>
              <w:overflowPunct w:val="0"/>
              <w:topLinePunct w:val="0"/>
              <w:autoSpaceDE w:val="0"/>
              <w:autoSpaceDN w:val="0"/>
              <w:bidi w:val="0"/>
              <w:adjustRightInd w:val="0"/>
              <w:snapToGrid w:val="0"/>
              <w:spacing w:line="320" w:lineRule="exact"/>
              <w:ind w:left="0"/>
              <w:textAlignment w:val="baseline"/>
              <w:rPr>
                <w:rFonts w:ascii="宋体"/>
              </w:rPr>
            </w:pPr>
            <w:r>
              <w:rPr>
                <w:rFonts w:hint="eastAsia" w:ascii="宋体"/>
              </w:rPr>
              <w:t>办案业务费用</w:t>
            </w:r>
          </w:p>
        </w:tc>
        <w:tc>
          <w:tcPr>
            <w:tcW w:w="1739" w:type="dxa"/>
          </w:tcPr>
          <w:p>
            <w:pPr>
              <w:keepNext w:val="0"/>
              <w:keepLines w:val="0"/>
              <w:pageBreakBefore w:val="0"/>
              <w:overflowPunct w:val="0"/>
              <w:bidi w:val="0"/>
              <w:rPr>
                <w:rFonts w:ascii="宋体"/>
              </w:rPr>
            </w:pPr>
            <w:r>
              <w:rPr>
                <w:rFonts w:hint="eastAsia" w:ascii="宋体"/>
              </w:rPr>
              <w:t>中国共产党宿松县纪律检查委员会</w:t>
            </w:r>
          </w:p>
        </w:tc>
        <w:tc>
          <w:tcPr>
            <w:tcW w:w="1022" w:type="dxa"/>
          </w:tcPr>
          <w:p>
            <w:pPr>
              <w:keepNext w:val="0"/>
              <w:keepLines w:val="0"/>
              <w:pageBreakBefore w:val="0"/>
              <w:overflowPunct w:val="0"/>
              <w:bidi w:val="0"/>
              <w:rPr>
                <w:rFonts w:hint="default" w:ascii="宋体" w:eastAsia="宋体"/>
                <w:lang w:val="en-US" w:eastAsia="zh-CN"/>
              </w:rPr>
            </w:pPr>
            <w:r>
              <w:rPr>
                <w:rFonts w:hint="eastAsia" w:ascii="宋体"/>
                <w:lang w:val="en-US" w:eastAsia="zh-CN"/>
              </w:rPr>
              <w:t>200.00</w:t>
            </w:r>
          </w:p>
        </w:tc>
        <w:tc>
          <w:tcPr>
            <w:tcW w:w="1091" w:type="dxa"/>
            <w:vAlign w:val="top"/>
          </w:tcPr>
          <w:p>
            <w:pPr>
              <w:keepNext w:val="0"/>
              <w:keepLines w:val="0"/>
              <w:pageBreakBefore w:val="0"/>
              <w:overflowPunct w:val="0"/>
              <w:bidi w:val="0"/>
              <w:rPr>
                <w:rFonts w:hint="default" w:ascii="宋体" w:hAnsi="Arial" w:eastAsia="宋体" w:cs="Arial"/>
                <w:color w:val="000000"/>
                <w:kern w:val="0"/>
                <w:sz w:val="21"/>
                <w:szCs w:val="21"/>
                <w:lang w:val="en-US" w:eastAsia="zh-CN" w:bidi="ar-SA"/>
              </w:rPr>
            </w:pPr>
            <w:r>
              <w:rPr>
                <w:rFonts w:hint="eastAsia" w:ascii="宋体"/>
                <w:lang w:val="en-US" w:eastAsia="zh-CN"/>
              </w:rPr>
              <w:t>200.00</w:t>
            </w:r>
          </w:p>
        </w:tc>
        <w:tc>
          <w:tcPr>
            <w:tcW w:w="1173" w:type="dxa"/>
          </w:tcPr>
          <w:p>
            <w:pPr>
              <w:keepNext w:val="0"/>
              <w:keepLines w:val="0"/>
              <w:pageBreakBefore w:val="0"/>
              <w:overflowPunct w:val="0"/>
              <w:bidi w:val="0"/>
              <w:rPr>
                <w:rFonts w:ascii="宋体"/>
              </w:rPr>
            </w:pPr>
          </w:p>
        </w:tc>
        <w:tc>
          <w:tcPr>
            <w:tcW w:w="1282" w:type="dxa"/>
          </w:tcPr>
          <w:p>
            <w:pPr>
              <w:keepNext w:val="0"/>
              <w:keepLines w:val="0"/>
              <w:pageBreakBefore w:val="0"/>
              <w:overflowPunct w:val="0"/>
              <w:bidi w:val="0"/>
              <w:rPr>
                <w:rFonts w:ascii="宋体"/>
              </w:rPr>
            </w:pPr>
          </w:p>
        </w:tc>
        <w:tc>
          <w:tcPr>
            <w:tcW w:w="1159" w:type="dxa"/>
          </w:tcPr>
          <w:p>
            <w:pPr>
              <w:keepNext w:val="0"/>
              <w:keepLines w:val="0"/>
              <w:pageBreakBefore w:val="0"/>
              <w:overflowPunct w:val="0"/>
              <w:bidi w:val="0"/>
              <w:rPr>
                <w:rFonts w:ascii="宋体"/>
              </w:rPr>
            </w:pPr>
          </w:p>
        </w:tc>
        <w:tc>
          <w:tcPr>
            <w:tcW w:w="1200" w:type="dxa"/>
          </w:tcPr>
          <w:p>
            <w:pPr>
              <w:keepNext w:val="0"/>
              <w:keepLines w:val="0"/>
              <w:pageBreakBefore w:val="0"/>
              <w:overflowPunct w:val="0"/>
              <w:bidi w:val="0"/>
              <w:rPr>
                <w:rFonts w:ascii="宋体"/>
              </w:rPr>
            </w:pPr>
          </w:p>
        </w:tc>
        <w:tc>
          <w:tcPr>
            <w:tcW w:w="1118" w:type="dxa"/>
          </w:tcPr>
          <w:p>
            <w:pPr>
              <w:keepNext w:val="0"/>
              <w:keepLines w:val="0"/>
              <w:pageBreakBefore w:val="0"/>
              <w:overflowPunct w:val="0"/>
              <w:bidi w:val="0"/>
              <w:rPr>
                <w:rFonts w:ascii="宋体"/>
              </w:rPr>
            </w:pPr>
          </w:p>
        </w:tc>
        <w:tc>
          <w:tcPr>
            <w:tcW w:w="968" w:type="dxa"/>
          </w:tcPr>
          <w:p>
            <w:pPr>
              <w:keepNext w:val="0"/>
              <w:keepLines w:val="0"/>
              <w:pageBreakBefore w:val="0"/>
              <w:overflowPunct w:val="0"/>
              <w:bidi w:val="0"/>
              <w:rPr>
                <w:rFonts w:ascii="宋体"/>
              </w:rPr>
            </w:pPr>
          </w:p>
        </w:tc>
        <w:tc>
          <w:tcPr>
            <w:tcW w:w="749"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04" w:type="dxa"/>
            <w:vAlign w:val="top"/>
          </w:tcPr>
          <w:p>
            <w:pPr>
              <w:keepNext w:val="0"/>
              <w:keepLines w:val="0"/>
              <w:pageBreakBefore w:val="0"/>
              <w:overflowPunct w:val="0"/>
              <w:bidi w:val="0"/>
              <w:rPr>
                <w:rFonts w:ascii="宋体" w:hAnsi="Arial" w:eastAsia="宋体" w:cs="Arial"/>
                <w:color w:val="000000"/>
                <w:kern w:val="0"/>
                <w:sz w:val="21"/>
                <w:szCs w:val="21"/>
                <w:lang w:val="en-US" w:eastAsia="zh-CN" w:bidi="ar-SA"/>
              </w:rPr>
            </w:pPr>
            <w:r>
              <w:rPr>
                <w:rFonts w:hint="eastAsia" w:ascii="宋体"/>
              </w:rPr>
              <w:t>特定目标类</w:t>
            </w:r>
          </w:p>
        </w:tc>
        <w:tc>
          <w:tcPr>
            <w:tcW w:w="1439" w:type="dxa"/>
          </w:tcPr>
          <w:p>
            <w:pPr>
              <w:keepNext w:val="0"/>
              <w:keepLines w:val="0"/>
              <w:pageBreakBefore w:val="0"/>
              <w:widowControl/>
              <w:kinsoku w:val="0"/>
              <w:wordWrap/>
              <w:overflowPunct w:val="0"/>
              <w:topLinePunct w:val="0"/>
              <w:autoSpaceDE w:val="0"/>
              <w:autoSpaceDN w:val="0"/>
              <w:bidi w:val="0"/>
              <w:adjustRightInd w:val="0"/>
              <w:snapToGrid w:val="0"/>
              <w:spacing w:line="320" w:lineRule="exact"/>
              <w:ind w:left="0"/>
              <w:textAlignment w:val="baseline"/>
              <w:rPr>
                <w:rFonts w:ascii="宋体"/>
              </w:rPr>
            </w:pPr>
            <w:r>
              <w:rPr>
                <w:rFonts w:hint="eastAsia" w:ascii="宋体"/>
              </w:rPr>
              <w:t>执法车辆运行费</w:t>
            </w:r>
          </w:p>
        </w:tc>
        <w:tc>
          <w:tcPr>
            <w:tcW w:w="1739" w:type="dxa"/>
          </w:tcPr>
          <w:p>
            <w:pPr>
              <w:keepNext w:val="0"/>
              <w:keepLines w:val="0"/>
              <w:pageBreakBefore w:val="0"/>
              <w:overflowPunct w:val="0"/>
              <w:bidi w:val="0"/>
              <w:rPr>
                <w:rFonts w:ascii="宋体"/>
              </w:rPr>
            </w:pPr>
            <w:r>
              <w:rPr>
                <w:rFonts w:hint="eastAsia" w:ascii="宋体"/>
              </w:rPr>
              <w:t>中国共产党宿松县纪律检查委员会</w:t>
            </w:r>
          </w:p>
        </w:tc>
        <w:tc>
          <w:tcPr>
            <w:tcW w:w="1022" w:type="dxa"/>
          </w:tcPr>
          <w:p>
            <w:pPr>
              <w:keepNext w:val="0"/>
              <w:keepLines w:val="0"/>
              <w:pageBreakBefore w:val="0"/>
              <w:overflowPunct w:val="0"/>
              <w:bidi w:val="0"/>
              <w:rPr>
                <w:rFonts w:hint="default" w:ascii="宋体" w:eastAsia="宋体"/>
                <w:lang w:val="en-US" w:eastAsia="zh-CN"/>
              </w:rPr>
            </w:pPr>
            <w:r>
              <w:rPr>
                <w:rFonts w:hint="eastAsia" w:ascii="宋体"/>
                <w:lang w:val="en-US" w:eastAsia="zh-CN"/>
              </w:rPr>
              <w:t>30.00</w:t>
            </w:r>
          </w:p>
        </w:tc>
        <w:tc>
          <w:tcPr>
            <w:tcW w:w="1091" w:type="dxa"/>
            <w:vAlign w:val="top"/>
          </w:tcPr>
          <w:p>
            <w:pPr>
              <w:keepNext w:val="0"/>
              <w:keepLines w:val="0"/>
              <w:pageBreakBefore w:val="0"/>
              <w:overflowPunct w:val="0"/>
              <w:bidi w:val="0"/>
              <w:rPr>
                <w:rFonts w:hint="default" w:ascii="宋体" w:hAnsi="Arial" w:eastAsia="宋体" w:cs="Arial"/>
                <w:color w:val="000000"/>
                <w:kern w:val="0"/>
                <w:sz w:val="21"/>
                <w:szCs w:val="21"/>
                <w:lang w:val="en-US" w:eastAsia="zh-CN" w:bidi="ar-SA"/>
              </w:rPr>
            </w:pPr>
            <w:r>
              <w:rPr>
                <w:rFonts w:hint="eastAsia" w:ascii="宋体"/>
                <w:lang w:val="en-US" w:eastAsia="zh-CN"/>
              </w:rPr>
              <w:t>30.00</w:t>
            </w:r>
          </w:p>
        </w:tc>
        <w:tc>
          <w:tcPr>
            <w:tcW w:w="1173" w:type="dxa"/>
          </w:tcPr>
          <w:p>
            <w:pPr>
              <w:keepNext w:val="0"/>
              <w:keepLines w:val="0"/>
              <w:pageBreakBefore w:val="0"/>
              <w:overflowPunct w:val="0"/>
              <w:bidi w:val="0"/>
              <w:rPr>
                <w:rFonts w:ascii="宋体"/>
              </w:rPr>
            </w:pPr>
          </w:p>
        </w:tc>
        <w:tc>
          <w:tcPr>
            <w:tcW w:w="1282" w:type="dxa"/>
          </w:tcPr>
          <w:p>
            <w:pPr>
              <w:keepNext w:val="0"/>
              <w:keepLines w:val="0"/>
              <w:pageBreakBefore w:val="0"/>
              <w:overflowPunct w:val="0"/>
              <w:bidi w:val="0"/>
              <w:rPr>
                <w:rFonts w:ascii="宋体"/>
              </w:rPr>
            </w:pPr>
          </w:p>
        </w:tc>
        <w:tc>
          <w:tcPr>
            <w:tcW w:w="1159" w:type="dxa"/>
          </w:tcPr>
          <w:p>
            <w:pPr>
              <w:keepNext w:val="0"/>
              <w:keepLines w:val="0"/>
              <w:pageBreakBefore w:val="0"/>
              <w:overflowPunct w:val="0"/>
              <w:bidi w:val="0"/>
              <w:rPr>
                <w:rFonts w:ascii="宋体"/>
              </w:rPr>
            </w:pPr>
          </w:p>
        </w:tc>
        <w:tc>
          <w:tcPr>
            <w:tcW w:w="1200" w:type="dxa"/>
          </w:tcPr>
          <w:p>
            <w:pPr>
              <w:keepNext w:val="0"/>
              <w:keepLines w:val="0"/>
              <w:pageBreakBefore w:val="0"/>
              <w:overflowPunct w:val="0"/>
              <w:bidi w:val="0"/>
              <w:rPr>
                <w:rFonts w:ascii="宋体"/>
              </w:rPr>
            </w:pPr>
          </w:p>
        </w:tc>
        <w:tc>
          <w:tcPr>
            <w:tcW w:w="1118" w:type="dxa"/>
          </w:tcPr>
          <w:p>
            <w:pPr>
              <w:keepNext w:val="0"/>
              <w:keepLines w:val="0"/>
              <w:pageBreakBefore w:val="0"/>
              <w:overflowPunct w:val="0"/>
              <w:bidi w:val="0"/>
              <w:rPr>
                <w:rFonts w:ascii="宋体"/>
              </w:rPr>
            </w:pPr>
          </w:p>
        </w:tc>
        <w:tc>
          <w:tcPr>
            <w:tcW w:w="968" w:type="dxa"/>
          </w:tcPr>
          <w:p>
            <w:pPr>
              <w:keepNext w:val="0"/>
              <w:keepLines w:val="0"/>
              <w:pageBreakBefore w:val="0"/>
              <w:overflowPunct w:val="0"/>
              <w:bidi w:val="0"/>
              <w:rPr>
                <w:rFonts w:ascii="宋体"/>
              </w:rPr>
            </w:pPr>
          </w:p>
        </w:tc>
        <w:tc>
          <w:tcPr>
            <w:tcW w:w="749"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382" w:type="dxa"/>
            <w:gridSpan w:val="3"/>
          </w:tcPr>
          <w:p>
            <w:pPr>
              <w:keepNext w:val="0"/>
              <w:keepLines w:val="0"/>
              <w:pageBreakBefore w:val="0"/>
              <w:overflowPunct w:val="0"/>
              <w:bidi w:val="0"/>
              <w:spacing w:before="266" w:line="218" w:lineRule="auto"/>
              <w:ind w:left="1719"/>
              <w:rPr>
                <w:rFonts w:ascii="宋体" w:cs="仿宋"/>
                <w:sz w:val="22"/>
                <w:szCs w:val="22"/>
              </w:rPr>
            </w:pPr>
            <w:r>
              <w:rPr>
                <w:rFonts w:hint="eastAsia" w:ascii="宋体" w:hAnsi="宋体" w:cs="仿宋"/>
                <w:spacing w:val="7"/>
                <w:sz w:val="22"/>
                <w:szCs w:val="22"/>
              </w:rPr>
              <w:t>合</w:t>
            </w:r>
            <w:r>
              <w:rPr>
                <w:rFonts w:ascii="宋体" w:hAnsi="宋体" w:cs="仿宋"/>
                <w:spacing w:val="7"/>
                <w:sz w:val="22"/>
                <w:szCs w:val="22"/>
              </w:rPr>
              <w:t xml:space="preserve"> </w:t>
            </w:r>
            <w:r>
              <w:rPr>
                <w:rFonts w:hint="eastAsia" w:ascii="宋体" w:hAnsi="宋体" w:cs="仿宋"/>
                <w:spacing w:val="6"/>
                <w:sz w:val="22"/>
                <w:szCs w:val="22"/>
              </w:rPr>
              <w:t>计</w:t>
            </w:r>
          </w:p>
        </w:tc>
        <w:tc>
          <w:tcPr>
            <w:tcW w:w="1022" w:type="dxa"/>
          </w:tcPr>
          <w:p>
            <w:pPr>
              <w:keepNext w:val="0"/>
              <w:keepLines w:val="0"/>
              <w:pageBreakBefore w:val="0"/>
              <w:overflowPunct w:val="0"/>
              <w:bidi w:val="0"/>
              <w:rPr>
                <w:rFonts w:hint="default" w:ascii="宋体" w:eastAsia="宋体"/>
                <w:lang w:val="en-US" w:eastAsia="zh-CN"/>
              </w:rPr>
            </w:pPr>
            <w:r>
              <w:rPr>
                <w:rFonts w:hint="eastAsia" w:ascii="宋体"/>
                <w:lang w:val="en-US" w:eastAsia="zh-CN"/>
              </w:rPr>
              <w:t>602.00</w:t>
            </w:r>
          </w:p>
        </w:tc>
        <w:tc>
          <w:tcPr>
            <w:tcW w:w="1091" w:type="dxa"/>
          </w:tcPr>
          <w:p>
            <w:pPr>
              <w:keepNext w:val="0"/>
              <w:keepLines w:val="0"/>
              <w:pageBreakBefore w:val="0"/>
              <w:overflowPunct w:val="0"/>
              <w:bidi w:val="0"/>
              <w:rPr>
                <w:rFonts w:ascii="宋体"/>
              </w:rPr>
            </w:pPr>
          </w:p>
        </w:tc>
        <w:tc>
          <w:tcPr>
            <w:tcW w:w="1173" w:type="dxa"/>
          </w:tcPr>
          <w:p>
            <w:pPr>
              <w:keepNext w:val="0"/>
              <w:keepLines w:val="0"/>
              <w:pageBreakBefore w:val="0"/>
              <w:overflowPunct w:val="0"/>
              <w:bidi w:val="0"/>
              <w:rPr>
                <w:rFonts w:ascii="宋体"/>
              </w:rPr>
            </w:pPr>
          </w:p>
        </w:tc>
        <w:tc>
          <w:tcPr>
            <w:tcW w:w="1282" w:type="dxa"/>
            <w:vAlign w:val="top"/>
          </w:tcPr>
          <w:p>
            <w:pPr>
              <w:keepNext w:val="0"/>
              <w:keepLines w:val="0"/>
              <w:pageBreakBefore w:val="0"/>
              <w:overflowPunct w:val="0"/>
              <w:bidi w:val="0"/>
              <w:rPr>
                <w:rFonts w:hint="default" w:ascii="宋体" w:hAnsi="Arial" w:eastAsia="宋体" w:cs="Arial"/>
                <w:color w:val="000000"/>
                <w:kern w:val="0"/>
                <w:sz w:val="21"/>
                <w:szCs w:val="21"/>
                <w:lang w:val="en-US" w:eastAsia="zh-CN" w:bidi="ar-SA"/>
              </w:rPr>
            </w:pPr>
            <w:r>
              <w:rPr>
                <w:rFonts w:hint="eastAsia" w:ascii="宋体"/>
                <w:lang w:val="en-US" w:eastAsia="zh-CN"/>
              </w:rPr>
              <w:t>602.00</w:t>
            </w:r>
          </w:p>
        </w:tc>
        <w:tc>
          <w:tcPr>
            <w:tcW w:w="1159" w:type="dxa"/>
          </w:tcPr>
          <w:p>
            <w:pPr>
              <w:keepNext w:val="0"/>
              <w:keepLines w:val="0"/>
              <w:pageBreakBefore w:val="0"/>
              <w:overflowPunct w:val="0"/>
              <w:bidi w:val="0"/>
              <w:rPr>
                <w:rFonts w:ascii="宋体"/>
              </w:rPr>
            </w:pPr>
          </w:p>
        </w:tc>
        <w:tc>
          <w:tcPr>
            <w:tcW w:w="1200" w:type="dxa"/>
          </w:tcPr>
          <w:p>
            <w:pPr>
              <w:keepNext w:val="0"/>
              <w:keepLines w:val="0"/>
              <w:pageBreakBefore w:val="0"/>
              <w:overflowPunct w:val="0"/>
              <w:bidi w:val="0"/>
              <w:rPr>
                <w:rFonts w:ascii="宋体"/>
              </w:rPr>
            </w:pPr>
          </w:p>
        </w:tc>
        <w:tc>
          <w:tcPr>
            <w:tcW w:w="1118" w:type="dxa"/>
          </w:tcPr>
          <w:p>
            <w:pPr>
              <w:keepNext w:val="0"/>
              <w:keepLines w:val="0"/>
              <w:pageBreakBefore w:val="0"/>
              <w:overflowPunct w:val="0"/>
              <w:bidi w:val="0"/>
              <w:rPr>
                <w:rFonts w:ascii="宋体"/>
              </w:rPr>
            </w:pPr>
          </w:p>
        </w:tc>
        <w:tc>
          <w:tcPr>
            <w:tcW w:w="968" w:type="dxa"/>
          </w:tcPr>
          <w:p>
            <w:pPr>
              <w:keepNext w:val="0"/>
              <w:keepLines w:val="0"/>
              <w:pageBreakBefore w:val="0"/>
              <w:overflowPunct w:val="0"/>
              <w:bidi w:val="0"/>
              <w:rPr>
                <w:rFonts w:ascii="宋体"/>
              </w:rPr>
            </w:pPr>
          </w:p>
        </w:tc>
        <w:tc>
          <w:tcPr>
            <w:tcW w:w="749" w:type="dxa"/>
          </w:tcPr>
          <w:p>
            <w:pPr>
              <w:keepNext w:val="0"/>
              <w:keepLines w:val="0"/>
              <w:pageBreakBefore w:val="0"/>
              <w:overflowPunct w:val="0"/>
              <w:bidi w:val="0"/>
              <w:rPr>
                <w:rFonts w:ascii="宋体"/>
              </w:rPr>
            </w:pPr>
          </w:p>
        </w:tc>
      </w:tr>
    </w:tbl>
    <w:p>
      <w:pPr>
        <w:keepNext w:val="0"/>
        <w:keepLines w:val="0"/>
        <w:pageBreakBefore w:val="0"/>
        <w:overflowPunct w:val="0"/>
        <w:bidi w:val="0"/>
        <w:sectPr>
          <w:footerReference r:id="rId17" w:type="default"/>
          <w:pgSz w:w="16783" w:h="11850" w:orient="landscape"/>
          <w:pgMar w:top="1474" w:right="1701" w:bottom="1474" w:left="1701" w:header="851" w:footer="1418" w:gutter="0"/>
          <w:pgNumType w:fmt="numberInDash"/>
          <w:cols w:space="720" w:num="1"/>
        </w:sectPr>
      </w:pPr>
    </w:p>
    <w:p>
      <w:pPr>
        <w:keepNext w:val="0"/>
        <w:keepLines w:val="0"/>
        <w:pageBreakBefore w:val="0"/>
        <w:overflowPunct w:val="0"/>
        <w:bidi w:val="0"/>
        <w:spacing w:line="311" w:lineRule="auto"/>
      </w:pPr>
    </w:p>
    <w:p>
      <w:pPr>
        <w:keepNext w:val="0"/>
        <w:keepLines w:val="0"/>
        <w:pageBreakBefore w:val="0"/>
        <w:overflowPunct w:val="0"/>
        <w:bidi w:val="0"/>
        <w:spacing w:before="62" w:line="224" w:lineRule="auto"/>
        <w:ind w:right="151"/>
        <w:jc w:val="right"/>
        <w:rPr>
          <w:rFonts w:ascii="宋体" w:hAnsi="宋体" w:cs="仿宋"/>
          <w:spacing w:val="6"/>
          <w:sz w:val="22"/>
          <w:szCs w:val="22"/>
        </w:rPr>
      </w:pPr>
      <w:r>
        <w:rPr>
          <w:rFonts w:hint="eastAsia" w:ascii="宋体" w:hAnsi="宋体" w:cs="仿宋"/>
          <w:spacing w:val="6"/>
          <w:sz w:val="22"/>
          <w:szCs w:val="22"/>
          <w:lang w:eastAsia="zh-CN"/>
        </w:rPr>
        <w:t>部门</w:t>
      </w:r>
      <w:r>
        <w:rPr>
          <w:rFonts w:hint="eastAsia" w:ascii="宋体" w:hAnsi="宋体" w:cs="仿宋"/>
          <w:spacing w:val="6"/>
          <w:sz w:val="22"/>
          <w:szCs w:val="22"/>
        </w:rPr>
        <w:t>公开表</w:t>
      </w:r>
      <w:r>
        <w:rPr>
          <w:rFonts w:ascii="宋体" w:hAnsi="宋体" w:cs="仿宋"/>
          <w:spacing w:val="6"/>
          <w:sz w:val="22"/>
          <w:szCs w:val="22"/>
        </w:rPr>
        <w:t xml:space="preserve"> 10</w:t>
      </w:r>
    </w:p>
    <w:p>
      <w:pPr>
        <w:keepNext w:val="0"/>
        <w:keepLines w:val="0"/>
        <w:pageBreakBefore w:val="0"/>
        <w:overflowPunct w:val="0"/>
        <w:bidi w:val="0"/>
        <w:spacing w:line="342" w:lineRule="auto"/>
      </w:pPr>
    </w:p>
    <w:p>
      <w:pPr>
        <w:keepNext w:val="0"/>
        <w:keepLines w:val="0"/>
        <w:pageBreakBefore w:val="0"/>
        <w:overflowPunct w:val="0"/>
        <w:bidi w:val="0"/>
        <w:spacing w:before="115" w:line="490" w:lineRule="exact"/>
        <w:jc w:val="center"/>
        <w:rPr>
          <w:rFonts w:ascii="方正小标宋简体" w:hAnsi="华文中宋" w:eastAsia="方正小标宋简体" w:cs="华文中宋"/>
          <w:spacing w:val="5"/>
          <w:position w:val="5"/>
          <w:sz w:val="32"/>
          <w:szCs w:val="32"/>
        </w:rPr>
      </w:pPr>
      <w:r>
        <w:rPr>
          <w:rFonts w:hint="eastAsia" w:ascii="方正小标宋简体" w:hAnsi="华文中宋" w:eastAsia="方正小标宋简体" w:cs="华文中宋"/>
          <w:spacing w:val="5"/>
          <w:position w:val="5"/>
          <w:sz w:val="32"/>
          <w:szCs w:val="32"/>
          <w:lang w:eastAsia="zh-CN"/>
        </w:rPr>
        <w:t>中共宿松县纪律检查委员会</w:t>
      </w:r>
      <w:r>
        <w:rPr>
          <w:rFonts w:ascii="方正小标宋简体" w:hAnsi="华文中宋" w:eastAsia="方正小标宋简体" w:cs="华文中宋"/>
          <w:spacing w:val="5"/>
          <w:position w:val="5"/>
          <w:sz w:val="32"/>
          <w:szCs w:val="32"/>
        </w:rPr>
        <w:t>202</w:t>
      </w:r>
      <w:r>
        <w:rPr>
          <w:rFonts w:hint="eastAsia" w:ascii="方正小标宋简体" w:hAnsi="华文中宋" w:eastAsia="方正小标宋简体" w:cs="华文中宋"/>
          <w:spacing w:val="5"/>
          <w:position w:val="5"/>
          <w:sz w:val="32"/>
          <w:szCs w:val="32"/>
          <w:lang w:val="en-US" w:eastAsia="zh-CN"/>
        </w:rPr>
        <w:t>4</w:t>
      </w:r>
      <w:r>
        <w:rPr>
          <w:rFonts w:hint="eastAsia" w:ascii="方正小标宋简体" w:hAnsi="华文中宋" w:eastAsia="方正小标宋简体" w:cs="华文中宋"/>
          <w:spacing w:val="5"/>
          <w:position w:val="5"/>
          <w:sz w:val="32"/>
          <w:szCs w:val="32"/>
        </w:rPr>
        <w:t>年政府采购支出表</w:t>
      </w:r>
    </w:p>
    <w:p>
      <w:pPr>
        <w:keepNext w:val="0"/>
        <w:keepLines w:val="0"/>
        <w:pageBreakBefore w:val="0"/>
        <w:overflowPunct w:val="0"/>
        <w:bidi w:val="0"/>
        <w:spacing w:before="115" w:line="490" w:lineRule="exact"/>
        <w:jc w:val="center"/>
        <w:rPr>
          <w:rFonts w:ascii="方正小标宋简体" w:hAnsi="华文中宋" w:eastAsia="方正小标宋简体" w:cs="华文中宋"/>
          <w:spacing w:val="5"/>
          <w:position w:val="5"/>
          <w:sz w:val="32"/>
          <w:szCs w:val="32"/>
        </w:rPr>
      </w:pPr>
    </w:p>
    <w:p>
      <w:pPr>
        <w:keepNext w:val="0"/>
        <w:keepLines w:val="0"/>
        <w:pageBreakBefore w:val="0"/>
        <w:overflowPunct w:val="0"/>
        <w:bidi w:val="0"/>
        <w:spacing w:before="62" w:line="224" w:lineRule="auto"/>
        <w:ind w:right="151"/>
        <w:jc w:val="right"/>
        <w:rPr>
          <w:rFonts w:ascii="宋体" w:cs="仿宋"/>
          <w:spacing w:val="6"/>
          <w:sz w:val="22"/>
          <w:szCs w:val="22"/>
        </w:rPr>
      </w:pPr>
      <w:r>
        <w:rPr>
          <w:rFonts w:hint="eastAsia" w:ascii="宋体" w:hAnsi="宋体" w:cs="仿宋"/>
          <w:spacing w:val="6"/>
          <w:sz w:val="22"/>
          <w:szCs w:val="22"/>
        </w:rPr>
        <w:t>单位：万元</w:t>
      </w:r>
    </w:p>
    <w:p>
      <w:pPr>
        <w:keepNext w:val="0"/>
        <w:keepLines w:val="0"/>
        <w:pageBreakBefore w:val="0"/>
        <w:overflowPunct w:val="0"/>
        <w:bidi w:val="0"/>
        <w:spacing w:line="49" w:lineRule="exact"/>
      </w:pPr>
    </w:p>
    <w:tbl>
      <w:tblPr>
        <w:tblStyle w:val="7"/>
        <w:tblW w:w="906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8"/>
        <w:gridCol w:w="1172"/>
        <w:gridCol w:w="840"/>
        <w:gridCol w:w="1260"/>
        <w:gridCol w:w="1137"/>
        <w:gridCol w:w="1131"/>
        <w:gridCol w:w="1111"/>
        <w:gridCol w:w="11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1228" w:type="dxa"/>
          </w:tcPr>
          <w:p>
            <w:pPr>
              <w:keepNext w:val="0"/>
              <w:keepLines w:val="0"/>
              <w:pageBreakBefore w:val="0"/>
              <w:overflowPunct w:val="0"/>
              <w:bidi w:val="0"/>
              <w:spacing w:line="250" w:lineRule="auto"/>
              <w:rPr>
                <w:rFonts w:ascii="宋体"/>
                <w:b/>
                <w:sz w:val="22"/>
                <w:szCs w:val="22"/>
              </w:rPr>
            </w:pPr>
          </w:p>
          <w:p>
            <w:pPr>
              <w:keepNext w:val="0"/>
              <w:keepLines w:val="0"/>
              <w:pageBreakBefore w:val="0"/>
              <w:overflowPunct w:val="0"/>
              <w:bidi w:val="0"/>
              <w:spacing w:line="250" w:lineRule="auto"/>
              <w:rPr>
                <w:rFonts w:ascii="宋体"/>
                <w:b/>
                <w:sz w:val="22"/>
                <w:szCs w:val="22"/>
              </w:rPr>
            </w:pPr>
          </w:p>
          <w:p>
            <w:pPr>
              <w:keepNext w:val="0"/>
              <w:keepLines w:val="0"/>
              <w:pageBreakBefore w:val="0"/>
              <w:overflowPunct w:val="0"/>
              <w:bidi w:val="0"/>
              <w:spacing w:before="61" w:line="224" w:lineRule="auto"/>
              <w:ind w:left="219"/>
              <w:rPr>
                <w:rFonts w:ascii="宋体" w:cs="仿宋"/>
                <w:b/>
                <w:sz w:val="22"/>
                <w:szCs w:val="22"/>
              </w:rPr>
            </w:pPr>
            <w:r>
              <w:rPr>
                <w:rFonts w:hint="eastAsia" w:ascii="宋体" w:hAnsi="宋体" w:cs="仿宋"/>
                <w:b/>
                <w:spacing w:val="3"/>
                <w:sz w:val="22"/>
                <w:szCs w:val="22"/>
              </w:rPr>
              <w:t>项目名称</w:t>
            </w:r>
          </w:p>
        </w:tc>
        <w:tc>
          <w:tcPr>
            <w:tcW w:w="1172" w:type="dxa"/>
          </w:tcPr>
          <w:p>
            <w:pPr>
              <w:keepNext w:val="0"/>
              <w:keepLines w:val="0"/>
              <w:pageBreakBefore w:val="0"/>
              <w:overflowPunct w:val="0"/>
              <w:bidi w:val="0"/>
              <w:spacing w:before="283" w:line="559" w:lineRule="exact"/>
              <w:ind w:left="193"/>
              <w:rPr>
                <w:rFonts w:ascii="宋体" w:cs="仿宋"/>
                <w:b/>
                <w:sz w:val="22"/>
                <w:szCs w:val="22"/>
              </w:rPr>
            </w:pPr>
            <w:r>
              <w:rPr>
                <w:rFonts w:hint="eastAsia" w:ascii="宋体" w:hAnsi="宋体" w:cs="仿宋"/>
                <w:b/>
                <w:spacing w:val="4"/>
                <w:position w:val="28"/>
                <w:sz w:val="22"/>
                <w:szCs w:val="22"/>
              </w:rPr>
              <w:t>政</w:t>
            </w:r>
            <w:r>
              <w:rPr>
                <w:rFonts w:hint="eastAsia" w:ascii="宋体" w:hAnsi="宋体" w:cs="仿宋"/>
                <w:b/>
                <w:spacing w:val="2"/>
                <w:position w:val="28"/>
                <w:sz w:val="22"/>
                <w:szCs w:val="22"/>
              </w:rPr>
              <w:t>府采购</w:t>
            </w:r>
          </w:p>
          <w:p>
            <w:pPr>
              <w:keepNext w:val="0"/>
              <w:keepLines w:val="0"/>
              <w:pageBreakBefore w:val="0"/>
              <w:overflowPunct w:val="0"/>
              <w:bidi w:val="0"/>
              <w:spacing w:line="229" w:lineRule="auto"/>
              <w:ind w:left="408"/>
              <w:rPr>
                <w:rFonts w:ascii="宋体" w:cs="仿宋"/>
                <w:b/>
                <w:sz w:val="22"/>
                <w:szCs w:val="22"/>
              </w:rPr>
            </w:pPr>
            <w:r>
              <w:rPr>
                <w:rFonts w:hint="eastAsia" w:ascii="宋体" w:hAnsi="宋体" w:cs="仿宋"/>
                <w:b/>
                <w:spacing w:val="-12"/>
                <w:sz w:val="22"/>
                <w:szCs w:val="22"/>
              </w:rPr>
              <w:t>品</w:t>
            </w:r>
            <w:r>
              <w:rPr>
                <w:rFonts w:ascii="宋体" w:hAnsi="宋体" w:cs="仿宋"/>
                <w:b/>
                <w:spacing w:val="-56"/>
                <w:sz w:val="22"/>
                <w:szCs w:val="22"/>
              </w:rPr>
              <w:t xml:space="preserve"> </w:t>
            </w:r>
            <w:r>
              <w:rPr>
                <w:rFonts w:hint="eastAsia" w:ascii="宋体" w:hAnsi="宋体" w:cs="仿宋"/>
                <w:b/>
                <w:spacing w:val="-12"/>
                <w:sz w:val="22"/>
                <w:szCs w:val="22"/>
              </w:rPr>
              <w:t>目</w:t>
            </w:r>
          </w:p>
        </w:tc>
        <w:tc>
          <w:tcPr>
            <w:tcW w:w="840" w:type="dxa"/>
          </w:tcPr>
          <w:p>
            <w:pPr>
              <w:keepNext w:val="0"/>
              <w:keepLines w:val="0"/>
              <w:pageBreakBefore w:val="0"/>
              <w:overflowPunct w:val="0"/>
              <w:bidi w:val="0"/>
              <w:spacing w:line="249" w:lineRule="auto"/>
              <w:rPr>
                <w:rFonts w:ascii="宋体"/>
                <w:b/>
                <w:sz w:val="22"/>
                <w:szCs w:val="22"/>
              </w:rPr>
            </w:pPr>
          </w:p>
          <w:p>
            <w:pPr>
              <w:keepNext w:val="0"/>
              <w:keepLines w:val="0"/>
              <w:pageBreakBefore w:val="0"/>
              <w:overflowPunct w:val="0"/>
              <w:bidi w:val="0"/>
              <w:spacing w:line="250" w:lineRule="auto"/>
              <w:rPr>
                <w:rFonts w:ascii="宋体"/>
                <w:b/>
                <w:sz w:val="22"/>
                <w:szCs w:val="22"/>
              </w:rPr>
            </w:pPr>
          </w:p>
          <w:p>
            <w:pPr>
              <w:keepNext w:val="0"/>
              <w:keepLines w:val="0"/>
              <w:pageBreakBefore w:val="0"/>
              <w:overflowPunct w:val="0"/>
              <w:bidi w:val="0"/>
              <w:spacing w:before="62" w:line="226" w:lineRule="auto"/>
              <w:ind w:left="262"/>
              <w:rPr>
                <w:rFonts w:ascii="宋体" w:cs="仿宋"/>
                <w:b/>
                <w:sz w:val="22"/>
                <w:szCs w:val="22"/>
              </w:rPr>
            </w:pPr>
            <w:r>
              <w:rPr>
                <w:rFonts w:hint="eastAsia" w:ascii="宋体" w:hAnsi="宋体" w:cs="仿宋"/>
                <w:b/>
                <w:spacing w:val="2"/>
                <w:sz w:val="22"/>
                <w:szCs w:val="22"/>
              </w:rPr>
              <w:t>合</w:t>
            </w:r>
            <w:r>
              <w:rPr>
                <w:rFonts w:hint="eastAsia" w:ascii="宋体" w:hAnsi="宋体" w:cs="仿宋"/>
                <w:b/>
                <w:spacing w:val="1"/>
                <w:sz w:val="22"/>
                <w:szCs w:val="22"/>
              </w:rPr>
              <w:t>计</w:t>
            </w:r>
          </w:p>
        </w:tc>
        <w:tc>
          <w:tcPr>
            <w:tcW w:w="1260" w:type="dxa"/>
          </w:tcPr>
          <w:p>
            <w:pPr>
              <w:keepNext w:val="0"/>
              <w:keepLines w:val="0"/>
              <w:pageBreakBefore w:val="0"/>
              <w:overflowPunct w:val="0"/>
              <w:bidi w:val="0"/>
              <w:spacing w:before="283" w:line="559" w:lineRule="exact"/>
              <w:ind w:left="145"/>
              <w:rPr>
                <w:rFonts w:ascii="宋体" w:cs="仿宋"/>
                <w:b/>
                <w:sz w:val="22"/>
                <w:szCs w:val="22"/>
              </w:rPr>
            </w:pPr>
            <w:r>
              <w:rPr>
                <w:rFonts w:hint="eastAsia" w:ascii="宋体" w:hAnsi="宋体" w:cs="仿宋"/>
                <w:b/>
                <w:spacing w:val="1"/>
                <w:position w:val="28"/>
                <w:sz w:val="22"/>
                <w:szCs w:val="22"/>
              </w:rPr>
              <w:t>一</w:t>
            </w:r>
            <w:r>
              <w:rPr>
                <w:rFonts w:hint="eastAsia" w:ascii="宋体" w:hAnsi="宋体" w:cs="仿宋"/>
                <w:b/>
                <w:position w:val="28"/>
                <w:sz w:val="22"/>
                <w:szCs w:val="22"/>
              </w:rPr>
              <w:t>般公共</w:t>
            </w:r>
          </w:p>
          <w:p>
            <w:pPr>
              <w:keepNext w:val="0"/>
              <w:keepLines w:val="0"/>
              <w:pageBreakBefore w:val="0"/>
              <w:overflowPunct w:val="0"/>
              <w:bidi w:val="0"/>
              <w:spacing w:line="225" w:lineRule="auto"/>
              <w:ind w:left="334"/>
              <w:rPr>
                <w:rFonts w:ascii="宋体" w:cs="仿宋"/>
                <w:b/>
                <w:sz w:val="22"/>
                <w:szCs w:val="22"/>
              </w:rPr>
            </w:pPr>
            <w:r>
              <w:rPr>
                <w:rFonts w:hint="eastAsia" w:ascii="宋体" w:hAnsi="宋体" w:cs="仿宋"/>
                <w:b/>
                <w:spacing w:val="-2"/>
                <w:sz w:val="22"/>
                <w:szCs w:val="22"/>
              </w:rPr>
              <w:t>预</w:t>
            </w:r>
            <w:r>
              <w:rPr>
                <w:rFonts w:hint="eastAsia" w:ascii="宋体" w:hAnsi="宋体" w:cs="仿宋"/>
                <w:b/>
                <w:spacing w:val="-1"/>
                <w:sz w:val="22"/>
                <w:szCs w:val="22"/>
              </w:rPr>
              <w:t>算</w:t>
            </w:r>
          </w:p>
        </w:tc>
        <w:tc>
          <w:tcPr>
            <w:tcW w:w="1137" w:type="dxa"/>
          </w:tcPr>
          <w:p>
            <w:pPr>
              <w:keepNext w:val="0"/>
              <w:keepLines w:val="0"/>
              <w:pageBreakBefore w:val="0"/>
              <w:overflowPunct w:val="0"/>
              <w:bidi w:val="0"/>
              <w:spacing w:before="283" w:line="559" w:lineRule="exact"/>
              <w:ind w:left="290"/>
              <w:rPr>
                <w:rFonts w:ascii="宋体" w:cs="仿宋"/>
                <w:b/>
                <w:sz w:val="22"/>
                <w:szCs w:val="22"/>
              </w:rPr>
            </w:pPr>
            <w:r>
              <w:rPr>
                <w:rFonts w:hint="eastAsia" w:ascii="宋体" w:hAnsi="宋体" w:cs="仿宋"/>
                <w:b/>
                <w:spacing w:val="2"/>
                <w:position w:val="28"/>
                <w:sz w:val="22"/>
                <w:szCs w:val="22"/>
              </w:rPr>
              <w:t>政府性</w:t>
            </w:r>
          </w:p>
          <w:p>
            <w:pPr>
              <w:keepNext w:val="0"/>
              <w:keepLines w:val="0"/>
              <w:pageBreakBefore w:val="0"/>
              <w:overflowPunct w:val="0"/>
              <w:bidi w:val="0"/>
              <w:spacing w:line="225" w:lineRule="auto"/>
              <w:ind w:left="184"/>
              <w:rPr>
                <w:rFonts w:ascii="宋体" w:cs="仿宋"/>
                <w:b/>
                <w:sz w:val="22"/>
                <w:szCs w:val="22"/>
              </w:rPr>
            </w:pPr>
            <w:r>
              <w:rPr>
                <w:rFonts w:hint="eastAsia" w:ascii="宋体" w:hAnsi="宋体" w:cs="仿宋"/>
                <w:b/>
                <w:spacing w:val="5"/>
                <w:sz w:val="22"/>
                <w:szCs w:val="22"/>
              </w:rPr>
              <w:t>基</w:t>
            </w:r>
            <w:r>
              <w:rPr>
                <w:rFonts w:hint="eastAsia" w:ascii="宋体" w:hAnsi="宋体" w:cs="仿宋"/>
                <w:b/>
                <w:spacing w:val="4"/>
                <w:sz w:val="22"/>
                <w:szCs w:val="22"/>
              </w:rPr>
              <w:t>金预算</w:t>
            </w:r>
          </w:p>
        </w:tc>
        <w:tc>
          <w:tcPr>
            <w:tcW w:w="1131" w:type="dxa"/>
          </w:tcPr>
          <w:p>
            <w:pPr>
              <w:keepNext w:val="0"/>
              <w:keepLines w:val="0"/>
              <w:pageBreakBefore w:val="0"/>
              <w:overflowPunct w:val="0"/>
              <w:bidi w:val="0"/>
              <w:spacing w:before="283" w:line="559" w:lineRule="exact"/>
              <w:ind w:left="204"/>
              <w:rPr>
                <w:rFonts w:ascii="宋体" w:cs="仿宋"/>
                <w:b/>
                <w:sz w:val="22"/>
                <w:szCs w:val="22"/>
              </w:rPr>
            </w:pPr>
            <w:r>
              <w:rPr>
                <w:rFonts w:hint="eastAsia" w:ascii="宋体" w:hAnsi="宋体" w:cs="仿宋"/>
                <w:b/>
                <w:spacing w:val="-1"/>
                <w:position w:val="28"/>
                <w:sz w:val="22"/>
                <w:szCs w:val="22"/>
              </w:rPr>
              <w:t>国有资</w:t>
            </w:r>
            <w:r>
              <w:rPr>
                <w:rFonts w:hint="eastAsia" w:ascii="宋体" w:hAnsi="宋体" w:cs="仿宋"/>
                <w:b/>
                <w:position w:val="28"/>
                <w:sz w:val="22"/>
                <w:szCs w:val="22"/>
              </w:rPr>
              <w:t>本</w:t>
            </w:r>
          </w:p>
          <w:p>
            <w:pPr>
              <w:keepNext w:val="0"/>
              <w:keepLines w:val="0"/>
              <w:pageBreakBefore w:val="0"/>
              <w:overflowPunct w:val="0"/>
              <w:bidi w:val="0"/>
              <w:spacing w:line="225" w:lineRule="auto"/>
              <w:ind w:left="191"/>
              <w:rPr>
                <w:rFonts w:ascii="宋体" w:cs="仿宋"/>
                <w:b/>
                <w:sz w:val="22"/>
                <w:szCs w:val="22"/>
              </w:rPr>
            </w:pPr>
            <w:r>
              <w:rPr>
                <w:rFonts w:hint="eastAsia" w:ascii="宋体" w:hAnsi="宋体" w:cs="仿宋"/>
                <w:b/>
                <w:spacing w:val="3"/>
                <w:sz w:val="22"/>
                <w:szCs w:val="22"/>
              </w:rPr>
              <w:t>经</w:t>
            </w:r>
            <w:r>
              <w:rPr>
                <w:rFonts w:hint="eastAsia" w:ascii="宋体" w:hAnsi="宋体" w:cs="仿宋"/>
                <w:b/>
                <w:spacing w:val="2"/>
                <w:sz w:val="22"/>
                <w:szCs w:val="22"/>
              </w:rPr>
              <w:t>营预算</w:t>
            </w:r>
          </w:p>
        </w:tc>
        <w:tc>
          <w:tcPr>
            <w:tcW w:w="1111" w:type="dxa"/>
          </w:tcPr>
          <w:p>
            <w:pPr>
              <w:keepNext w:val="0"/>
              <w:keepLines w:val="0"/>
              <w:pageBreakBefore w:val="0"/>
              <w:overflowPunct w:val="0"/>
              <w:bidi w:val="0"/>
              <w:spacing w:before="283" w:line="559" w:lineRule="exact"/>
              <w:ind w:left="180"/>
              <w:rPr>
                <w:rFonts w:ascii="宋体" w:cs="仿宋"/>
                <w:b/>
                <w:sz w:val="22"/>
                <w:szCs w:val="22"/>
              </w:rPr>
            </w:pPr>
            <w:r>
              <w:rPr>
                <w:rFonts w:hint="eastAsia" w:ascii="宋体" w:hAnsi="宋体" w:cs="仿宋"/>
                <w:b/>
                <w:spacing w:val="3"/>
                <w:position w:val="28"/>
                <w:sz w:val="22"/>
                <w:szCs w:val="22"/>
              </w:rPr>
              <w:t>财政专户</w:t>
            </w:r>
          </w:p>
          <w:p>
            <w:pPr>
              <w:keepNext w:val="0"/>
              <w:keepLines w:val="0"/>
              <w:pageBreakBefore w:val="0"/>
              <w:overflowPunct w:val="0"/>
              <w:bidi w:val="0"/>
              <w:spacing w:line="227" w:lineRule="auto"/>
              <w:ind w:left="179"/>
              <w:rPr>
                <w:rFonts w:ascii="宋体" w:cs="仿宋"/>
                <w:b/>
                <w:sz w:val="22"/>
                <w:szCs w:val="22"/>
              </w:rPr>
            </w:pPr>
            <w:r>
              <w:rPr>
                <w:rFonts w:hint="eastAsia" w:ascii="宋体" w:hAnsi="宋体" w:cs="仿宋"/>
                <w:b/>
                <w:spacing w:val="4"/>
                <w:sz w:val="22"/>
                <w:szCs w:val="22"/>
              </w:rPr>
              <w:t>管</w:t>
            </w:r>
            <w:r>
              <w:rPr>
                <w:rFonts w:hint="eastAsia" w:ascii="宋体" w:hAnsi="宋体" w:cs="仿宋"/>
                <w:b/>
                <w:spacing w:val="3"/>
                <w:sz w:val="22"/>
                <w:szCs w:val="22"/>
              </w:rPr>
              <w:t>理资金</w:t>
            </w:r>
          </w:p>
        </w:tc>
        <w:tc>
          <w:tcPr>
            <w:tcW w:w="1183" w:type="dxa"/>
          </w:tcPr>
          <w:p>
            <w:pPr>
              <w:keepNext w:val="0"/>
              <w:keepLines w:val="0"/>
              <w:pageBreakBefore w:val="0"/>
              <w:overflowPunct w:val="0"/>
              <w:bidi w:val="0"/>
              <w:spacing w:line="250" w:lineRule="auto"/>
              <w:rPr>
                <w:rFonts w:ascii="宋体"/>
                <w:b/>
                <w:sz w:val="22"/>
                <w:szCs w:val="22"/>
              </w:rPr>
            </w:pPr>
          </w:p>
          <w:p>
            <w:pPr>
              <w:keepNext w:val="0"/>
              <w:keepLines w:val="0"/>
              <w:pageBreakBefore w:val="0"/>
              <w:overflowPunct w:val="0"/>
              <w:bidi w:val="0"/>
              <w:spacing w:line="250" w:lineRule="auto"/>
              <w:rPr>
                <w:rFonts w:ascii="宋体"/>
                <w:b/>
                <w:sz w:val="22"/>
                <w:szCs w:val="22"/>
              </w:rPr>
            </w:pPr>
          </w:p>
          <w:p>
            <w:pPr>
              <w:keepNext w:val="0"/>
              <w:keepLines w:val="0"/>
              <w:pageBreakBefore w:val="0"/>
              <w:overflowPunct w:val="0"/>
              <w:bidi w:val="0"/>
              <w:spacing w:before="61" w:line="224" w:lineRule="auto"/>
              <w:ind w:left="216"/>
              <w:rPr>
                <w:rFonts w:ascii="宋体" w:cs="仿宋"/>
                <w:b/>
                <w:sz w:val="22"/>
                <w:szCs w:val="22"/>
              </w:rPr>
            </w:pPr>
            <w:r>
              <w:rPr>
                <w:rFonts w:hint="eastAsia" w:ascii="宋体" w:hAnsi="宋体" w:cs="仿宋"/>
                <w:b/>
                <w:spacing w:val="3"/>
                <w:sz w:val="22"/>
                <w:szCs w:val="22"/>
              </w:rPr>
              <w:t>单</w:t>
            </w:r>
            <w:r>
              <w:rPr>
                <w:rFonts w:hint="eastAsia" w:ascii="宋体" w:hAnsi="宋体" w:cs="仿宋"/>
                <w:b/>
                <w:spacing w:val="2"/>
                <w:sz w:val="22"/>
                <w:szCs w:val="22"/>
              </w:rPr>
              <w:t>位资金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28" w:type="dxa"/>
          </w:tcPr>
          <w:p>
            <w:pPr>
              <w:keepNext w:val="0"/>
              <w:keepLines w:val="0"/>
              <w:pageBreakBefore w:val="0"/>
              <w:overflowPunct w:val="0"/>
              <w:bidi w:val="0"/>
              <w:rPr>
                <w:rFonts w:ascii="宋体"/>
              </w:rPr>
            </w:pPr>
          </w:p>
        </w:tc>
        <w:tc>
          <w:tcPr>
            <w:tcW w:w="1172" w:type="dxa"/>
          </w:tcPr>
          <w:p>
            <w:pPr>
              <w:keepNext w:val="0"/>
              <w:keepLines w:val="0"/>
              <w:pageBreakBefore w:val="0"/>
              <w:overflowPunct w:val="0"/>
              <w:bidi w:val="0"/>
              <w:rPr>
                <w:rFonts w:ascii="宋体"/>
              </w:rPr>
            </w:pPr>
          </w:p>
        </w:tc>
        <w:tc>
          <w:tcPr>
            <w:tcW w:w="840" w:type="dxa"/>
          </w:tcPr>
          <w:p>
            <w:pPr>
              <w:keepNext w:val="0"/>
              <w:keepLines w:val="0"/>
              <w:pageBreakBefore w:val="0"/>
              <w:overflowPunct w:val="0"/>
              <w:bidi w:val="0"/>
              <w:rPr>
                <w:rFonts w:ascii="宋体"/>
              </w:rPr>
            </w:pPr>
          </w:p>
        </w:tc>
        <w:tc>
          <w:tcPr>
            <w:tcW w:w="1260" w:type="dxa"/>
          </w:tcPr>
          <w:p>
            <w:pPr>
              <w:keepNext w:val="0"/>
              <w:keepLines w:val="0"/>
              <w:pageBreakBefore w:val="0"/>
              <w:overflowPunct w:val="0"/>
              <w:bidi w:val="0"/>
              <w:rPr>
                <w:rFonts w:ascii="宋体"/>
              </w:rPr>
            </w:pPr>
          </w:p>
        </w:tc>
        <w:tc>
          <w:tcPr>
            <w:tcW w:w="1137" w:type="dxa"/>
          </w:tcPr>
          <w:p>
            <w:pPr>
              <w:keepNext w:val="0"/>
              <w:keepLines w:val="0"/>
              <w:pageBreakBefore w:val="0"/>
              <w:overflowPunct w:val="0"/>
              <w:bidi w:val="0"/>
              <w:rPr>
                <w:rFonts w:ascii="宋体"/>
              </w:rPr>
            </w:pPr>
          </w:p>
        </w:tc>
        <w:tc>
          <w:tcPr>
            <w:tcW w:w="1131" w:type="dxa"/>
          </w:tcPr>
          <w:p>
            <w:pPr>
              <w:keepNext w:val="0"/>
              <w:keepLines w:val="0"/>
              <w:pageBreakBefore w:val="0"/>
              <w:overflowPunct w:val="0"/>
              <w:bidi w:val="0"/>
              <w:rPr>
                <w:rFonts w:ascii="宋体"/>
              </w:rPr>
            </w:pPr>
          </w:p>
        </w:tc>
        <w:tc>
          <w:tcPr>
            <w:tcW w:w="1111" w:type="dxa"/>
          </w:tcPr>
          <w:p>
            <w:pPr>
              <w:keepNext w:val="0"/>
              <w:keepLines w:val="0"/>
              <w:pageBreakBefore w:val="0"/>
              <w:overflowPunct w:val="0"/>
              <w:bidi w:val="0"/>
              <w:rPr>
                <w:rFonts w:ascii="宋体"/>
              </w:rPr>
            </w:pPr>
          </w:p>
        </w:tc>
        <w:tc>
          <w:tcPr>
            <w:tcW w:w="1183"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28" w:type="dxa"/>
          </w:tcPr>
          <w:p>
            <w:pPr>
              <w:keepNext w:val="0"/>
              <w:keepLines w:val="0"/>
              <w:pageBreakBefore w:val="0"/>
              <w:overflowPunct w:val="0"/>
              <w:bidi w:val="0"/>
              <w:rPr>
                <w:rFonts w:ascii="宋体"/>
              </w:rPr>
            </w:pPr>
          </w:p>
        </w:tc>
        <w:tc>
          <w:tcPr>
            <w:tcW w:w="1172" w:type="dxa"/>
          </w:tcPr>
          <w:p>
            <w:pPr>
              <w:keepNext w:val="0"/>
              <w:keepLines w:val="0"/>
              <w:pageBreakBefore w:val="0"/>
              <w:overflowPunct w:val="0"/>
              <w:bidi w:val="0"/>
              <w:rPr>
                <w:rFonts w:ascii="宋体"/>
              </w:rPr>
            </w:pPr>
          </w:p>
        </w:tc>
        <w:tc>
          <w:tcPr>
            <w:tcW w:w="840" w:type="dxa"/>
          </w:tcPr>
          <w:p>
            <w:pPr>
              <w:keepNext w:val="0"/>
              <w:keepLines w:val="0"/>
              <w:pageBreakBefore w:val="0"/>
              <w:overflowPunct w:val="0"/>
              <w:bidi w:val="0"/>
              <w:rPr>
                <w:rFonts w:ascii="宋体"/>
              </w:rPr>
            </w:pPr>
          </w:p>
        </w:tc>
        <w:tc>
          <w:tcPr>
            <w:tcW w:w="1260" w:type="dxa"/>
          </w:tcPr>
          <w:p>
            <w:pPr>
              <w:keepNext w:val="0"/>
              <w:keepLines w:val="0"/>
              <w:pageBreakBefore w:val="0"/>
              <w:overflowPunct w:val="0"/>
              <w:bidi w:val="0"/>
              <w:rPr>
                <w:rFonts w:ascii="宋体"/>
              </w:rPr>
            </w:pPr>
          </w:p>
        </w:tc>
        <w:tc>
          <w:tcPr>
            <w:tcW w:w="1137" w:type="dxa"/>
          </w:tcPr>
          <w:p>
            <w:pPr>
              <w:keepNext w:val="0"/>
              <w:keepLines w:val="0"/>
              <w:pageBreakBefore w:val="0"/>
              <w:overflowPunct w:val="0"/>
              <w:bidi w:val="0"/>
              <w:rPr>
                <w:rFonts w:ascii="宋体"/>
              </w:rPr>
            </w:pPr>
          </w:p>
        </w:tc>
        <w:tc>
          <w:tcPr>
            <w:tcW w:w="1131" w:type="dxa"/>
          </w:tcPr>
          <w:p>
            <w:pPr>
              <w:keepNext w:val="0"/>
              <w:keepLines w:val="0"/>
              <w:pageBreakBefore w:val="0"/>
              <w:overflowPunct w:val="0"/>
              <w:bidi w:val="0"/>
              <w:rPr>
                <w:rFonts w:ascii="宋体"/>
              </w:rPr>
            </w:pPr>
          </w:p>
        </w:tc>
        <w:tc>
          <w:tcPr>
            <w:tcW w:w="1111" w:type="dxa"/>
          </w:tcPr>
          <w:p>
            <w:pPr>
              <w:keepNext w:val="0"/>
              <w:keepLines w:val="0"/>
              <w:pageBreakBefore w:val="0"/>
              <w:overflowPunct w:val="0"/>
              <w:bidi w:val="0"/>
              <w:rPr>
                <w:rFonts w:ascii="宋体"/>
              </w:rPr>
            </w:pPr>
          </w:p>
        </w:tc>
        <w:tc>
          <w:tcPr>
            <w:tcW w:w="1183"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28" w:type="dxa"/>
          </w:tcPr>
          <w:p>
            <w:pPr>
              <w:keepNext w:val="0"/>
              <w:keepLines w:val="0"/>
              <w:pageBreakBefore w:val="0"/>
              <w:overflowPunct w:val="0"/>
              <w:bidi w:val="0"/>
              <w:rPr>
                <w:rFonts w:ascii="宋体"/>
              </w:rPr>
            </w:pPr>
          </w:p>
        </w:tc>
        <w:tc>
          <w:tcPr>
            <w:tcW w:w="1172" w:type="dxa"/>
          </w:tcPr>
          <w:p>
            <w:pPr>
              <w:keepNext w:val="0"/>
              <w:keepLines w:val="0"/>
              <w:pageBreakBefore w:val="0"/>
              <w:overflowPunct w:val="0"/>
              <w:bidi w:val="0"/>
              <w:rPr>
                <w:rFonts w:ascii="宋体"/>
              </w:rPr>
            </w:pPr>
          </w:p>
        </w:tc>
        <w:tc>
          <w:tcPr>
            <w:tcW w:w="840" w:type="dxa"/>
          </w:tcPr>
          <w:p>
            <w:pPr>
              <w:keepNext w:val="0"/>
              <w:keepLines w:val="0"/>
              <w:pageBreakBefore w:val="0"/>
              <w:overflowPunct w:val="0"/>
              <w:bidi w:val="0"/>
              <w:rPr>
                <w:rFonts w:ascii="宋体"/>
              </w:rPr>
            </w:pPr>
          </w:p>
        </w:tc>
        <w:tc>
          <w:tcPr>
            <w:tcW w:w="1260" w:type="dxa"/>
          </w:tcPr>
          <w:p>
            <w:pPr>
              <w:keepNext w:val="0"/>
              <w:keepLines w:val="0"/>
              <w:pageBreakBefore w:val="0"/>
              <w:overflowPunct w:val="0"/>
              <w:bidi w:val="0"/>
              <w:rPr>
                <w:rFonts w:ascii="宋体"/>
              </w:rPr>
            </w:pPr>
          </w:p>
        </w:tc>
        <w:tc>
          <w:tcPr>
            <w:tcW w:w="1137" w:type="dxa"/>
          </w:tcPr>
          <w:p>
            <w:pPr>
              <w:keepNext w:val="0"/>
              <w:keepLines w:val="0"/>
              <w:pageBreakBefore w:val="0"/>
              <w:overflowPunct w:val="0"/>
              <w:bidi w:val="0"/>
              <w:rPr>
                <w:rFonts w:ascii="宋体"/>
              </w:rPr>
            </w:pPr>
          </w:p>
        </w:tc>
        <w:tc>
          <w:tcPr>
            <w:tcW w:w="1131" w:type="dxa"/>
          </w:tcPr>
          <w:p>
            <w:pPr>
              <w:keepNext w:val="0"/>
              <w:keepLines w:val="0"/>
              <w:pageBreakBefore w:val="0"/>
              <w:overflowPunct w:val="0"/>
              <w:bidi w:val="0"/>
              <w:rPr>
                <w:rFonts w:ascii="宋体"/>
              </w:rPr>
            </w:pPr>
          </w:p>
        </w:tc>
        <w:tc>
          <w:tcPr>
            <w:tcW w:w="1111" w:type="dxa"/>
          </w:tcPr>
          <w:p>
            <w:pPr>
              <w:keepNext w:val="0"/>
              <w:keepLines w:val="0"/>
              <w:pageBreakBefore w:val="0"/>
              <w:overflowPunct w:val="0"/>
              <w:bidi w:val="0"/>
              <w:rPr>
                <w:rFonts w:ascii="宋体"/>
              </w:rPr>
            </w:pPr>
          </w:p>
        </w:tc>
        <w:tc>
          <w:tcPr>
            <w:tcW w:w="1183"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28" w:type="dxa"/>
          </w:tcPr>
          <w:p>
            <w:pPr>
              <w:keepNext w:val="0"/>
              <w:keepLines w:val="0"/>
              <w:pageBreakBefore w:val="0"/>
              <w:overflowPunct w:val="0"/>
              <w:bidi w:val="0"/>
              <w:rPr>
                <w:rFonts w:ascii="宋体"/>
              </w:rPr>
            </w:pPr>
          </w:p>
        </w:tc>
        <w:tc>
          <w:tcPr>
            <w:tcW w:w="1172" w:type="dxa"/>
          </w:tcPr>
          <w:p>
            <w:pPr>
              <w:keepNext w:val="0"/>
              <w:keepLines w:val="0"/>
              <w:pageBreakBefore w:val="0"/>
              <w:overflowPunct w:val="0"/>
              <w:bidi w:val="0"/>
              <w:rPr>
                <w:rFonts w:ascii="宋体"/>
              </w:rPr>
            </w:pPr>
          </w:p>
        </w:tc>
        <w:tc>
          <w:tcPr>
            <w:tcW w:w="840" w:type="dxa"/>
          </w:tcPr>
          <w:p>
            <w:pPr>
              <w:keepNext w:val="0"/>
              <w:keepLines w:val="0"/>
              <w:pageBreakBefore w:val="0"/>
              <w:overflowPunct w:val="0"/>
              <w:bidi w:val="0"/>
              <w:rPr>
                <w:rFonts w:ascii="宋体"/>
              </w:rPr>
            </w:pPr>
          </w:p>
        </w:tc>
        <w:tc>
          <w:tcPr>
            <w:tcW w:w="1260" w:type="dxa"/>
          </w:tcPr>
          <w:p>
            <w:pPr>
              <w:keepNext w:val="0"/>
              <w:keepLines w:val="0"/>
              <w:pageBreakBefore w:val="0"/>
              <w:overflowPunct w:val="0"/>
              <w:bidi w:val="0"/>
              <w:rPr>
                <w:rFonts w:ascii="宋体"/>
              </w:rPr>
            </w:pPr>
          </w:p>
        </w:tc>
        <w:tc>
          <w:tcPr>
            <w:tcW w:w="1137" w:type="dxa"/>
          </w:tcPr>
          <w:p>
            <w:pPr>
              <w:keepNext w:val="0"/>
              <w:keepLines w:val="0"/>
              <w:pageBreakBefore w:val="0"/>
              <w:overflowPunct w:val="0"/>
              <w:bidi w:val="0"/>
              <w:rPr>
                <w:rFonts w:ascii="宋体"/>
              </w:rPr>
            </w:pPr>
          </w:p>
        </w:tc>
        <w:tc>
          <w:tcPr>
            <w:tcW w:w="1131" w:type="dxa"/>
          </w:tcPr>
          <w:p>
            <w:pPr>
              <w:keepNext w:val="0"/>
              <w:keepLines w:val="0"/>
              <w:pageBreakBefore w:val="0"/>
              <w:overflowPunct w:val="0"/>
              <w:bidi w:val="0"/>
              <w:rPr>
                <w:rFonts w:ascii="宋体"/>
              </w:rPr>
            </w:pPr>
          </w:p>
        </w:tc>
        <w:tc>
          <w:tcPr>
            <w:tcW w:w="1111" w:type="dxa"/>
          </w:tcPr>
          <w:p>
            <w:pPr>
              <w:keepNext w:val="0"/>
              <w:keepLines w:val="0"/>
              <w:pageBreakBefore w:val="0"/>
              <w:overflowPunct w:val="0"/>
              <w:bidi w:val="0"/>
              <w:rPr>
                <w:rFonts w:ascii="宋体"/>
              </w:rPr>
            </w:pPr>
          </w:p>
        </w:tc>
        <w:tc>
          <w:tcPr>
            <w:tcW w:w="1183"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28" w:type="dxa"/>
          </w:tcPr>
          <w:p>
            <w:pPr>
              <w:keepNext w:val="0"/>
              <w:keepLines w:val="0"/>
              <w:pageBreakBefore w:val="0"/>
              <w:overflowPunct w:val="0"/>
              <w:bidi w:val="0"/>
              <w:rPr>
                <w:rFonts w:ascii="宋体"/>
              </w:rPr>
            </w:pPr>
          </w:p>
        </w:tc>
        <w:tc>
          <w:tcPr>
            <w:tcW w:w="1172" w:type="dxa"/>
          </w:tcPr>
          <w:p>
            <w:pPr>
              <w:keepNext w:val="0"/>
              <w:keepLines w:val="0"/>
              <w:pageBreakBefore w:val="0"/>
              <w:overflowPunct w:val="0"/>
              <w:bidi w:val="0"/>
              <w:rPr>
                <w:rFonts w:ascii="宋体"/>
              </w:rPr>
            </w:pPr>
          </w:p>
        </w:tc>
        <w:tc>
          <w:tcPr>
            <w:tcW w:w="840" w:type="dxa"/>
          </w:tcPr>
          <w:p>
            <w:pPr>
              <w:keepNext w:val="0"/>
              <w:keepLines w:val="0"/>
              <w:pageBreakBefore w:val="0"/>
              <w:overflowPunct w:val="0"/>
              <w:bidi w:val="0"/>
              <w:rPr>
                <w:rFonts w:ascii="宋体"/>
              </w:rPr>
            </w:pPr>
          </w:p>
        </w:tc>
        <w:tc>
          <w:tcPr>
            <w:tcW w:w="1260" w:type="dxa"/>
          </w:tcPr>
          <w:p>
            <w:pPr>
              <w:keepNext w:val="0"/>
              <w:keepLines w:val="0"/>
              <w:pageBreakBefore w:val="0"/>
              <w:overflowPunct w:val="0"/>
              <w:bidi w:val="0"/>
              <w:rPr>
                <w:rFonts w:ascii="宋体"/>
              </w:rPr>
            </w:pPr>
          </w:p>
        </w:tc>
        <w:tc>
          <w:tcPr>
            <w:tcW w:w="1137" w:type="dxa"/>
          </w:tcPr>
          <w:p>
            <w:pPr>
              <w:keepNext w:val="0"/>
              <w:keepLines w:val="0"/>
              <w:pageBreakBefore w:val="0"/>
              <w:overflowPunct w:val="0"/>
              <w:bidi w:val="0"/>
              <w:rPr>
                <w:rFonts w:ascii="宋体"/>
              </w:rPr>
            </w:pPr>
          </w:p>
        </w:tc>
        <w:tc>
          <w:tcPr>
            <w:tcW w:w="1131" w:type="dxa"/>
          </w:tcPr>
          <w:p>
            <w:pPr>
              <w:keepNext w:val="0"/>
              <w:keepLines w:val="0"/>
              <w:pageBreakBefore w:val="0"/>
              <w:overflowPunct w:val="0"/>
              <w:bidi w:val="0"/>
              <w:rPr>
                <w:rFonts w:ascii="宋体"/>
              </w:rPr>
            </w:pPr>
          </w:p>
        </w:tc>
        <w:tc>
          <w:tcPr>
            <w:tcW w:w="1111" w:type="dxa"/>
          </w:tcPr>
          <w:p>
            <w:pPr>
              <w:keepNext w:val="0"/>
              <w:keepLines w:val="0"/>
              <w:pageBreakBefore w:val="0"/>
              <w:overflowPunct w:val="0"/>
              <w:bidi w:val="0"/>
              <w:rPr>
                <w:rFonts w:ascii="宋体"/>
              </w:rPr>
            </w:pPr>
          </w:p>
        </w:tc>
        <w:tc>
          <w:tcPr>
            <w:tcW w:w="1183"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28" w:type="dxa"/>
          </w:tcPr>
          <w:p>
            <w:pPr>
              <w:keepNext w:val="0"/>
              <w:keepLines w:val="0"/>
              <w:pageBreakBefore w:val="0"/>
              <w:overflowPunct w:val="0"/>
              <w:bidi w:val="0"/>
              <w:rPr>
                <w:rFonts w:ascii="宋体"/>
              </w:rPr>
            </w:pPr>
          </w:p>
        </w:tc>
        <w:tc>
          <w:tcPr>
            <w:tcW w:w="1172" w:type="dxa"/>
          </w:tcPr>
          <w:p>
            <w:pPr>
              <w:keepNext w:val="0"/>
              <w:keepLines w:val="0"/>
              <w:pageBreakBefore w:val="0"/>
              <w:overflowPunct w:val="0"/>
              <w:bidi w:val="0"/>
              <w:rPr>
                <w:rFonts w:ascii="宋体"/>
              </w:rPr>
            </w:pPr>
          </w:p>
        </w:tc>
        <w:tc>
          <w:tcPr>
            <w:tcW w:w="840" w:type="dxa"/>
          </w:tcPr>
          <w:p>
            <w:pPr>
              <w:keepNext w:val="0"/>
              <w:keepLines w:val="0"/>
              <w:pageBreakBefore w:val="0"/>
              <w:overflowPunct w:val="0"/>
              <w:bidi w:val="0"/>
              <w:rPr>
                <w:rFonts w:ascii="宋体"/>
              </w:rPr>
            </w:pPr>
          </w:p>
        </w:tc>
        <w:tc>
          <w:tcPr>
            <w:tcW w:w="1260" w:type="dxa"/>
          </w:tcPr>
          <w:p>
            <w:pPr>
              <w:keepNext w:val="0"/>
              <w:keepLines w:val="0"/>
              <w:pageBreakBefore w:val="0"/>
              <w:overflowPunct w:val="0"/>
              <w:bidi w:val="0"/>
              <w:rPr>
                <w:rFonts w:ascii="宋体"/>
              </w:rPr>
            </w:pPr>
          </w:p>
        </w:tc>
        <w:tc>
          <w:tcPr>
            <w:tcW w:w="1137" w:type="dxa"/>
          </w:tcPr>
          <w:p>
            <w:pPr>
              <w:keepNext w:val="0"/>
              <w:keepLines w:val="0"/>
              <w:pageBreakBefore w:val="0"/>
              <w:overflowPunct w:val="0"/>
              <w:bidi w:val="0"/>
              <w:rPr>
                <w:rFonts w:ascii="宋体"/>
              </w:rPr>
            </w:pPr>
          </w:p>
        </w:tc>
        <w:tc>
          <w:tcPr>
            <w:tcW w:w="1131" w:type="dxa"/>
          </w:tcPr>
          <w:p>
            <w:pPr>
              <w:keepNext w:val="0"/>
              <w:keepLines w:val="0"/>
              <w:pageBreakBefore w:val="0"/>
              <w:overflowPunct w:val="0"/>
              <w:bidi w:val="0"/>
              <w:rPr>
                <w:rFonts w:ascii="宋体"/>
              </w:rPr>
            </w:pPr>
          </w:p>
        </w:tc>
        <w:tc>
          <w:tcPr>
            <w:tcW w:w="1111" w:type="dxa"/>
          </w:tcPr>
          <w:p>
            <w:pPr>
              <w:keepNext w:val="0"/>
              <w:keepLines w:val="0"/>
              <w:pageBreakBefore w:val="0"/>
              <w:overflowPunct w:val="0"/>
              <w:bidi w:val="0"/>
              <w:rPr>
                <w:rFonts w:ascii="宋体"/>
              </w:rPr>
            </w:pPr>
          </w:p>
        </w:tc>
        <w:tc>
          <w:tcPr>
            <w:tcW w:w="1183"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28" w:type="dxa"/>
          </w:tcPr>
          <w:p>
            <w:pPr>
              <w:keepNext w:val="0"/>
              <w:keepLines w:val="0"/>
              <w:pageBreakBefore w:val="0"/>
              <w:overflowPunct w:val="0"/>
              <w:bidi w:val="0"/>
              <w:rPr>
                <w:rFonts w:ascii="宋体"/>
              </w:rPr>
            </w:pPr>
          </w:p>
        </w:tc>
        <w:tc>
          <w:tcPr>
            <w:tcW w:w="1172" w:type="dxa"/>
          </w:tcPr>
          <w:p>
            <w:pPr>
              <w:keepNext w:val="0"/>
              <w:keepLines w:val="0"/>
              <w:pageBreakBefore w:val="0"/>
              <w:overflowPunct w:val="0"/>
              <w:bidi w:val="0"/>
              <w:rPr>
                <w:rFonts w:ascii="宋体"/>
              </w:rPr>
            </w:pPr>
          </w:p>
        </w:tc>
        <w:tc>
          <w:tcPr>
            <w:tcW w:w="840" w:type="dxa"/>
          </w:tcPr>
          <w:p>
            <w:pPr>
              <w:keepNext w:val="0"/>
              <w:keepLines w:val="0"/>
              <w:pageBreakBefore w:val="0"/>
              <w:overflowPunct w:val="0"/>
              <w:bidi w:val="0"/>
              <w:rPr>
                <w:rFonts w:ascii="宋体"/>
              </w:rPr>
            </w:pPr>
          </w:p>
        </w:tc>
        <w:tc>
          <w:tcPr>
            <w:tcW w:w="1260" w:type="dxa"/>
          </w:tcPr>
          <w:p>
            <w:pPr>
              <w:keepNext w:val="0"/>
              <w:keepLines w:val="0"/>
              <w:pageBreakBefore w:val="0"/>
              <w:overflowPunct w:val="0"/>
              <w:bidi w:val="0"/>
              <w:rPr>
                <w:rFonts w:ascii="宋体"/>
              </w:rPr>
            </w:pPr>
          </w:p>
        </w:tc>
        <w:tc>
          <w:tcPr>
            <w:tcW w:w="1137" w:type="dxa"/>
          </w:tcPr>
          <w:p>
            <w:pPr>
              <w:keepNext w:val="0"/>
              <w:keepLines w:val="0"/>
              <w:pageBreakBefore w:val="0"/>
              <w:overflowPunct w:val="0"/>
              <w:bidi w:val="0"/>
              <w:rPr>
                <w:rFonts w:ascii="宋体"/>
              </w:rPr>
            </w:pPr>
          </w:p>
        </w:tc>
        <w:tc>
          <w:tcPr>
            <w:tcW w:w="1131" w:type="dxa"/>
          </w:tcPr>
          <w:p>
            <w:pPr>
              <w:keepNext w:val="0"/>
              <w:keepLines w:val="0"/>
              <w:pageBreakBefore w:val="0"/>
              <w:overflowPunct w:val="0"/>
              <w:bidi w:val="0"/>
              <w:rPr>
                <w:rFonts w:ascii="宋体"/>
              </w:rPr>
            </w:pPr>
          </w:p>
        </w:tc>
        <w:tc>
          <w:tcPr>
            <w:tcW w:w="1111" w:type="dxa"/>
          </w:tcPr>
          <w:p>
            <w:pPr>
              <w:keepNext w:val="0"/>
              <w:keepLines w:val="0"/>
              <w:pageBreakBefore w:val="0"/>
              <w:overflowPunct w:val="0"/>
              <w:bidi w:val="0"/>
              <w:rPr>
                <w:rFonts w:ascii="宋体"/>
              </w:rPr>
            </w:pPr>
          </w:p>
        </w:tc>
        <w:tc>
          <w:tcPr>
            <w:tcW w:w="1183" w:type="dxa"/>
          </w:tcPr>
          <w:p>
            <w:pPr>
              <w:keepNext w:val="0"/>
              <w:keepLines w:val="0"/>
              <w:pageBreakBefore w:val="0"/>
              <w:overflowPunct w:val="0"/>
              <w:bidi w:val="0"/>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2400" w:type="dxa"/>
            <w:gridSpan w:val="2"/>
          </w:tcPr>
          <w:p>
            <w:pPr>
              <w:keepNext w:val="0"/>
              <w:keepLines w:val="0"/>
              <w:pageBreakBefore w:val="0"/>
              <w:overflowPunct w:val="0"/>
              <w:bidi w:val="0"/>
              <w:spacing w:before="264" w:line="219" w:lineRule="auto"/>
              <w:ind w:left="933"/>
              <w:rPr>
                <w:rFonts w:ascii="宋体" w:cs="仿宋"/>
                <w:sz w:val="19"/>
                <w:szCs w:val="19"/>
              </w:rPr>
            </w:pPr>
            <w:r>
              <w:rPr>
                <w:rFonts w:hint="eastAsia" w:ascii="宋体" w:hAnsi="宋体" w:cs="仿宋"/>
                <w:spacing w:val="-8"/>
                <w:sz w:val="22"/>
                <w:szCs w:val="22"/>
              </w:rPr>
              <w:t>合</w:t>
            </w:r>
            <w:r>
              <w:rPr>
                <w:rFonts w:ascii="宋体" w:hAnsi="宋体" w:cs="仿宋"/>
                <w:spacing w:val="-6"/>
                <w:sz w:val="22"/>
                <w:szCs w:val="22"/>
              </w:rPr>
              <w:t xml:space="preserve"> </w:t>
            </w:r>
            <w:r>
              <w:rPr>
                <w:rFonts w:hint="eastAsia" w:ascii="宋体" w:hAnsi="宋体" w:cs="仿宋"/>
                <w:spacing w:val="-6"/>
                <w:sz w:val="19"/>
                <w:szCs w:val="19"/>
              </w:rPr>
              <w:t>计</w:t>
            </w:r>
          </w:p>
        </w:tc>
        <w:tc>
          <w:tcPr>
            <w:tcW w:w="840" w:type="dxa"/>
          </w:tcPr>
          <w:p>
            <w:pPr>
              <w:keepNext w:val="0"/>
              <w:keepLines w:val="0"/>
              <w:pageBreakBefore w:val="0"/>
              <w:overflowPunct w:val="0"/>
              <w:bidi w:val="0"/>
              <w:rPr>
                <w:rFonts w:ascii="宋体"/>
              </w:rPr>
            </w:pPr>
          </w:p>
        </w:tc>
        <w:tc>
          <w:tcPr>
            <w:tcW w:w="1260" w:type="dxa"/>
          </w:tcPr>
          <w:p>
            <w:pPr>
              <w:keepNext w:val="0"/>
              <w:keepLines w:val="0"/>
              <w:pageBreakBefore w:val="0"/>
              <w:overflowPunct w:val="0"/>
              <w:bidi w:val="0"/>
              <w:rPr>
                <w:rFonts w:ascii="宋体"/>
              </w:rPr>
            </w:pPr>
          </w:p>
        </w:tc>
        <w:tc>
          <w:tcPr>
            <w:tcW w:w="1137" w:type="dxa"/>
          </w:tcPr>
          <w:p>
            <w:pPr>
              <w:keepNext w:val="0"/>
              <w:keepLines w:val="0"/>
              <w:pageBreakBefore w:val="0"/>
              <w:overflowPunct w:val="0"/>
              <w:bidi w:val="0"/>
              <w:rPr>
                <w:rFonts w:ascii="宋体"/>
              </w:rPr>
            </w:pPr>
          </w:p>
        </w:tc>
        <w:tc>
          <w:tcPr>
            <w:tcW w:w="1131" w:type="dxa"/>
          </w:tcPr>
          <w:p>
            <w:pPr>
              <w:keepNext w:val="0"/>
              <w:keepLines w:val="0"/>
              <w:pageBreakBefore w:val="0"/>
              <w:overflowPunct w:val="0"/>
              <w:bidi w:val="0"/>
              <w:rPr>
                <w:rFonts w:ascii="宋体"/>
              </w:rPr>
            </w:pPr>
          </w:p>
        </w:tc>
        <w:tc>
          <w:tcPr>
            <w:tcW w:w="1111" w:type="dxa"/>
          </w:tcPr>
          <w:p>
            <w:pPr>
              <w:keepNext w:val="0"/>
              <w:keepLines w:val="0"/>
              <w:pageBreakBefore w:val="0"/>
              <w:overflowPunct w:val="0"/>
              <w:bidi w:val="0"/>
              <w:rPr>
                <w:rFonts w:ascii="宋体"/>
              </w:rPr>
            </w:pPr>
          </w:p>
        </w:tc>
        <w:tc>
          <w:tcPr>
            <w:tcW w:w="1183" w:type="dxa"/>
          </w:tcPr>
          <w:p>
            <w:pPr>
              <w:keepNext w:val="0"/>
              <w:keepLines w:val="0"/>
              <w:pageBreakBefore w:val="0"/>
              <w:overflowPunct w:val="0"/>
              <w:bidi w:val="0"/>
              <w:rPr>
                <w:rFonts w:ascii="宋体"/>
              </w:rPr>
            </w:pPr>
          </w:p>
        </w:tc>
      </w:tr>
    </w:tbl>
    <w:p>
      <w:pPr>
        <w:keepNext w:val="0"/>
        <w:keepLines w:val="0"/>
        <w:pageBreakBefore w:val="0"/>
        <w:overflowPunct w:val="0"/>
        <w:bidi w:val="0"/>
        <w:spacing w:before="260" w:line="472" w:lineRule="auto"/>
        <w:ind w:left="337" w:right="329" w:firstLine="5"/>
        <w:rPr>
          <w:rFonts w:ascii="宋体" w:cs="仿宋"/>
          <w:sz w:val="23"/>
          <w:szCs w:val="23"/>
        </w:rPr>
      </w:pPr>
      <w:r>
        <w:rPr>
          <w:rFonts w:hint="eastAsia" w:ascii="宋体" w:hAnsi="宋体" w:cs="仿宋"/>
          <w:sz w:val="23"/>
          <w:szCs w:val="23"/>
        </w:rPr>
        <w:t>注：</w:t>
      </w:r>
      <w:r>
        <w:rPr>
          <w:rFonts w:hint="eastAsia" w:ascii="宋体" w:hAnsi="宋体" w:cs="仿宋"/>
          <w:spacing w:val="6"/>
          <w:sz w:val="23"/>
          <w:szCs w:val="23"/>
        </w:rPr>
        <w:t>中共宿松县纪律检查委员会</w:t>
      </w:r>
      <w:r>
        <w:rPr>
          <w:rFonts w:hint="eastAsia" w:ascii="宋体" w:hAnsi="宋体" w:cs="仿宋"/>
          <w:sz w:val="23"/>
          <w:szCs w:val="23"/>
        </w:rPr>
        <w:t>没有使用一般公共预算拨款、政府性基金预算拨款、国有资本经营预算拨款、财政专户管理资金和单位资金安排的政府采购支出，故本表无数据。</w:t>
      </w:r>
    </w:p>
    <w:p>
      <w:pPr>
        <w:keepNext w:val="0"/>
        <w:keepLines w:val="0"/>
        <w:pageBreakBefore w:val="0"/>
        <w:overflowPunct w:val="0"/>
        <w:bidi w:val="0"/>
        <w:sectPr>
          <w:footerReference r:id="rId18" w:type="default"/>
          <w:pgSz w:w="11906" w:h="16839"/>
          <w:pgMar w:top="1701" w:right="1474" w:bottom="1701" w:left="1474" w:header="851" w:footer="1418" w:gutter="0"/>
          <w:pgNumType w:fmt="numberInDash"/>
          <w:cols w:space="720" w:num="1"/>
        </w:sectPr>
      </w:pPr>
    </w:p>
    <w:p>
      <w:pPr>
        <w:keepNext w:val="0"/>
        <w:keepLines w:val="0"/>
        <w:pageBreakBefore w:val="0"/>
        <w:overflowPunct w:val="0"/>
        <w:bidi w:val="0"/>
        <w:spacing w:before="62" w:line="224" w:lineRule="auto"/>
        <w:ind w:right="151"/>
        <w:jc w:val="right"/>
        <w:rPr>
          <w:rFonts w:ascii="宋体" w:hAnsi="宋体" w:cs="仿宋"/>
          <w:spacing w:val="6"/>
          <w:sz w:val="22"/>
          <w:szCs w:val="22"/>
        </w:rPr>
      </w:pPr>
      <w:r>
        <w:rPr>
          <w:rFonts w:hint="eastAsia" w:ascii="宋体" w:hAnsi="宋体" w:cs="仿宋"/>
          <w:spacing w:val="6"/>
          <w:sz w:val="22"/>
          <w:szCs w:val="22"/>
          <w:lang w:eastAsia="zh-CN"/>
        </w:rPr>
        <w:t>部门</w:t>
      </w:r>
      <w:r>
        <w:rPr>
          <w:rFonts w:hint="eastAsia" w:ascii="宋体" w:hAnsi="宋体" w:cs="仿宋"/>
          <w:spacing w:val="6"/>
          <w:sz w:val="22"/>
          <w:szCs w:val="22"/>
        </w:rPr>
        <w:t>公开表</w:t>
      </w:r>
      <w:r>
        <w:rPr>
          <w:rFonts w:ascii="宋体" w:hAnsi="宋体" w:cs="仿宋"/>
          <w:spacing w:val="6"/>
          <w:sz w:val="22"/>
          <w:szCs w:val="22"/>
        </w:rPr>
        <w:t xml:space="preserve"> 11</w:t>
      </w:r>
    </w:p>
    <w:p>
      <w:pPr>
        <w:keepNext w:val="0"/>
        <w:keepLines w:val="0"/>
        <w:pageBreakBefore w:val="0"/>
        <w:overflowPunct w:val="0"/>
        <w:bidi w:val="0"/>
        <w:spacing w:before="115" w:line="490" w:lineRule="exact"/>
        <w:jc w:val="center"/>
        <w:rPr>
          <w:rFonts w:ascii="方正小标宋简体" w:hAnsi="华文中宋" w:eastAsia="方正小标宋简体" w:cs="华文中宋"/>
          <w:spacing w:val="5"/>
          <w:position w:val="5"/>
          <w:sz w:val="32"/>
          <w:szCs w:val="32"/>
        </w:rPr>
      </w:pPr>
      <w:r>
        <w:rPr>
          <w:rFonts w:hint="eastAsia" w:ascii="方正小标宋简体" w:hAnsi="华文中宋" w:eastAsia="方正小标宋简体" w:cs="华文中宋"/>
          <w:spacing w:val="5"/>
          <w:position w:val="5"/>
          <w:sz w:val="32"/>
          <w:szCs w:val="32"/>
        </w:rPr>
        <w:t>中共宿松县纪律检查委员会</w:t>
      </w:r>
      <w:r>
        <w:rPr>
          <w:rFonts w:ascii="方正小标宋简体" w:hAnsi="华文中宋" w:eastAsia="方正小标宋简体" w:cs="华文中宋"/>
          <w:spacing w:val="5"/>
          <w:position w:val="5"/>
          <w:sz w:val="32"/>
          <w:szCs w:val="32"/>
        </w:rPr>
        <w:t>202</w:t>
      </w:r>
      <w:r>
        <w:rPr>
          <w:rFonts w:hint="eastAsia" w:ascii="方正小标宋简体" w:hAnsi="华文中宋" w:eastAsia="方正小标宋简体" w:cs="华文中宋"/>
          <w:spacing w:val="5"/>
          <w:position w:val="5"/>
          <w:sz w:val="32"/>
          <w:szCs w:val="32"/>
          <w:lang w:val="en-US" w:eastAsia="zh-CN"/>
        </w:rPr>
        <w:t>4</w:t>
      </w:r>
      <w:r>
        <w:rPr>
          <w:rFonts w:ascii="方正小标宋简体" w:hAnsi="华文中宋" w:eastAsia="方正小标宋简体" w:cs="华文中宋"/>
          <w:spacing w:val="5"/>
          <w:position w:val="5"/>
          <w:sz w:val="32"/>
          <w:szCs w:val="32"/>
        </w:rPr>
        <w:t xml:space="preserve"> </w:t>
      </w:r>
      <w:r>
        <w:rPr>
          <w:rFonts w:hint="eastAsia" w:ascii="方正小标宋简体" w:hAnsi="华文中宋" w:eastAsia="方正小标宋简体" w:cs="华文中宋"/>
          <w:spacing w:val="5"/>
          <w:position w:val="5"/>
          <w:sz w:val="32"/>
          <w:szCs w:val="32"/>
        </w:rPr>
        <w:t>年政府购买服务支出表</w:t>
      </w:r>
    </w:p>
    <w:p>
      <w:pPr>
        <w:keepNext w:val="0"/>
        <w:keepLines w:val="0"/>
        <w:pageBreakBefore w:val="0"/>
        <w:overflowPunct w:val="0"/>
        <w:bidi w:val="0"/>
        <w:spacing w:before="62" w:line="224" w:lineRule="auto"/>
        <w:ind w:right="151"/>
        <w:jc w:val="right"/>
        <w:rPr>
          <w:rFonts w:ascii="宋体" w:cs="仿宋"/>
          <w:spacing w:val="6"/>
          <w:sz w:val="22"/>
          <w:szCs w:val="22"/>
        </w:rPr>
      </w:pPr>
      <w:r>
        <w:rPr>
          <w:rFonts w:hint="eastAsia" w:ascii="宋体" w:hAnsi="宋体" w:cs="仿宋"/>
          <w:spacing w:val="6"/>
          <w:sz w:val="22"/>
          <w:szCs w:val="22"/>
        </w:rPr>
        <w:t>单位：万元</w:t>
      </w:r>
    </w:p>
    <w:p>
      <w:pPr>
        <w:keepNext w:val="0"/>
        <w:keepLines w:val="0"/>
        <w:pageBreakBefore w:val="0"/>
        <w:overflowPunct w:val="0"/>
        <w:bidi w:val="0"/>
        <w:spacing w:line="49" w:lineRule="exact"/>
      </w:pPr>
    </w:p>
    <w:tbl>
      <w:tblPr>
        <w:tblStyle w:val="7"/>
        <w:tblW w:w="137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77"/>
        <w:gridCol w:w="1952"/>
        <w:gridCol w:w="1783"/>
        <w:gridCol w:w="1932"/>
        <w:gridCol w:w="2482"/>
        <w:gridCol w:w="1684"/>
        <w:gridCol w:w="18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2077" w:type="dxa"/>
            <w:vAlign w:val="center"/>
          </w:tcPr>
          <w:p>
            <w:pPr>
              <w:keepNext w:val="0"/>
              <w:keepLines w:val="0"/>
              <w:pageBreakBefore w:val="0"/>
              <w:overflowPunct w:val="0"/>
              <w:bidi w:val="0"/>
              <w:spacing w:before="284" w:line="224" w:lineRule="auto"/>
              <w:jc w:val="center"/>
              <w:rPr>
                <w:rFonts w:ascii="宋体" w:cs="仿宋"/>
                <w:b/>
                <w:sz w:val="22"/>
                <w:szCs w:val="22"/>
              </w:rPr>
            </w:pPr>
            <w:r>
              <w:rPr>
                <w:rFonts w:hint="eastAsia" w:ascii="宋体" w:hAnsi="宋体" w:cs="仿宋"/>
                <w:b/>
                <w:spacing w:val="8"/>
                <w:sz w:val="22"/>
                <w:szCs w:val="22"/>
              </w:rPr>
              <w:t>项目名</w:t>
            </w:r>
            <w:r>
              <w:rPr>
                <w:rFonts w:hint="eastAsia" w:ascii="宋体" w:hAnsi="宋体" w:cs="仿宋"/>
                <w:b/>
                <w:spacing w:val="7"/>
                <w:sz w:val="22"/>
                <w:szCs w:val="22"/>
              </w:rPr>
              <w:t>称</w:t>
            </w:r>
          </w:p>
        </w:tc>
        <w:tc>
          <w:tcPr>
            <w:tcW w:w="1952" w:type="dxa"/>
            <w:vAlign w:val="center"/>
          </w:tcPr>
          <w:p>
            <w:pPr>
              <w:keepNext w:val="0"/>
              <w:keepLines w:val="0"/>
              <w:pageBreakBefore w:val="0"/>
              <w:overflowPunct w:val="0"/>
              <w:bidi w:val="0"/>
              <w:spacing w:before="283" w:line="319" w:lineRule="exact"/>
              <w:jc w:val="center"/>
              <w:rPr>
                <w:rFonts w:ascii="宋体" w:cs="仿宋"/>
                <w:b/>
                <w:sz w:val="22"/>
                <w:szCs w:val="22"/>
              </w:rPr>
            </w:pPr>
            <w:r>
              <w:rPr>
                <w:rFonts w:hint="eastAsia" w:ascii="宋体" w:hAnsi="宋体" w:cs="仿宋"/>
                <w:b/>
                <w:spacing w:val="7"/>
                <w:position w:val="2"/>
                <w:sz w:val="22"/>
                <w:szCs w:val="22"/>
              </w:rPr>
              <w:t>一级目录名</w:t>
            </w:r>
            <w:r>
              <w:rPr>
                <w:rFonts w:hint="eastAsia" w:ascii="宋体" w:hAnsi="宋体" w:cs="仿宋"/>
                <w:b/>
                <w:spacing w:val="6"/>
                <w:position w:val="2"/>
                <w:sz w:val="22"/>
                <w:szCs w:val="22"/>
              </w:rPr>
              <w:t>称</w:t>
            </w:r>
          </w:p>
        </w:tc>
        <w:tc>
          <w:tcPr>
            <w:tcW w:w="1783" w:type="dxa"/>
            <w:vAlign w:val="center"/>
          </w:tcPr>
          <w:p>
            <w:pPr>
              <w:keepNext w:val="0"/>
              <w:keepLines w:val="0"/>
              <w:pageBreakBefore w:val="0"/>
              <w:overflowPunct w:val="0"/>
              <w:bidi w:val="0"/>
              <w:spacing w:before="284" w:line="224" w:lineRule="auto"/>
              <w:jc w:val="center"/>
              <w:rPr>
                <w:rFonts w:ascii="宋体" w:cs="仿宋"/>
                <w:b/>
                <w:sz w:val="22"/>
                <w:szCs w:val="22"/>
              </w:rPr>
            </w:pPr>
            <w:r>
              <w:rPr>
                <w:rFonts w:hint="eastAsia" w:ascii="宋体" w:hAnsi="宋体" w:cs="仿宋"/>
                <w:b/>
                <w:spacing w:val="8"/>
                <w:sz w:val="22"/>
                <w:szCs w:val="22"/>
              </w:rPr>
              <w:t>二</w:t>
            </w:r>
            <w:r>
              <w:rPr>
                <w:rFonts w:hint="eastAsia" w:ascii="宋体" w:hAnsi="宋体" w:cs="仿宋"/>
                <w:b/>
                <w:spacing w:val="7"/>
                <w:sz w:val="22"/>
                <w:szCs w:val="22"/>
              </w:rPr>
              <w:t>级目录名称</w:t>
            </w:r>
          </w:p>
        </w:tc>
        <w:tc>
          <w:tcPr>
            <w:tcW w:w="1932" w:type="dxa"/>
            <w:vAlign w:val="center"/>
          </w:tcPr>
          <w:p>
            <w:pPr>
              <w:keepNext w:val="0"/>
              <w:keepLines w:val="0"/>
              <w:pageBreakBefore w:val="0"/>
              <w:overflowPunct w:val="0"/>
              <w:bidi w:val="0"/>
              <w:spacing w:before="284" w:line="224" w:lineRule="auto"/>
              <w:jc w:val="center"/>
              <w:rPr>
                <w:rFonts w:ascii="宋体" w:cs="仿宋"/>
                <w:b/>
                <w:sz w:val="22"/>
                <w:szCs w:val="22"/>
              </w:rPr>
            </w:pPr>
            <w:r>
              <w:rPr>
                <w:rFonts w:hint="eastAsia" w:ascii="宋体" w:hAnsi="宋体" w:cs="仿宋"/>
                <w:b/>
                <w:spacing w:val="9"/>
                <w:sz w:val="22"/>
                <w:szCs w:val="22"/>
              </w:rPr>
              <w:t>三</w:t>
            </w:r>
            <w:r>
              <w:rPr>
                <w:rFonts w:hint="eastAsia" w:ascii="宋体" w:hAnsi="宋体" w:cs="仿宋"/>
                <w:b/>
                <w:spacing w:val="6"/>
                <w:sz w:val="22"/>
                <w:szCs w:val="22"/>
              </w:rPr>
              <w:t>级目录名称</w:t>
            </w:r>
          </w:p>
        </w:tc>
        <w:tc>
          <w:tcPr>
            <w:tcW w:w="2482" w:type="dxa"/>
            <w:vAlign w:val="center"/>
          </w:tcPr>
          <w:p>
            <w:pPr>
              <w:keepNext w:val="0"/>
              <w:keepLines w:val="0"/>
              <w:pageBreakBefore w:val="0"/>
              <w:overflowPunct w:val="0"/>
              <w:bidi w:val="0"/>
              <w:spacing w:before="283" w:line="226" w:lineRule="auto"/>
              <w:jc w:val="center"/>
              <w:rPr>
                <w:rFonts w:ascii="宋体" w:cs="仿宋"/>
                <w:b/>
                <w:sz w:val="22"/>
                <w:szCs w:val="22"/>
              </w:rPr>
            </w:pPr>
            <w:r>
              <w:rPr>
                <w:rFonts w:hint="eastAsia" w:ascii="宋体" w:hAnsi="宋体" w:cs="仿宋"/>
                <w:b/>
                <w:spacing w:val="10"/>
                <w:sz w:val="22"/>
                <w:szCs w:val="22"/>
              </w:rPr>
              <w:t>政</w:t>
            </w:r>
            <w:r>
              <w:rPr>
                <w:rFonts w:hint="eastAsia" w:ascii="宋体" w:hAnsi="宋体" w:cs="仿宋"/>
                <w:b/>
                <w:spacing w:val="9"/>
                <w:sz w:val="22"/>
                <w:szCs w:val="22"/>
              </w:rPr>
              <w:t>府购买服务内容</w:t>
            </w:r>
          </w:p>
        </w:tc>
        <w:tc>
          <w:tcPr>
            <w:tcW w:w="1684" w:type="dxa"/>
            <w:vAlign w:val="center"/>
          </w:tcPr>
          <w:p>
            <w:pPr>
              <w:keepNext w:val="0"/>
              <w:keepLines w:val="0"/>
              <w:pageBreakBefore w:val="0"/>
              <w:overflowPunct w:val="0"/>
              <w:bidi w:val="0"/>
              <w:spacing w:before="283" w:line="227" w:lineRule="auto"/>
              <w:jc w:val="center"/>
              <w:rPr>
                <w:rFonts w:ascii="宋体" w:cs="仿宋"/>
                <w:b/>
                <w:sz w:val="22"/>
                <w:szCs w:val="22"/>
              </w:rPr>
            </w:pPr>
            <w:r>
              <w:rPr>
                <w:rFonts w:hint="eastAsia" w:ascii="宋体" w:hAnsi="宋体" w:cs="仿宋"/>
                <w:b/>
                <w:spacing w:val="9"/>
                <w:sz w:val="22"/>
                <w:szCs w:val="22"/>
              </w:rPr>
              <w:t>购</w:t>
            </w:r>
            <w:r>
              <w:rPr>
                <w:rFonts w:hint="eastAsia" w:ascii="宋体" w:hAnsi="宋体" w:cs="仿宋"/>
                <w:b/>
                <w:spacing w:val="7"/>
                <w:sz w:val="22"/>
                <w:szCs w:val="22"/>
              </w:rPr>
              <w:t>买数量</w:t>
            </w:r>
          </w:p>
        </w:tc>
        <w:tc>
          <w:tcPr>
            <w:tcW w:w="1837" w:type="dxa"/>
            <w:vAlign w:val="center"/>
          </w:tcPr>
          <w:p>
            <w:pPr>
              <w:keepNext w:val="0"/>
              <w:keepLines w:val="0"/>
              <w:pageBreakBefore w:val="0"/>
              <w:overflowPunct w:val="0"/>
              <w:bidi w:val="0"/>
              <w:spacing w:before="283" w:line="227" w:lineRule="auto"/>
              <w:jc w:val="center"/>
              <w:rPr>
                <w:rFonts w:ascii="宋体" w:cs="仿宋"/>
                <w:b/>
                <w:sz w:val="22"/>
                <w:szCs w:val="22"/>
              </w:rPr>
            </w:pPr>
            <w:r>
              <w:rPr>
                <w:rFonts w:hint="eastAsia" w:ascii="宋体" w:hAnsi="宋体" w:cs="仿宋"/>
                <w:b/>
                <w:spacing w:val="9"/>
                <w:sz w:val="22"/>
                <w:szCs w:val="22"/>
              </w:rPr>
              <w:t>购</w:t>
            </w:r>
            <w:r>
              <w:rPr>
                <w:rFonts w:hint="eastAsia" w:ascii="宋体" w:hAnsi="宋体" w:cs="仿宋"/>
                <w:b/>
                <w:spacing w:val="7"/>
                <w:sz w:val="22"/>
                <w:szCs w:val="22"/>
              </w:rPr>
              <w:t>买金额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2077" w:type="dxa"/>
          </w:tcPr>
          <w:p>
            <w:pPr>
              <w:keepNext w:val="0"/>
              <w:keepLines w:val="0"/>
              <w:pageBreakBefore w:val="0"/>
              <w:overflowPunct w:val="0"/>
              <w:bidi w:val="0"/>
              <w:rPr>
                <w:rFonts w:ascii="宋体"/>
                <w:sz w:val="22"/>
                <w:szCs w:val="22"/>
              </w:rPr>
            </w:pPr>
          </w:p>
        </w:tc>
        <w:tc>
          <w:tcPr>
            <w:tcW w:w="1952" w:type="dxa"/>
          </w:tcPr>
          <w:p>
            <w:pPr>
              <w:keepNext w:val="0"/>
              <w:keepLines w:val="0"/>
              <w:pageBreakBefore w:val="0"/>
              <w:overflowPunct w:val="0"/>
              <w:bidi w:val="0"/>
              <w:rPr>
                <w:rFonts w:ascii="宋体"/>
                <w:sz w:val="22"/>
                <w:szCs w:val="22"/>
              </w:rPr>
            </w:pPr>
          </w:p>
        </w:tc>
        <w:tc>
          <w:tcPr>
            <w:tcW w:w="1783" w:type="dxa"/>
          </w:tcPr>
          <w:p>
            <w:pPr>
              <w:keepNext w:val="0"/>
              <w:keepLines w:val="0"/>
              <w:pageBreakBefore w:val="0"/>
              <w:overflowPunct w:val="0"/>
              <w:bidi w:val="0"/>
              <w:rPr>
                <w:rFonts w:ascii="宋体"/>
                <w:sz w:val="22"/>
                <w:szCs w:val="22"/>
              </w:rPr>
            </w:pPr>
          </w:p>
        </w:tc>
        <w:tc>
          <w:tcPr>
            <w:tcW w:w="1932" w:type="dxa"/>
          </w:tcPr>
          <w:p>
            <w:pPr>
              <w:keepNext w:val="0"/>
              <w:keepLines w:val="0"/>
              <w:pageBreakBefore w:val="0"/>
              <w:overflowPunct w:val="0"/>
              <w:bidi w:val="0"/>
              <w:rPr>
                <w:rFonts w:ascii="宋体"/>
                <w:sz w:val="22"/>
                <w:szCs w:val="22"/>
              </w:rPr>
            </w:pPr>
          </w:p>
        </w:tc>
        <w:tc>
          <w:tcPr>
            <w:tcW w:w="2482" w:type="dxa"/>
          </w:tcPr>
          <w:p>
            <w:pPr>
              <w:keepNext w:val="0"/>
              <w:keepLines w:val="0"/>
              <w:pageBreakBefore w:val="0"/>
              <w:overflowPunct w:val="0"/>
              <w:bidi w:val="0"/>
              <w:rPr>
                <w:rFonts w:ascii="宋体"/>
                <w:sz w:val="22"/>
                <w:szCs w:val="22"/>
              </w:rPr>
            </w:pPr>
          </w:p>
        </w:tc>
        <w:tc>
          <w:tcPr>
            <w:tcW w:w="1684" w:type="dxa"/>
          </w:tcPr>
          <w:p>
            <w:pPr>
              <w:keepNext w:val="0"/>
              <w:keepLines w:val="0"/>
              <w:pageBreakBefore w:val="0"/>
              <w:overflowPunct w:val="0"/>
              <w:bidi w:val="0"/>
              <w:rPr>
                <w:rFonts w:ascii="宋体"/>
                <w:sz w:val="22"/>
                <w:szCs w:val="22"/>
              </w:rPr>
            </w:pPr>
          </w:p>
        </w:tc>
        <w:tc>
          <w:tcPr>
            <w:tcW w:w="1837" w:type="dxa"/>
          </w:tcPr>
          <w:p>
            <w:pPr>
              <w:keepNext w:val="0"/>
              <w:keepLines w:val="0"/>
              <w:pageBreakBefore w:val="0"/>
              <w:overflowPunct w:val="0"/>
              <w:bidi w:val="0"/>
              <w:rPr>
                <w:rFonts w:ascii="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2077" w:type="dxa"/>
          </w:tcPr>
          <w:p>
            <w:pPr>
              <w:keepNext w:val="0"/>
              <w:keepLines w:val="0"/>
              <w:pageBreakBefore w:val="0"/>
              <w:overflowPunct w:val="0"/>
              <w:bidi w:val="0"/>
              <w:rPr>
                <w:rFonts w:ascii="宋体"/>
                <w:sz w:val="22"/>
                <w:szCs w:val="22"/>
              </w:rPr>
            </w:pPr>
          </w:p>
        </w:tc>
        <w:tc>
          <w:tcPr>
            <w:tcW w:w="1952" w:type="dxa"/>
          </w:tcPr>
          <w:p>
            <w:pPr>
              <w:keepNext w:val="0"/>
              <w:keepLines w:val="0"/>
              <w:pageBreakBefore w:val="0"/>
              <w:overflowPunct w:val="0"/>
              <w:bidi w:val="0"/>
              <w:rPr>
                <w:rFonts w:ascii="宋体"/>
                <w:sz w:val="22"/>
                <w:szCs w:val="22"/>
              </w:rPr>
            </w:pPr>
          </w:p>
        </w:tc>
        <w:tc>
          <w:tcPr>
            <w:tcW w:w="1783" w:type="dxa"/>
          </w:tcPr>
          <w:p>
            <w:pPr>
              <w:keepNext w:val="0"/>
              <w:keepLines w:val="0"/>
              <w:pageBreakBefore w:val="0"/>
              <w:overflowPunct w:val="0"/>
              <w:bidi w:val="0"/>
              <w:rPr>
                <w:rFonts w:ascii="宋体"/>
                <w:sz w:val="22"/>
                <w:szCs w:val="22"/>
              </w:rPr>
            </w:pPr>
          </w:p>
        </w:tc>
        <w:tc>
          <w:tcPr>
            <w:tcW w:w="1932" w:type="dxa"/>
          </w:tcPr>
          <w:p>
            <w:pPr>
              <w:keepNext w:val="0"/>
              <w:keepLines w:val="0"/>
              <w:pageBreakBefore w:val="0"/>
              <w:overflowPunct w:val="0"/>
              <w:bidi w:val="0"/>
              <w:rPr>
                <w:rFonts w:ascii="宋体"/>
                <w:sz w:val="22"/>
                <w:szCs w:val="22"/>
              </w:rPr>
            </w:pPr>
          </w:p>
        </w:tc>
        <w:tc>
          <w:tcPr>
            <w:tcW w:w="2482" w:type="dxa"/>
          </w:tcPr>
          <w:p>
            <w:pPr>
              <w:keepNext w:val="0"/>
              <w:keepLines w:val="0"/>
              <w:pageBreakBefore w:val="0"/>
              <w:overflowPunct w:val="0"/>
              <w:bidi w:val="0"/>
              <w:rPr>
                <w:rFonts w:ascii="宋体"/>
                <w:sz w:val="22"/>
                <w:szCs w:val="22"/>
              </w:rPr>
            </w:pPr>
          </w:p>
        </w:tc>
        <w:tc>
          <w:tcPr>
            <w:tcW w:w="1684" w:type="dxa"/>
          </w:tcPr>
          <w:p>
            <w:pPr>
              <w:keepNext w:val="0"/>
              <w:keepLines w:val="0"/>
              <w:pageBreakBefore w:val="0"/>
              <w:overflowPunct w:val="0"/>
              <w:bidi w:val="0"/>
              <w:rPr>
                <w:rFonts w:ascii="宋体"/>
                <w:sz w:val="22"/>
                <w:szCs w:val="22"/>
              </w:rPr>
            </w:pPr>
          </w:p>
        </w:tc>
        <w:tc>
          <w:tcPr>
            <w:tcW w:w="1837" w:type="dxa"/>
          </w:tcPr>
          <w:p>
            <w:pPr>
              <w:keepNext w:val="0"/>
              <w:keepLines w:val="0"/>
              <w:pageBreakBefore w:val="0"/>
              <w:overflowPunct w:val="0"/>
              <w:bidi w:val="0"/>
              <w:rPr>
                <w:rFonts w:ascii="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2077" w:type="dxa"/>
          </w:tcPr>
          <w:p>
            <w:pPr>
              <w:keepNext w:val="0"/>
              <w:keepLines w:val="0"/>
              <w:pageBreakBefore w:val="0"/>
              <w:overflowPunct w:val="0"/>
              <w:bidi w:val="0"/>
              <w:rPr>
                <w:rFonts w:ascii="宋体"/>
                <w:sz w:val="22"/>
                <w:szCs w:val="22"/>
              </w:rPr>
            </w:pPr>
          </w:p>
        </w:tc>
        <w:tc>
          <w:tcPr>
            <w:tcW w:w="1952" w:type="dxa"/>
          </w:tcPr>
          <w:p>
            <w:pPr>
              <w:keepNext w:val="0"/>
              <w:keepLines w:val="0"/>
              <w:pageBreakBefore w:val="0"/>
              <w:overflowPunct w:val="0"/>
              <w:bidi w:val="0"/>
              <w:rPr>
                <w:rFonts w:ascii="宋体"/>
                <w:sz w:val="22"/>
                <w:szCs w:val="22"/>
              </w:rPr>
            </w:pPr>
          </w:p>
        </w:tc>
        <w:tc>
          <w:tcPr>
            <w:tcW w:w="1783" w:type="dxa"/>
          </w:tcPr>
          <w:p>
            <w:pPr>
              <w:keepNext w:val="0"/>
              <w:keepLines w:val="0"/>
              <w:pageBreakBefore w:val="0"/>
              <w:overflowPunct w:val="0"/>
              <w:bidi w:val="0"/>
              <w:rPr>
                <w:rFonts w:ascii="宋体"/>
                <w:sz w:val="22"/>
                <w:szCs w:val="22"/>
              </w:rPr>
            </w:pPr>
          </w:p>
        </w:tc>
        <w:tc>
          <w:tcPr>
            <w:tcW w:w="1932" w:type="dxa"/>
          </w:tcPr>
          <w:p>
            <w:pPr>
              <w:keepNext w:val="0"/>
              <w:keepLines w:val="0"/>
              <w:pageBreakBefore w:val="0"/>
              <w:overflowPunct w:val="0"/>
              <w:bidi w:val="0"/>
              <w:rPr>
                <w:rFonts w:ascii="宋体"/>
                <w:sz w:val="22"/>
                <w:szCs w:val="22"/>
              </w:rPr>
            </w:pPr>
          </w:p>
        </w:tc>
        <w:tc>
          <w:tcPr>
            <w:tcW w:w="2482" w:type="dxa"/>
          </w:tcPr>
          <w:p>
            <w:pPr>
              <w:keepNext w:val="0"/>
              <w:keepLines w:val="0"/>
              <w:pageBreakBefore w:val="0"/>
              <w:overflowPunct w:val="0"/>
              <w:bidi w:val="0"/>
              <w:rPr>
                <w:rFonts w:ascii="宋体"/>
                <w:sz w:val="22"/>
                <w:szCs w:val="22"/>
              </w:rPr>
            </w:pPr>
          </w:p>
        </w:tc>
        <w:tc>
          <w:tcPr>
            <w:tcW w:w="1684" w:type="dxa"/>
          </w:tcPr>
          <w:p>
            <w:pPr>
              <w:keepNext w:val="0"/>
              <w:keepLines w:val="0"/>
              <w:pageBreakBefore w:val="0"/>
              <w:overflowPunct w:val="0"/>
              <w:bidi w:val="0"/>
              <w:rPr>
                <w:rFonts w:ascii="宋体"/>
                <w:sz w:val="22"/>
                <w:szCs w:val="22"/>
              </w:rPr>
            </w:pPr>
          </w:p>
        </w:tc>
        <w:tc>
          <w:tcPr>
            <w:tcW w:w="1837" w:type="dxa"/>
          </w:tcPr>
          <w:p>
            <w:pPr>
              <w:keepNext w:val="0"/>
              <w:keepLines w:val="0"/>
              <w:pageBreakBefore w:val="0"/>
              <w:overflowPunct w:val="0"/>
              <w:bidi w:val="0"/>
              <w:rPr>
                <w:rFonts w:ascii="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2077" w:type="dxa"/>
          </w:tcPr>
          <w:p>
            <w:pPr>
              <w:keepNext w:val="0"/>
              <w:keepLines w:val="0"/>
              <w:pageBreakBefore w:val="0"/>
              <w:overflowPunct w:val="0"/>
              <w:bidi w:val="0"/>
              <w:spacing w:before="298" w:line="226" w:lineRule="auto"/>
              <w:ind w:left="794"/>
              <w:rPr>
                <w:rFonts w:ascii="宋体" w:cs="仿宋"/>
                <w:sz w:val="22"/>
                <w:szCs w:val="22"/>
              </w:rPr>
            </w:pPr>
            <w:r>
              <w:rPr>
                <w:rFonts w:hint="eastAsia" w:ascii="宋体" w:hAnsi="宋体" w:cs="仿宋"/>
                <w:spacing w:val="7"/>
                <w:sz w:val="22"/>
                <w:szCs w:val="22"/>
              </w:rPr>
              <w:t>合</w:t>
            </w:r>
            <w:r>
              <w:rPr>
                <w:rFonts w:ascii="宋体" w:hAnsi="宋体" w:cs="仿宋"/>
                <w:spacing w:val="5"/>
                <w:sz w:val="22"/>
                <w:szCs w:val="22"/>
              </w:rPr>
              <w:t xml:space="preserve"> </w:t>
            </w:r>
            <w:r>
              <w:rPr>
                <w:rFonts w:hint="eastAsia" w:ascii="宋体" w:hAnsi="宋体" w:cs="仿宋"/>
                <w:spacing w:val="5"/>
                <w:sz w:val="22"/>
                <w:szCs w:val="22"/>
              </w:rPr>
              <w:t>计</w:t>
            </w:r>
          </w:p>
        </w:tc>
        <w:tc>
          <w:tcPr>
            <w:tcW w:w="1952" w:type="dxa"/>
          </w:tcPr>
          <w:p>
            <w:pPr>
              <w:keepNext w:val="0"/>
              <w:keepLines w:val="0"/>
              <w:pageBreakBefore w:val="0"/>
              <w:overflowPunct w:val="0"/>
              <w:bidi w:val="0"/>
              <w:rPr>
                <w:rFonts w:ascii="宋体"/>
                <w:sz w:val="22"/>
                <w:szCs w:val="22"/>
              </w:rPr>
            </w:pPr>
          </w:p>
        </w:tc>
        <w:tc>
          <w:tcPr>
            <w:tcW w:w="1783" w:type="dxa"/>
          </w:tcPr>
          <w:p>
            <w:pPr>
              <w:keepNext w:val="0"/>
              <w:keepLines w:val="0"/>
              <w:pageBreakBefore w:val="0"/>
              <w:overflowPunct w:val="0"/>
              <w:bidi w:val="0"/>
              <w:rPr>
                <w:rFonts w:ascii="宋体"/>
                <w:sz w:val="22"/>
                <w:szCs w:val="22"/>
              </w:rPr>
            </w:pPr>
          </w:p>
        </w:tc>
        <w:tc>
          <w:tcPr>
            <w:tcW w:w="1932" w:type="dxa"/>
          </w:tcPr>
          <w:p>
            <w:pPr>
              <w:keepNext w:val="0"/>
              <w:keepLines w:val="0"/>
              <w:pageBreakBefore w:val="0"/>
              <w:overflowPunct w:val="0"/>
              <w:bidi w:val="0"/>
              <w:rPr>
                <w:rFonts w:ascii="宋体"/>
                <w:sz w:val="22"/>
                <w:szCs w:val="22"/>
              </w:rPr>
            </w:pPr>
          </w:p>
        </w:tc>
        <w:tc>
          <w:tcPr>
            <w:tcW w:w="2482" w:type="dxa"/>
          </w:tcPr>
          <w:p>
            <w:pPr>
              <w:keepNext w:val="0"/>
              <w:keepLines w:val="0"/>
              <w:pageBreakBefore w:val="0"/>
              <w:overflowPunct w:val="0"/>
              <w:bidi w:val="0"/>
              <w:rPr>
                <w:rFonts w:ascii="宋体"/>
                <w:sz w:val="22"/>
                <w:szCs w:val="22"/>
              </w:rPr>
            </w:pPr>
          </w:p>
        </w:tc>
        <w:tc>
          <w:tcPr>
            <w:tcW w:w="1684" w:type="dxa"/>
          </w:tcPr>
          <w:p>
            <w:pPr>
              <w:keepNext w:val="0"/>
              <w:keepLines w:val="0"/>
              <w:pageBreakBefore w:val="0"/>
              <w:overflowPunct w:val="0"/>
              <w:bidi w:val="0"/>
              <w:rPr>
                <w:rFonts w:ascii="宋体"/>
                <w:sz w:val="22"/>
                <w:szCs w:val="22"/>
              </w:rPr>
            </w:pPr>
          </w:p>
        </w:tc>
        <w:tc>
          <w:tcPr>
            <w:tcW w:w="1837" w:type="dxa"/>
          </w:tcPr>
          <w:p>
            <w:pPr>
              <w:keepNext w:val="0"/>
              <w:keepLines w:val="0"/>
              <w:pageBreakBefore w:val="0"/>
              <w:overflowPunct w:val="0"/>
              <w:bidi w:val="0"/>
              <w:rPr>
                <w:rFonts w:ascii="宋体"/>
                <w:sz w:val="22"/>
                <w:szCs w:val="22"/>
              </w:rPr>
            </w:pPr>
          </w:p>
        </w:tc>
      </w:tr>
    </w:tbl>
    <w:p>
      <w:pPr>
        <w:keepNext w:val="0"/>
        <w:keepLines w:val="0"/>
        <w:pageBreakBefore w:val="0"/>
        <w:overflowPunct w:val="0"/>
        <w:bidi w:val="0"/>
        <w:spacing w:before="260" w:line="472" w:lineRule="auto"/>
        <w:ind w:left="337" w:right="329" w:firstLine="5"/>
        <w:rPr>
          <w:rFonts w:ascii="宋体" w:cs="仿宋"/>
          <w:sz w:val="23"/>
          <w:szCs w:val="23"/>
        </w:rPr>
      </w:pPr>
      <w:r>
        <w:rPr>
          <w:rFonts w:hint="eastAsia" w:ascii="宋体" w:hAnsi="宋体" w:cs="仿宋"/>
          <w:sz w:val="23"/>
          <w:szCs w:val="23"/>
        </w:rPr>
        <w:t>注：</w:t>
      </w:r>
      <w:r>
        <w:rPr>
          <w:rFonts w:hint="eastAsia" w:ascii="宋体" w:hAnsi="宋体" w:cs="仿宋"/>
          <w:spacing w:val="6"/>
          <w:sz w:val="23"/>
          <w:szCs w:val="23"/>
        </w:rPr>
        <w:t>中共宿松县纪律检查委员会</w:t>
      </w:r>
      <w:r>
        <w:rPr>
          <w:rFonts w:hint="eastAsia" w:ascii="宋体" w:hAnsi="宋体" w:cs="仿宋"/>
          <w:sz w:val="23"/>
          <w:szCs w:val="23"/>
        </w:rPr>
        <w:t>没有安排政府购买服务支出，故本表无数据。</w:t>
      </w:r>
    </w:p>
    <w:p>
      <w:pPr>
        <w:keepNext w:val="0"/>
        <w:keepLines w:val="0"/>
        <w:pageBreakBefore w:val="0"/>
        <w:overflowPunct w:val="0"/>
        <w:bidi w:val="0"/>
        <w:spacing w:line="370" w:lineRule="auto"/>
      </w:pPr>
    </w:p>
    <w:p>
      <w:pPr>
        <w:keepNext w:val="0"/>
        <w:keepLines w:val="0"/>
        <w:pageBreakBefore w:val="0"/>
        <w:overflowPunct w:val="0"/>
        <w:bidi w:val="0"/>
        <w:spacing w:line="370" w:lineRule="auto"/>
      </w:pPr>
    </w:p>
    <w:p>
      <w:pPr>
        <w:keepNext w:val="0"/>
        <w:keepLines w:val="0"/>
        <w:pageBreakBefore w:val="0"/>
        <w:overflowPunct w:val="0"/>
        <w:bidi w:val="0"/>
        <w:spacing w:line="370" w:lineRule="auto"/>
      </w:pPr>
    </w:p>
    <w:p>
      <w:pPr>
        <w:keepNext w:val="0"/>
        <w:keepLines w:val="0"/>
        <w:pageBreakBefore w:val="0"/>
        <w:overflowPunct w:val="0"/>
        <w:bidi w:val="0"/>
        <w:spacing w:line="370" w:lineRule="auto"/>
      </w:pPr>
    </w:p>
    <w:p>
      <w:pPr>
        <w:keepNext w:val="0"/>
        <w:keepLines w:val="0"/>
        <w:pageBreakBefore w:val="0"/>
        <w:widowControl/>
        <w:kinsoku/>
        <w:overflowPunct w:val="0"/>
        <w:topLinePunct w:val="0"/>
        <w:autoSpaceDE/>
        <w:autoSpaceDN/>
        <w:bidi w:val="0"/>
        <w:spacing w:line="560" w:lineRule="exact"/>
        <w:jc w:val="both"/>
        <w:rPr>
          <w:rFonts w:hint="eastAsia" w:ascii="方正小标宋简体" w:hAnsi="华文中宋" w:eastAsia="方正小标宋简体" w:cs="华文中宋"/>
          <w:spacing w:val="5"/>
          <w:position w:val="5"/>
          <w:sz w:val="32"/>
          <w:szCs w:val="32"/>
        </w:rPr>
      </w:pPr>
    </w:p>
    <w:p>
      <w:pPr>
        <w:pStyle w:val="6"/>
        <w:keepNext w:val="0"/>
        <w:keepLines w:val="0"/>
        <w:pageBreakBefore w:val="0"/>
        <w:kinsoku/>
        <w:wordWrap w:val="0"/>
        <w:overflowPunct w:val="0"/>
        <w:topLinePunct w:val="0"/>
        <w:autoSpaceDE/>
        <w:autoSpaceDN/>
        <w:bidi w:val="0"/>
        <w:adjustRightInd w:val="0"/>
        <w:snapToGrid w:val="0"/>
        <w:spacing w:line="560" w:lineRule="exact"/>
        <w:jc w:val="right"/>
        <w:rPr>
          <w:rFonts w:hint="default" w:ascii="TimesNewRoman" w:hAnsi="TimesNewRoman" w:cs="TimesNewRoman"/>
          <w:sz w:val="20"/>
          <w:szCs w:val="20"/>
        </w:rPr>
      </w:pPr>
    </w:p>
    <w:p>
      <w:pPr>
        <w:pStyle w:val="6"/>
        <w:keepNext w:val="0"/>
        <w:keepLines w:val="0"/>
        <w:pageBreakBefore w:val="0"/>
        <w:kinsoku/>
        <w:wordWrap w:val="0"/>
        <w:overflowPunct w:val="0"/>
        <w:topLinePunct w:val="0"/>
        <w:autoSpaceDE/>
        <w:autoSpaceDN/>
        <w:bidi w:val="0"/>
        <w:adjustRightInd w:val="0"/>
        <w:snapToGrid w:val="0"/>
        <w:spacing w:line="560" w:lineRule="exact"/>
        <w:jc w:val="right"/>
        <w:rPr>
          <w:rFonts w:hint="eastAsia" w:ascii="TimesNewRoman" w:hAnsi="TimesNewRoman" w:eastAsia="宋体" w:cs="TimesNewRoman"/>
          <w:sz w:val="20"/>
          <w:szCs w:val="20"/>
          <w:lang w:eastAsia="zh-CN"/>
        </w:rPr>
      </w:pPr>
      <w:r>
        <w:rPr>
          <w:rFonts w:hint="default" w:ascii="TimesNewRoman" w:hAnsi="TimesNewRoman" w:cs="TimesNewRoman"/>
          <w:sz w:val="20"/>
          <w:szCs w:val="20"/>
        </w:rPr>
        <w:t>部门公开表1</w:t>
      </w:r>
      <w:r>
        <w:rPr>
          <w:rFonts w:hint="eastAsia" w:ascii="TimesNewRoman" w:hAnsi="TimesNewRoman" w:cs="TimesNewRoman"/>
          <w:sz w:val="20"/>
          <w:szCs w:val="20"/>
          <w:lang w:val="en-US" w:eastAsia="zh-CN"/>
        </w:rPr>
        <w:t>2</w:t>
      </w:r>
    </w:p>
    <w:tbl>
      <w:tblPr>
        <w:tblStyle w:val="7"/>
        <w:tblW w:w="13743" w:type="dxa"/>
        <w:jc w:val="center"/>
        <w:tblLayout w:type="fixed"/>
        <w:tblCellMar>
          <w:top w:w="0" w:type="dxa"/>
          <w:left w:w="108" w:type="dxa"/>
          <w:bottom w:w="0" w:type="dxa"/>
          <w:right w:w="108" w:type="dxa"/>
        </w:tblCellMar>
      </w:tblPr>
      <w:tblGrid>
        <w:gridCol w:w="4026"/>
        <w:gridCol w:w="3717"/>
        <w:gridCol w:w="2483"/>
        <w:gridCol w:w="3500"/>
        <w:gridCol w:w="17"/>
      </w:tblGrid>
      <w:tr>
        <w:tblPrEx>
          <w:tblCellMar>
            <w:top w:w="0" w:type="dxa"/>
            <w:left w:w="108" w:type="dxa"/>
            <w:bottom w:w="0" w:type="dxa"/>
            <w:right w:w="108" w:type="dxa"/>
          </w:tblCellMar>
        </w:tblPrEx>
        <w:trPr>
          <w:gridAfter w:val="1"/>
          <w:wAfter w:w="17" w:type="dxa"/>
          <w:trHeight w:val="525" w:hRule="atLeast"/>
          <w:jc w:val="center"/>
        </w:trPr>
        <w:tc>
          <w:tcPr>
            <w:tcW w:w="13726" w:type="dxa"/>
            <w:gridSpan w:val="4"/>
            <w:tcBorders>
              <w:top w:val="nil"/>
              <w:left w:val="nil"/>
              <w:bottom w:val="nil"/>
              <w:right w:val="nil"/>
            </w:tcBorders>
            <w:vAlign w:val="center"/>
          </w:tcPr>
          <w:p>
            <w:pPr>
              <w:keepNext w:val="0"/>
              <w:keepLines w:val="0"/>
              <w:pageBreakBefore w:val="0"/>
              <w:widowControl/>
              <w:kinsoku/>
              <w:overflowPunct w:val="0"/>
              <w:topLinePunct w:val="0"/>
              <w:autoSpaceDE/>
              <w:autoSpaceDN/>
              <w:bidi w:val="0"/>
              <w:spacing w:line="560" w:lineRule="exact"/>
              <w:jc w:val="center"/>
              <w:rPr>
                <w:rFonts w:hint="default" w:ascii="方正小标宋简体" w:hAnsi="华文中宋" w:eastAsia="方正小标宋简体" w:cs="华文中宋"/>
                <w:spacing w:val="5"/>
                <w:position w:val="5"/>
                <w:sz w:val="32"/>
                <w:szCs w:val="32"/>
              </w:rPr>
            </w:pPr>
            <w:r>
              <w:rPr>
                <w:rFonts w:hint="eastAsia" w:ascii="方正小标宋简体" w:hAnsi="华文中宋" w:eastAsia="方正小标宋简体" w:cs="华文中宋"/>
                <w:spacing w:val="5"/>
                <w:position w:val="5"/>
                <w:sz w:val="32"/>
                <w:szCs w:val="32"/>
                <w:lang w:eastAsia="zh-CN"/>
              </w:rPr>
              <w:t>中共宿松县纪律检查委员会</w:t>
            </w:r>
            <w:r>
              <w:rPr>
                <w:rFonts w:hint="default" w:ascii="方正小标宋简体" w:hAnsi="华文中宋" w:eastAsia="方正小标宋简体" w:cs="华文中宋"/>
                <w:spacing w:val="5"/>
                <w:position w:val="5"/>
                <w:sz w:val="32"/>
                <w:szCs w:val="32"/>
                <w:lang w:val="en"/>
              </w:rPr>
              <w:t>2024年通用资产配置支出表</w:t>
            </w:r>
          </w:p>
          <w:p>
            <w:pPr>
              <w:keepNext w:val="0"/>
              <w:keepLines w:val="0"/>
              <w:pageBreakBefore w:val="0"/>
              <w:widowControl/>
              <w:kinsoku/>
              <w:overflowPunct w:val="0"/>
              <w:topLinePunct w:val="0"/>
              <w:autoSpaceDE/>
              <w:autoSpaceDN/>
              <w:bidi w:val="0"/>
              <w:spacing w:line="560" w:lineRule="exact"/>
              <w:jc w:val="center"/>
              <w:rPr>
                <w:rFonts w:hint="default" w:ascii="TimesNewRoman" w:hAnsi="TimesNewRoman" w:cs="TimesNewRoman"/>
                <w:kern w:val="0"/>
                <w:sz w:val="20"/>
              </w:rPr>
            </w:pPr>
            <w:r>
              <w:rPr>
                <w:rFonts w:hint="default" w:ascii="方正小标宋简体" w:hAnsi="华文中宋" w:eastAsia="方正小标宋简体" w:cs="华文中宋"/>
                <w:spacing w:val="5"/>
                <w:position w:val="5"/>
                <w:sz w:val="32"/>
                <w:szCs w:val="32"/>
              </w:rPr>
              <w:t xml:space="preserve">                                                                                                                   </w:t>
            </w:r>
            <w:r>
              <w:rPr>
                <w:rFonts w:hint="eastAsia" w:ascii="方正小标宋简体" w:hAnsi="华文中宋" w:eastAsia="方正小标宋简体" w:cs="华文中宋"/>
                <w:spacing w:val="5"/>
                <w:position w:val="5"/>
                <w:sz w:val="32"/>
                <w:szCs w:val="32"/>
                <w:lang w:val="en-US" w:eastAsia="zh-CN"/>
              </w:rPr>
              <w:t xml:space="preserve">       </w:t>
            </w:r>
            <w:r>
              <w:rPr>
                <w:rFonts w:hint="default" w:ascii="方正小标宋简体" w:hAnsi="华文中宋" w:eastAsia="方正小标宋简体" w:cs="华文中宋"/>
                <w:spacing w:val="5"/>
                <w:position w:val="5"/>
                <w:sz w:val="32"/>
                <w:szCs w:val="32"/>
              </w:rPr>
              <w:t xml:space="preserve"> </w:t>
            </w:r>
            <w:r>
              <w:rPr>
                <w:rFonts w:hint="default" w:ascii="TimesNewRoman" w:hAnsi="TimesNewRoman" w:cs="TimesNewRoman"/>
                <w:kern w:val="0"/>
                <w:sz w:val="20"/>
              </w:rPr>
              <w:t>单位：万元</w:t>
            </w:r>
          </w:p>
        </w:tc>
      </w:tr>
      <w:tr>
        <w:tblPrEx>
          <w:tblCellMar>
            <w:top w:w="15" w:type="dxa"/>
            <w:left w:w="15" w:type="dxa"/>
            <w:bottom w:w="15" w:type="dxa"/>
            <w:right w:w="15" w:type="dxa"/>
          </w:tblCellMar>
        </w:tblPrEx>
        <w:trPr>
          <w:trHeight w:val="720" w:hRule="atLeast"/>
          <w:jc w:val="center"/>
        </w:trPr>
        <w:tc>
          <w:tcPr>
            <w:tcW w:w="40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val="0"/>
              <w:topLinePunct w:val="0"/>
              <w:autoSpaceDE/>
              <w:autoSpaceDN/>
              <w:bidi w:val="0"/>
              <w:spacing w:line="560" w:lineRule="exact"/>
              <w:jc w:val="center"/>
              <w:textAlignment w:val="center"/>
              <w:rPr>
                <w:rFonts w:hint="default" w:ascii="TimesNewRoman" w:hAnsi="TimesNewRoman" w:cs="TimesNewRoman"/>
                <w:b/>
                <w:sz w:val="20"/>
              </w:rPr>
            </w:pPr>
            <w:r>
              <w:rPr>
                <w:rFonts w:hint="default" w:ascii="TimesNewRoman" w:hAnsi="TimesNewRoman" w:cs="TimesNewRoman"/>
                <w:b/>
                <w:kern w:val="0"/>
                <w:sz w:val="20"/>
                <w:lang w:bidi="ar"/>
              </w:rPr>
              <w:t>资产大类名称</w:t>
            </w:r>
          </w:p>
        </w:tc>
        <w:tc>
          <w:tcPr>
            <w:tcW w:w="3717"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overflowPunct w:val="0"/>
              <w:topLinePunct w:val="0"/>
              <w:autoSpaceDE/>
              <w:autoSpaceDN/>
              <w:bidi w:val="0"/>
              <w:spacing w:line="560" w:lineRule="exact"/>
              <w:jc w:val="center"/>
              <w:textAlignment w:val="center"/>
              <w:rPr>
                <w:rFonts w:hint="default" w:ascii="TimesNewRoman" w:hAnsi="TimesNewRoman" w:cs="TimesNewRoman"/>
                <w:b/>
                <w:sz w:val="20"/>
              </w:rPr>
            </w:pPr>
            <w:r>
              <w:rPr>
                <w:rFonts w:hint="default" w:ascii="TimesNewRoman" w:hAnsi="TimesNewRoman" w:cs="TimesNewRoman"/>
                <w:b/>
                <w:kern w:val="0"/>
                <w:sz w:val="20"/>
                <w:lang w:bidi="ar"/>
              </w:rPr>
              <w:t>资产分类名称</w:t>
            </w:r>
          </w:p>
        </w:tc>
        <w:tc>
          <w:tcPr>
            <w:tcW w:w="24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val="0"/>
              <w:topLinePunct w:val="0"/>
              <w:autoSpaceDE/>
              <w:autoSpaceDN/>
              <w:bidi w:val="0"/>
              <w:spacing w:line="560" w:lineRule="exact"/>
              <w:jc w:val="center"/>
              <w:textAlignment w:val="center"/>
              <w:rPr>
                <w:rFonts w:hint="default" w:ascii="TimesNewRoman" w:hAnsi="TimesNewRoman" w:cs="TimesNewRoman"/>
                <w:b/>
                <w:sz w:val="20"/>
              </w:rPr>
            </w:pPr>
            <w:r>
              <w:rPr>
                <w:rFonts w:hint="default" w:ascii="TimesNewRoman" w:hAnsi="TimesNewRoman" w:cs="TimesNewRoman"/>
                <w:b/>
                <w:kern w:val="0"/>
                <w:sz w:val="20"/>
                <w:lang w:bidi="ar"/>
              </w:rPr>
              <w:t>数量 （台、件）</w:t>
            </w:r>
          </w:p>
        </w:tc>
        <w:tc>
          <w:tcPr>
            <w:tcW w:w="351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val="0"/>
              <w:topLinePunct w:val="0"/>
              <w:autoSpaceDE/>
              <w:autoSpaceDN/>
              <w:bidi w:val="0"/>
              <w:spacing w:line="560" w:lineRule="exact"/>
              <w:jc w:val="center"/>
              <w:textAlignment w:val="center"/>
              <w:rPr>
                <w:rFonts w:hint="default" w:ascii="TimesNewRoman" w:hAnsi="TimesNewRoman" w:cs="TimesNewRoman"/>
                <w:b/>
                <w:sz w:val="20"/>
              </w:rPr>
            </w:pPr>
            <w:r>
              <w:rPr>
                <w:rFonts w:hint="default" w:ascii="TimesNewRoman" w:hAnsi="TimesNewRoman" w:cs="TimesNewRoman"/>
                <w:b/>
                <w:kern w:val="0"/>
                <w:sz w:val="20"/>
                <w:lang w:bidi="ar"/>
              </w:rPr>
              <w:t>金额</w:t>
            </w:r>
          </w:p>
        </w:tc>
      </w:tr>
      <w:tr>
        <w:tblPrEx>
          <w:tblCellMar>
            <w:top w:w="15" w:type="dxa"/>
            <w:left w:w="15" w:type="dxa"/>
            <w:bottom w:w="15" w:type="dxa"/>
            <w:right w:w="15" w:type="dxa"/>
          </w:tblCellMar>
        </w:tblPrEx>
        <w:trPr>
          <w:trHeight w:val="555" w:hRule="atLeast"/>
          <w:jc w:val="center"/>
        </w:trPr>
        <w:tc>
          <w:tcPr>
            <w:tcW w:w="4026"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overflowPunct w:val="0"/>
              <w:topLinePunct w:val="0"/>
              <w:autoSpaceDE/>
              <w:autoSpaceDN/>
              <w:bidi w:val="0"/>
              <w:spacing w:line="560" w:lineRule="exact"/>
              <w:jc w:val="left"/>
              <w:rPr>
                <w:rFonts w:hint="default" w:ascii="TimesNewRoman" w:hAnsi="TimesNewRoman" w:cs="TimesNewRoman"/>
                <w:sz w:val="20"/>
              </w:rPr>
            </w:pPr>
          </w:p>
        </w:tc>
        <w:tc>
          <w:tcPr>
            <w:tcW w:w="37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val="0"/>
              <w:topLinePunct w:val="0"/>
              <w:autoSpaceDE/>
              <w:autoSpaceDN/>
              <w:bidi w:val="0"/>
              <w:spacing w:line="560" w:lineRule="exact"/>
              <w:jc w:val="left"/>
              <w:rPr>
                <w:rFonts w:hint="default" w:ascii="TimesNewRoman" w:hAnsi="TimesNewRoman" w:cs="TimesNewRoman"/>
                <w:sz w:val="20"/>
              </w:rPr>
            </w:pPr>
          </w:p>
        </w:tc>
        <w:tc>
          <w:tcPr>
            <w:tcW w:w="24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val="0"/>
              <w:topLinePunct w:val="0"/>
              <w:autoSpaceDE/>
              <w:autoSpaceDN/>
              <w:bidi w:val="0"/>
              <w:spacing w:line="560" w:lineRule="exact"/>
              <w:jc w:val="left"/>
              <w:rPr>
                <w:rFonts w:hint="default" w:ascii="TimesNewRoman" w:hAnsi="TimesNewRoman" w:cs="TimesNewRoman"/>
                <w:sz w:val="20"/>
              </w:rPr>
            </w:pPr>
          </w:p>
        </w:tc>
        <w:tc>
          <w:tcPr>
            <w:tcW w:w="351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val="0"/>
              <w:topLinePunct w:val="0"/>
              <w:autoSpaceDE/>
              <w:autoSpaceDN/>
              <w:bidi w:val="0"/>
              <w:spacing w:line="560" w:lineRule="exact"/>
              <w:jc w:val="right"/>
              <w:rPr>
                <w:rFonts w:hint="default" w:ascii="TimesNewRoman" w:hAnsi="TimesNewRoman" w:cs="TimesNewRoman"/>
                <w:sz w:val="20"/>
              </w:rPr>
            </w:pPr>
          </w:p>
        </w:tc>
      </w:tr>
      <w:tr>
        <w:tblPrEx>
          <w:tblCellMar>
            <w:top w:w="15" w:type="dxa"/>
            <w:left w:w="15" w:type="dxa"/>
            <w:bottom w:w="15" w:type="dxa"/>
            <w:right w:w="15" w:type="dxa"/>
          </w:tblCellMar>
        </w:tblPrEx>
        <w:trPr>
          <w:trHeight w:val="555" w:hRule="atLeast"/>
          <w:jc w:val="center"/>
        </w:trPr>
        <w:tc>
          <w:tcPr>
            <w:tcW w:w="40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val="0"/>
              <w:topLinePunct w:val="0"/>
              <w:autoSpaceDE/>
              <w:autoSpaceDN/>
              <w:bidi w:val="0"/>
              <w:spacing w:line="560" w:lineRule="exact"/>
              <w:rPr>
                <w:rFonts w:hint="default" w:ascii="TimesNewRoman" w:hAnsi="TimesNewRoman" w:cs="TimesNewRoman"/>
                <w:sz w:val="18"/>
                <w:szCs w:val="18"/>
              </w:rPr>
            </w:pPr>
          </w:p>
        </w:tc>
        <w:tc>
          <w:tcPr>
            <w:tcW w:w="3717"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overflowPunct w:val="0"/>
              <w:topLinePunct w:val="0"/>
              <w:autoSpaceDE/>
              <w:autoSpaceDN/>
              <w:bidi w:val="0"/>
              <w:spacing w:line="560" w:lineRule="exact"/>
              <w:rPr>
                <w:rFonts w:hint="default" w:ascii="TimesNewRoman" w:hAnsi="TimesNewRoman" w:cs="TimesNewRoman"/>
                <w:sz w:val="18"/>
                <w:szCs w:val="18"/>
              </w:rPr>
            </w:pPr>
          </w:p>
        </w:tc>
        <w:tc>
          <w:tcPr>
            <w:tcW w:w="2483"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overflowPunct w:val="0"/>
              <w:topLinePunct w:val="0"/>
              <w:autoSpaceDE/>
              <w:autoSpaceDN/>
              <w:bidi w:val="0"/>
              <w:spacing w:line="560" w:lineRule="exact"/>
              <w:rPr>
                <w:rFonts w:hint="default" w:ascii="TimesNewRoman" w:hAnsi="TimesNewRoman" w:cs="TimesNewRoman"/>
                <w:sz w:val="18"/>
                <w:szCs w:val="18"/>
              </w:rPr>
            </w:pPr>
          </w:p>
        </w:tc>
        <w:tc>
          <w:tcPr>
            <w:tcW w:w="3517" w:type="dxa"/>
            <w:gridSpan w:val="2"/>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overflowPunct w:val="0"/>
              <w:topLinePunct w:val="0"/>
              <w:autoSpaceDE/>
              <w:autoSpaceDN/>
              <w:bidi w:val="0"/>
              <w:spacing w:line="560" w:lineRule="exact"/>
              <w:rPr>
                <w:rFonts w:hint="default" w:ascii="TimesNewRoman" w:hAnsi="TimesNewRoman" w:cs="TimesNewRoman"/>
                <w:sz w:val="18"/>
                <w:szCs w:val="18"/>
              </w:rPr>
            </w:pPr>
          </w:p>
        </w:tc>
      </w:tr>
      <w:tr>
        <w:tblPrEx>
          <w:tblCellMar>
            <w:top w:w="15" w:type="dxa"/>
            <w:left w:w="15" w:type="dxa"/>
            <w:bottom w:w="15" w:type="dxa"/>
            <w:right w:w="15" w:type="dxa"/>
          </w:tblCellMar>
        </w:tblPrEx>
        <w:trPr>
          <w:trHeight w:val="555" w:hRule="atLeast"/>
          <w:jc w:val="center"/>
        </w:trPr>
        <w:tc>
          <w:tcPr>
            <w:tcW w:w="40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val="0"/>
              <w:topLinePunct w:val="0"/>
              <w:autoSpaceDE/>
              <w:autoSpaceDN/>
              <w:bidi w:val="0"/>
              <w:spacing w:line="560" w:lineRule="exact"/>
              <w:rPr>
                <w:rFonts w:hint="default" w:ascii="TimesNewRoman" w:hAnsi="TimesNewRoman" w:cs="TimesNewRoman"/>
                <w:sz w:val="18"/>
                <w:szCs w:val="18"/>
              </w:rPr>
            </w:pPr>
          </w:p>
        </w:tc>
        <w:tc>
          <w:tcPr>
            <w:tcW w:w="3717"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overflowPunct w:val="0"/>
              <w:topLinePunct w:val="0"/>
              <w:autoSpaceDE/>
              <w:autoSpaceDN/>
              <w:bidi w:val="0"/>
              <w:spacing w:line="560" w:lineRule="exact"/>
              <w:rPr>
                <w:rFonts w:hint="default" w:ascii="TimesNewRoman" w:hAnsi="TimesNewRoman" w:cs="TimesNewRoman"/>
                <w:sz w:val="18"/>
                <w:szCs w:val="18"/>
              </w:rPr>
            </w:pPr>
          </w:p>
        </w:tc>
        <w:tc>
          <w:tcPr>
            <w:tcW w:w="2483"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overflowPunct w:val="0"/>
              <w:topLinePunct w:val="0"/>
              <w:autoSpaceDE/>
              <w:autoSpaceDN/>
              <w:bidi w:val="0"/>
              <w:spacing w:line="560" w:lineRule="exact"/>
              <w:rPr>
                <w:rFonts w:hint="default" w:ascii="TimesNewRoman" w:hAnsi="TimesNewRoman" w:cs="TimesNewRoman"/>
                <w:sz w:val="18"/>
                <w:szCs w:val="18"/>
              </w:rPr>
            </w:pPr>
          </w:p>
        </w:tc>
        <w:tc>
          <w:tcPr>
            <w:tcW w:w="3517" w:type="dxa"/>
            <w:gridSpan w:val="2"/>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overflowPunct w:val="0"/>
              <w:topLinePunct w:val="0"/>
              <w:autoSpaceDE/>
              <w:autoSpaceDN/>
              <w:bidi w:val="0"/>
              <w:spacing w:line="560" w:lineRule="exact"/>
              <w:rPr>
                <w:rFonts w:hint="default" w:ascii="TimesNewRoman" w:hAnsi="TimesNewRoman" w:cs="TimesNewRoman"/>
                <w:sz w:val="18"/>
                <w:szCs w:val="18"/>
              </w:rPr>
            </w:pPr>
          </w:p>
        </w:tc>
      </w:tr>
      <w:tr>
        <w:tblPrEx>
          <w:tblCellMar>
            <w:top w:w="15" w:type="dxa"/>
            <w:left w:w="15" w:type="dxa"/>
            <w:bottom w:w="15" w:type="dxa"/>
            <w:right w:w="15" w:type="dxa"/>
          </w:tblCellMar>
        </w:tblPrEx>
        <w:trPr>
          <w:trHeight w:val="555" w:hRule="atLeast"/>
          <w:jc w:val="center"/>
        </w:trPr>
        <w:tc>
          <w:tcPr>
            <w:tcW w:w="40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val="0"/>
              <w:topLinePunct w:val="0"/>
              <w:autoSpaceDE/>
              <w:autoSpaceDN/>
              <w:bidi w:val="0"/>
              <w:spacing w:line="560" w:lineRule="exact"/>
              <w:jc w:val="center"/>
              <w:rPr>
                <w:rFonts w:hint="default" w:ascii="TimesNewRoman" w:hAnsi="TimesNewRoman" w:cs="TimesNewRoman"/>
                <w:sz w:val="18"/>
                <w:szCs w:val="18"/>
              </w:rPr>
            </w:pPr>
            <w:r>
              <w:rPr>
                <w:rFonts w:hint="default" w:ascii="TimesNewRoman" w:hAnsi="TimesNewRoman" w:cs="TimesNewRoman"/>
                <w:b/>
                <w:sz w:val="20"/>
              </w:rPr>
              <w:t>合</w:t>
            </w:r>
            <w:r>
              <w:rPr>
                <w:rFonts w:hint="eastAsia" w:ascii="TimesNewRoman" w:hAnsi="TimesNewRoman" w:cs="TimesNewRoman"/>
                <w:b/>
                <w:sz w:val="20"/>
                <w:lang w:val="en-US" w:eastAsia="zh-CN"/>
              </w:rPr>
              <w:t xml:space="preserve"> </w:t>
            </w:r>
            <w:r>
              <w:rPr>
                <w:rFonts w:hint="default" w:ascii="TimesNewRoman" w:hAnsi="TimesNewRoman" w:cs="TimesNewRoman"/>
                <w:b/>
                <w:sz w:val="20"/>
              </w:rPr>
              <w:t>计</w:t>
            </w:r>
          </w:p>
        </w:tc>
        <w:tc>
          <w:tcPr>
            <w:tcW w:w="3717"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overflowPunct w:val="0"/>
              <w:topLinePunct w:val="0"/>
              <w:autoSpaceDE/>
              <w:autoSpaceDN/>
              <w:bidi w:val="0"/>
              <w:spacing w:line="560" w:lineRule="exact"/>
              <w:rPr>
                <w:rFonts w:hint="default" w:ascii="TimesNewRoman" w:hAnsi="TimesNewRoman" w:cs="TimesNewRoman"/>
                <w:sz w:val="18"/>
                <w:szCs w:val="18"/>
              </w:rPr>
            </w:pPr>
          </w:p>
        </w:tc>
        <w:tc>
          <w:tcPr>
            <w:tcW w:w="2483"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overflowPunct w:val="0"/>
              <w:topLinePunct w:val="0"/>
              <w:autoSpaceDE/>
              <w:autoSpaceDN/>
              <w:bidi w:val="0"/>
              <w:spacing w:line="560" w:lineRule="exact"/>
              <w:rPr>
                <w:rFonts w:hint="default" w:ascii="TimesNewRoman" w:hAnsi="TimesNewRoman" w:cs="TimesNewRoman"/>
                <w:sz w:val="18"/>
                <w:szCs w:val="18"/>
              </w:rPr>
            </w:pPr>
          </w:p>
        </w:tc>
        <w:tc>
          <w:tcPr>
            <w:tcW w:w="3517" w:type="dxa"/>
            <w:gridSpan w:val="2"/>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overflowPunct w:val="0"/>
              <w:topLinePunct w:val="0"/>
              <w:autoSpaceDE/>
              <w:autoSpaceDN/>
              <w:bidi w:val="0"/>
              <w:spacing w:line="560" w:lineRule="exact"/>
              <w:rPr>
                <w:rFonts w:hint="default" w:ascii="TimesNewRoman" w:hAnsi="TimesNewRoman" w:cs="TimesNewRoman"/>
                <w:sz w:val="18"/>
                <w:szCs w:val="18"/>
              </w:rPr>
            </w:pPr>
          </w:p>
        </w:tc>
      </w:tr>
    </w:tbl>
    <w:p>
      <w:pPr>
        <w:keepNext w:val="0"/>
        <w:keepLines w:val="0"/>
        <w:pageBreakBefore w:val="0"/>
        <w:kinsoku/>
        <w:overflowPunct w:val="0"/>
        <w:topLinePunct w:val="0"/>
        <w:autoSpaceDE/>
        <w:autoSpaceDN/>
        <w:bidi w:val="0"/>
        <w:spacing w:line="560" w:lineRule="exact"/>
        <w:rPr>
          <w:rFonts w:hint="default" w:ascii="TimesNewRoman" w:hAnsi="TimesNewRoman" w:cs="TimesNewRoman"/>
          <w:kern w:val="0"/>
          <w:sz w:val="22"/>
        </w:rPr>
      </w:pPr>
      <w:r>
        <w:rPr>
          <w:rFonts w:hint="default" w:ascii="TimesNewRoman" w:hAnsi="TimesNewRoman" w:cs="TimesNewRoman"/>
          <w:kern w:val="0"/>
          <w:sz w:val="22"/>
        </w:rPr>
        <w:t>注：</w:t>
      </w:r>
      <w:r>
        <w:rPr>
          <w:rFonts w:hint="eastAsia" w:ascii="宋体" w:hAnsi="宋体" w:cs="仿宋"/>
          <w:spacing w:val="6"/>
          <w:sz w:val="23"/>
          <w:szCs w:val="23"/>
        </w:rPr>
        <w:t>中共宿松县纪律检查委员会</w:t>
      </w:r>
      <w:r>
        <w:rPr>
          <w:rFonts w:hint="default" w:ascii="TimesNewRoman" w:hAnsi="TimesNewRoman" w:cs="TimesNewRoman"/>
          <w:kern w:val="0"/>
          <w:sz w:val="22"/>
        </w:rPr>
        <w:t>没有安排通用</w:t>
      </w:r>
      <w:r>
        <w:rPr>
          <w:rFonts w:hint="eastAsia" w:ascii="TimesNewRoman" w:hAnsi="TimesNewRoman" w:cs="TimesNewRoman"/>
          <w:kern w:val="0"/>
          <w:sz w:val="22"/>
          <w:lang w:eastAsia="zh-CN"/>
        </w:rPr>
        <w:t>资产配置支出</w:t>
      </w:r>
      <w:r>
        <w:rPr>
          <w:rFonts w:hint="default" w:ascii="TimesNewRoman" w:hAnsi="TimesNewRoman" w:cs="TimesNewRoman"/>
          <w:kern w:val="0"/>
          <w:sz w:val="22"/>
        </w:rPr>
        <w:t>，故本表无数据。</w:t>
      </w:r>
    </w:p>
    <w:p>
      <w:pPr>
        <w:pStyle w:val="6"/>
        <w:keepNext w:val="0"/>
        <w:keepLines w:val="0"/>
        <w:pageBreakBefore w:val="0"/>
        <w:kinsoku/>
        <w:overflowPunct w:val="0"/>
        <w:topLinePunct w:val="0"/>
        <w:autoSpaceDE/>
        <w:autoSpaceDN/>
        <w:bidi w:val="0"/>
        <w:adjustRightInd w:val="0"/>
        <w:snapToGrid w:val="0"/>
        <w:spacing w:line="560" w:lineRule="exact"/>
        <w:rPr>
          <w:rFonts w:hint="default" w:ascii="TimesNewRoman" w:hAnsi="TimesNewRoman" w:cs="TimesNewRoman"/>
        </w:rPr>
      </w:pPr>
    </w:p>
    <w:p>
      <w:pPr>
        <w:pStyle w:val="6"/>
        <w:keepNext w:val="0"/>
        <w:keepLines w:val="0"/>
        <w:pageBreakBefore w:val="0"/>
        <w:kinsoku/>
        <w:overflowPunct w:val="0"/>
        <w:topLinePunct w:val="0"/>
        <w:autoSpaceDE/>
        <w:autoSpaceDN/>
        <w:bidi w:val="0"/>
        <w:adjustRightInd w:val="0"/>
        <w:snapToGrid w:val="0"/>
        <w:spacing w:line="560" w:lineRule="exact"/>
        <w:jc w:val="center"/>
        <w:rPr>
          <w:rFonts w:hint="default" w:ascii="TimesNewRoman" w:hAnsi="TimesNewRoman" w:eastAsia="黑体" w:cs="TimesNewRoman"/>
          <w:bCs/>
          <w:sz w:val="36"/>
          <w:szCs w:val="36"/>
        </w:rPr>
        <w:sectPr>
          <w:pgSz w:w="16838" w:h="11906" w:orient="landscape"/>
          <w:pgMar w:top="1797" w:right="1440" w:bottom="1797" w:left="1440" w:header="850" w:footer="992" w:gutter="0"/>
          <w:pgBorders>
            <w:top w:val="none" w:sz="0" w:space="0"/>
            <w:left w:val="none" w:sz="0" w:space="0"/>
            <w:bottom w:val="none" w:sz="0" w:space="0"/>
            <w:right w:val="none" w:sz="0" w:space="0"/>
          </w:pgBorders>
          <w:pgNumType w:fmt="numberInDash"/>
          <w:cols w:space="720" w:num="1"/>
          <w:rtlGutter w:val="0"/>
          <w:docGrid w:type="linesAndChars" w:linePitch="437" w:charSpace="2555"/>
        </w:sectPr>
      </w:pPr>
    </w:p>
    <w:p>
      <w:pPr>
        <w:keepNext w:val="0"/>
        <w:keepLines w:val="0"/>
        <w:pageBreakBefore w:val="0"/>
        <w:overflowPunct w:val="0"/>
        <w:bidi w:val="0"/>
        <w:spacing w:before="113" w:line="226" w:lineRule="auto"/>
        <w:jc w:val="center"/>
        <w:rPr>
          <w:rFonts w:ascii="黑体" w:hAnsi="黑体" w:eastAsia="黑体" w:cs="黑体"/>
          <w:sz w:val="35"/>
          <w:szCs w:val="35"/>
        </w:rPr>
      </w:pPr>
      <w:r>
        <w:rPr>
          <w:rFonts w:hint="eastAsia" w:ascii="黑体" w:hAnsi="黑体" w:eastAsia="黑体" w:cs="黑体"/>
          <w:spacing w:val="-8"/>
          <w:sz w:val="35"/>
          <w:szCs w:val="35"/>
        </w:rPr>
        <w:t>第</w:t>
      </w:r>
      <w:r>
        <w:rPr>
          <w:rFonts w:hint="eastAsia" w:ascii="黑体" w:hAnsi="黑体" w:eastAsia="黑体" w:cs="黑体"/>
          <w:spacing w:val="-4"/>
          <w:sz w:val="35"/>
          <w:szCs w:val="35"/>
        </w:rPr>
        <w:t>三部分</w:t>
      </w:r>
      <w:r>
        <w:rPr>
          <w:rFonts w:ascii="黑体" w:hAnsi="黑体" w:eastAsia="黑体" w:cs="黑体"/>
          <w:spacing w:val="-4"/>
          <w:sz w:val="35"/>
          <w:szCs w:val="35"/>
        </w:rPr>
        <w:t xml:space="preserve"> </w:t>
      </w:r>
      <w:r>
        <w:rPr>
          <w:rFonts w:ascii="Times New Roman" w:hAnsi="Times New Roman" w:cs="Times New Roman"/>
          <w:spacing w:val="-4"/>
          <w:sz w:val="35"/>
          <w:szCs w:val="35"/>
        </w:rPr>
        <w:t>202</w:t>
      </w:r>
      <w:r>
        <w:rPr>
          <w:rFonts w:hint="eastAsia" w:ascii="Times New Roman" w:hAnsi="Times New Roman" w:cs="Times New Roman"/>
          <w:spacing w:val="-4"/>
          <w:sz w:val="35"/>
          <w:szCs w:val="35"/>
          <w:lang w:val="en-US" w:eastAsia="zh-CN"/>
        </w:rPr>
        <w:t>4</w:t>
      </w:r>
      <w:r>
        <w:rPr>
          <w:rFonts w:ascii="Times New Roman" w:hAnsi="Times New Roman" w:cs="Times New Roman"/>
          <w:spacing w:val="-4"/>
          <w:sz w:val="35"/>
          <w:szCs w:val="35"/>
        </w:rPr>
        <w:t xml:space="preserve"> </w:t>
      </w:r>
      <w:r>
        <w:rPr>
          <w:rFonts w:hint="eastAsia" w:ascii="黑体" w:hAnsi="黑体" w:eastAsia="黑体" w:cs="黑体"/>
          <w:spacing w:val="-4"/>
          <w:sz w:val="35"/>
          <w:szCs w:val="35"/>
        </w:rPr>
        <w:t>年</w:t>
      </w:r>
      <w:r>
        <w:rPr>
          <w:rFonts w:hint="eastAsia" w:ascii="黑体" w:hAnsi="黑体" w:eastAsia="黑体" w:cs="黑体"/>
          <w:spacing w:val="-4"/>
          <w:sz w:val="35"/>
          <w:szCs w:val="35"/>
          <w:lang w:eastAsia="zh-CN"/>
        </w:rPr>
        <w:t>部门</w:t>
      </w:r>
      <w:r>
        <w:rPr>
          <w:rFonts w:hint="eastAsia" w:ascii="黑体" w:hAnsi="黑体" w:eastAsia="黑体" w:cs="黑体"/>
          <w:spacing w:val="-4"/>
          <w:sz w:val="35"/>
          <w:szCs w:val="35"/>
        </w:rPr>
        <w:t>预算情况说明</w:t>
      </w:r>
    </w:p>
    <w:p>
      <w:pPr>
        <w:keepNext w:val="0"/>
        <w:keepLines w:val="0"/>
        <w:pageBreakBefore w:val="0"/>
        <w:overflowPunct w:val="0"/>
        <w:bidi w:val="0"/>
        <w:spacing w:line="311" w:lineRule="auto"/>
      </w:pPr>
    </w:p>
    <w:p>
      <w:pPr>
        <w:keepNext w:val="0"/>
        <w:keepLines w:val="0"/>
        <w:pageBreakBefore w:val="0"/>
        <w:overflowPunct w:val="0"/>
        <w:bidi w:val="0"/>
        <w:spacing w:line="312" w:lineRule="auto"/>
      </w:pPr>
    </w:p>
    <w:p>
      <w:pPr>
        <w:keepNext w:val="0"/>
        <w:keepLines w:val="0"/>
        <w:pageBreakBefore w:val="0"/>
        <w:kinsoku/>
        <w:overflowPunct w:val="0"/>
        <w:topLinePunct/>
        <w:autoSpaceDE/>
        <w:autoSpaceDN/>
        <w:bidi w:val="0"/>
        <w:spacing w:line="570" w:lineRule="exact"/>
        <w:ind w:firstLine="640" w:firstLineChars="200"/>
        <w:jc w:val="both"/>
        <w:rPr>
          <w:rFonts w:ascii="黑体" w:hAnsi="黑体" w:eastAsia="黑体"/>
          <w:snapToGrid w:val="0"/>
          <w:sz w:val="32"/>
          <w:szCs w:val="32"/>
        </w:rPr>
      </w:pPr>
      <w:r>
        <w:rPr>
          <w:rFonts w:hint="eastAsia" w:ascii="黑体" w:hAnsi="黑体" w:eastAsia="黑体"/>
          <w:snapToGrid w:val="0"/>
          <w:sz w:val="32"/>
          <w:szCs w:val="32"/>
        </w:rPr>
        <w:t>一、关于</w:t>
      </w:r>
      <w:r>
        <w:rPr>
          <w:rFonts w:ascii="黑体" w:hAnsi="黑体" w:eastAsia="黑体"/>
          <w:snapToGrid w:val="0"/>
          <w:sz w:val="32"/>
          <w:szCs w:val="32"/>
        </w:rPr>
        <w:t xml:space="preserve"> 202</w:t>
      </w:r>
      <w:r>
        <w:rPr>
          <w:rFonts w:hint="eastAsia" w:ascii="黑体" w:hAnsi="黑体" w:eastAsia="黑体"/>
          <w:snapToGrid w:val="0"/>
          <w:sz w:val="32"/>
          <w:szCs w:val="32"/>
          <w:lang w:val="en-US" w:eastAsia="zh-CN"/>
        </w:rPr>
        <w:t>4</w:t>
      </w:r>
      <w:r>
        <w:rPr>
          <w:rFonts w:hint="eastAsia" w:ascii="黑体" w:hAnsi="黑体" w:eastAsia="黑体"/>
          <w:snapToGrid w:val="0"/>
          <w:sz w:val="32"/>
          <w:szCs w:val="32"/>
        </w:rPr>
        <w:t>年收支总表的说明</w:t>
      </w:r>
    </w:p>
    <w:p>
      <w:pPr>
        <w:keepNext w:val="0"/>
        <w:keepLines w:val="0"/>
        <w:pageBreakBefore w:val="0"/>
        <w:kinsoku/>
        <w:overflowPunct w:val="0"/>
        <w:topLinePunct/>
        <w:autoSpaceDE/>
        <w:autoSpaceDN/>
        <w:bidi w:val="0"/>
        <w:spacing w:line="570" w:lineRule="exact"/>
        <w:ind w:firstLine="640" w:firstLineChars="200"/>
        <w:jc w:val="both"/>
        <w:rPr>
          <w:rFonts w:ascii="仿宋_GB2312" w:eastAsia="仿宋_GB2312"/>
          <w:snapToGrid w:val="0"/>
          <w:sz w:val="32"/>
          <w:szCs w:val="32"/>
        </w:rPr>
      </w:pPr>
      <w:r>
        <w:rPr>
          <w:rFonts w:hint="eastAsia" w:ascii="仿宋_GB2312" w:eastAsia="仿宋_GB2312"/>
          <w:snapToGrid w:val="0"/>
          <w:sz w:val="32"/>
          <w:szCs w:val="32"/>
        </w:rPr>
        <w:t>按照综合预算的原则，</w:t>
      </w:r>
      <w:r>
        <w:rPr>
          <w:rFonts w:hint="eastAsia" w:ascii="TimesNewRoman" w:hAnsi="TimesNewRoman" w:eastAsia="仿宋_GB2312" w:cs="TimesNewRoman"/>
          <w:sz w:val="32"/>
          <w:szCs w:val="32"/>
          <w:lang w:eastAsia="zh-CN"/>
        </w:rPr>
        <w:t>中共宿松县纪律检查委员会</w:t>
      </w:r>
      <w:r>
        <w:rPr>
          <w:rFonts w:hint="eastAsia" w:ascii="仿宋_GB2312" w:eastAsia="仿宋_GB2312"/>
          <w:snapToGrid w:val="0"/>
          <w:sz w:val="32"/>
          <w:szCs w:val="32"/>
        </w:rPr>
        <w:t>所有收入和支出均纳入</w:t>
      </w:r>
      <w:r>
        <w:rPr>
          <w:rFonts w:hint="eastAsia" w:ascii="仿宋_GB2312" w:eastAsia="仿宋_GB2312"/>
          <w:snapToGrid w:val="0"/>
          <w:sz w:val="32"/>
          <w:szCs w:val="32"/>
          <w:lang w:eastAsia="zh-CN"/>
        </w:rPr>
        <w:t>部门</w:t>
      </w:r>
      <w:r>
        <w:rPr>
          <w:rFonts w:hint="eastAsia" w:ascii="仿宋_GB2312" w:eastAsia="仿宋_GB2312"/>
          <w:snapToGrid w:val="0"/>
          <w:sz w:val="32"/>
          <w:szCs w:val="32"/>
        </w:rPr>
        <w:t>预算管理。</w:t>
      </w:r>
      <w:r>
        <w:rPr>
          <w:rFonts w:hint="eastAsia" w:ascii="TimesNewRoman" w:hAnsi="TimesNewRoman" w:eastAsia="仿宋_GB2312" w:cs="TimesNewRoman"/>
          <w:sz w:val="32"/>
          <w:szCs w:val="32"/>
          <w:lang w:eastAsia="zh-CN"/>
        </w:rPr>
        <w:t>中共宿松县纪律检查委员会</w:t>
      </w:r>
      <w:r>
        <w:rPr>
          <w:rFonts w:ascii="仿宋_GB2312" w:eastAsia="仿宋_GB2312"/>
          <w:snapToGrid w:val="0"/>
          <w:sz w:val="32"/>
          <w:szCs w:val="32"/>
        </w:rPr>
        <w:t>202</w:t>
      </w:r>
      <w:r>
        <w:rPr>
          <w:rFonts w:hint="eastAsia" w:ascii="仿宋_GB2312" w:eastAsia="仿宋_GB2312"/>
          <w:snapToGrid w:val="0"/>
          <w:sz w:val="32"/>
          <w:szCs w:val="32"/>
          <w:lang w:val="en-US" w:eastAsia="zh-CN"/>
        </w:rPr>
        <w:t>4</w:t>
      </w:r>
      <w:r>
        <w:rPr>
          <w:rFonts w:hint="eastAsia" w:ascii="仿宋_GB2312" w:eastAsia="仿宋_GB2312"/>
          <w:snapToGrid w:val="0"/>
          <w:sz w:val="32"/>
          <w:szCs w:val="32"/>
        </w:rPr>
        <w:t>年收支总预算</w:t>
      </w:r>
      <w:r>
        <w:rPr>
          <w:rFonts w:hint="eastAsia" w:ascii="仿宋_GB2312" w:eastAsia="仿宋_GB2312"/>
          <w:snapToGrid w:val="0"/>
          <w:sz w:val="32"/>
          <w:szCs w:val="32"/>
          <w:lang w:val="en-US" w:eastAsia="zh-CN"/>
        </w:rPr>
        <w:t>2244.10</w:t>
      </w:r>
      <w:r>
        <w:rPr>
          <w:rFonts w:hint="eastAsia" w:ascii="仿宋_GB2312" w:eastAsia="仿宋_GB2312"/>
          <w:snapToGrid w:val="0"/>
          <w:sz w:val="32"/>
          <w:szCs w:val="32"/>
        </w:rPr>
        <w:t>万元，收入包括</w:t>
      </w:r>
      <w:r>
        <w:rPr>
          <w:rFonts w:hint="eastAsia" w:ascii="TimesNewRoman" w:hAnsi="TimesNewRoman" w:eastAsia="仿宋_GB2312" w:cs="TimesNewRoman"/>
          <w:sz w:val="32"/>
          <w:szCs w:val="32"/>
        </w:rPr>
        <w:t>全部是一般公共预算拨款收入</w:t>
      </w:r>
      <w:r>
        <w:rPr>
          <w:rFonts w:hint="eastAsia" w:ascii="仿宋_GB2312" w:eastAsia="仿宋_GB2312"/>
          <w:snapToGrid w:val="0"/>
          <w:sz w:val="32"/>
          <w:szCs w:val="32"/>
        </w:rPr>
        <w:t>，支出包括：一般公共服务支出、社会保障和就业支出、卫生健康支出、住房保障支出。</w:t>
      </w:r>
    </w:p>
    <w:p>
      <w:pPr>
        <w:keepNext w:val="0"/>
        <w:keepLines w:val="0"/>
        <w:pageBreakBefore w:val="0"/>
        <w:kinsoku/>
        <w:overflowPunct w:val="0"/>
        <w:topLinePunct/>
        <w:autoSpaceDE/>
        <w:autoSpaceDN/>
        <w:bidi w:val="0"/>
        <w:spacing w:line="570" w:lineRule="exact"/>
        <w:ind w:firstLine="640" w:firstLineChars="200"/>
        <w:jc w:val="both"/>
        <w:rPr>
          <w:rFonts w:ascii="黑体" w:hAnsi="黑体" w:eastAsia="黑体"/>
          <w:snapToGrid w:val="0"/>
          <w:sz w:val="32"/>
          <w:szCs w:val="32"/>
        </w:rPr>
      </w:pPr>
      <w:r>
        <w:rPr>
          <w:rFonts w:hint="eastAsia" w:ascii="黑体" w:hAnsi="黑体" w:eastAsia="黑体"/>
          <w:snapToGrid w:val="0"/>
          <w:sz w:val="32"/>
          <w:szCs w:val="32"/>
        </w:rPr>
        <w:t>二、关于</w:t>
      </w:r>
      <w:r>
        <w:rPr>
          <w:rFonts w:ascii="黑体" w:hAnsi="黑体" w:eastAsia="黑体"/>
          <w:snapToGrid w:val="0"/>
          <w:sz w:val="32"/>
          <w:szCs w:val="32"/>
        </w:rPr>
        <w:t xml:space="preserve"> 202</w:t>
      </w:r>
      <w:r>
        <w:rPr>
          <w:rFonts w:hint="eastAsia" w:ascii="黑体" w:hAnsi="黑体" w:eastAsia="黑体"/>
          <w:snapToGrid w:val="0"/>
          <w:sz w:val="32"/>
          <w:szCs w:val="32"/>
          <w:lang w:val="en-US" w:eastAsia="zh-CN"/>
        </w:rPr>
        <w:t>4</w:t>
      </w:r>
      <w:r>
        <w:rPr>
          <w:rFonts w:hint="eastAsia" w:ascii="黑体" w:hAnsi="黑体" w:eastAsia="黑体"/>
          <w:snapToGrid w:val="0"/>
          <w:sz w:val="32"/>
          <w:szCs w:val="32"/>
        </w:rPr>
        <w:t>年收入总表的说明</w:t>
      </w:r>
    </w:p>
    <w:p>
      <w:pPr>
        <w:keepNext w:val="0"/>
        <w:keepLines w:val="0"/>
        <w:pageBreakBefore w:val="0"/>
        <w:kinsoku/>
        <w:overflowPunct w:val="0"/>
        <w:topLinePunct/>
        <w:autoSpaceDE/>
        <w:autoSpaceDN/>
        <w:bidi w:val="0"/>
        <w:spacing w:line="570" w:lineRule="exact"/>
        <w:ind w:firstLine="640" w:firstLineChars="200"/>
        <w:jc w:val="both"/>
        <w:rPr>
          <w:rFonts w:ascii="仿宋_GB2312" w:eastAsia="仿宋_GB2312"/>
          <w:snapToGrid w:val="0"/>
          <w:sz w:val="32"/>
          <w:szCs w:val="32"/>
        </w:rPr>
      </w:pPr>
      <w:r>
        <w:rPr>
          <w:rFonts w:hint="eastAsia" w:ascii="仿宋_GB2312" w:eastAsia="仿宋_GB2312"/>
          <w:snapToGrid w:val="0"/>
          <w:sz w:val="32"/>
          <w:szCs w:val="32"/>
          <w:lang w:eastAsia="zh-CN"/>
        </w:rPr>
        <w:t>中共宿松县纪律检查委员会</w:t>
      </w:r>
      <w:r>
        <w:rPr>
          <w:rFonts w:hint="eastAsia" w:ascii="仿宋_GB2312" w:eastAsia="仿宋_GB2312"/>
          <w:snapToGrid w:val="0"/>
          <w:sz w:val="32"/>
          <w:szCs w:val="32"/>
        </w:rPr>
        <w:t>202</w:t>
      </w:r>
      <w:r>
        <w:rPr>
          <w:rFonts w:hint="eastAsia" w:ascii="仿宋_GB2312" w:eastAsia="仿宋_GB2312"/>
          <w:snapToGrid w:val="0"/>
          <w:sz w:val="32"/>
          <w:szCs w:val="32"/>
          <w:lang w:val="en-US" w:eastAsia="zh-CN"/>
        </w:rPr>
        <w:t>4</w:t>
      </w:r>
      <w:r>
        <w:rPr>
          <w:rFonts w:hint="eastAsia" w:ascii="仿宋_GB2312" w:eastAsia="仿宋_GB2312"/>
          <w:snapToGrid w:val="0"/>
          <w:sz w:val="32"/>
          <w:szCs w:val="32"/>
        </w:rPr>
        <w:t>年收入预算</w:t>
      </w:r>
      <w:r>
        <w:rPr>
          <w:rFonts w:hint="eastAsia" w:ascii="仿宋_GB2312" w:eastAsia="仿宋_GB2312"/>
          <w:snapToGrid w:val="0"/>
          <w:sz w:val="32"/>
          <w:szCs w:val="32"/>
          <w:lang w:val="en-US" w:eastAsia="zh-CN"/>
        </w:rPr>
        <w:t>2244.10</w:t>
      </w:r>
      <w:r>
        <w:rPr>
          <w:rFonts w:hint="eastAsia" w:ascii="仿宋_GB2312" w:eastAsia="仿宋_GB2312"/>
          <w:snapToGrid w:val="0"/>
          <w:sz w:val="32"/>
          <w:szCs w:val="32"/>
        </w:rPr>
        <w:t>万元，其中，本年收入</w:t>
      </w:r>
      <w:r>
        <w:rPr>
          <w:rFonts w:hint="eastAsia" w:ascii="仿宋_GB2312" w:eastAsia="仿宋_GB2312"/>
          <w:snapToGrid w:val="0"/>
          <w:sz w:val="32"/>
          <w:szCs w:val="32"/>
          <w:lang w:val="en-US" w:eastAsia="zh-CN"/>
        </w:rPr>
        <w:t>2244.10</w:t>
      </w:r>
      <w:r>
        <w:rPr>
          <w:rFonts w:hint="eastAsia" w:ascii="仿宋_GB2312" w:eastAsia="仿宋_GB2312"/>
          <w:snapToGrid w:val="0"/>
          <w:sz w:val="32"/>
          <w:szCs w:val="32"/>
        </w:rPr>
        <w:t>万元，上年结转收入</w:t>
      </w:r>
      <w:r>
        <w:rPr>
          <w:rFonts w:hint="eastAsia" w:ascii="仿宋_GB2312" w:eastAsia="仿宋_GB2312"/>
          <w:snapToGrid w:val="0"/>
          <w:sz w:val="32"/>
          <w:szCs w:val="32"/>
          <w:lang w:val="en-US" w:eastAsia="zh-CN"/>
        </w:rPr>
        <w:t>0</w:t>
      </w:r>
      <w:r>
        <w:rPr>
          <w:rFonts w:hint="eastAsia" w:ascii="仿宋_GB2312" w:eastAsia="仿宋_GB2312"/>
          <w:snapToGrid w:val="0"/>
          <w:sz w:val="32"/>
          <w:szCs w:val="32"/>
        </w:rPr>
        <w:t>万元。</w:t>
      </w:r>
    </w:p>
    <w:p>
      <w:pPr>
        <w:keepNext w:val="0"/>
        <w:keepLines w:val="0"/>
        <w:pageBreakBefore w:val="0"/>
        <w:overflowPunct w:val="0"/>
        <w:bidi w:val="0"/>
        <w:adjustRightInd w:val="0"/>
        <w:snapToGrid w:val="0"/>
        <w:spacing w:line="600" w:lineRule="exact"/>
        <w:ind w:firstLine="640" w:firstLineChars="200"/>
        <w:jc w:val="both"/>
        <w:rPr>
          <w:rFonts w:hint="eastAsia" w:ascii="仿宋_GB2312" w:eastAsia="仿宋_GB2312"/>
          <w:snapToGrid w:val="0"/>
          <w:sz w:val="32"/>
          <w:szCs w:val="32"/>
        </w:rPr>
      </w:pPr>
      <w:r>
        <w:rPr>
          <w:rFonts w:ascii="仿宋_GB2312" w:eastAsia="仿宋_GB2312"/>
          <w:snapToGrid w:val="0"/>
          <w:sz w:val="32"/>
          <w:szCs w:val="32"/>
        </w:rPr>
        <w:t>(</w:t>
      </w:r>
      <w:r>
        <w:rPr>
          <w:rFonts w:hint="eastAsia" w:ascii="仿宋_GB2312" w:eastAsia="仿宋_GB2312"/>
          <w:snapToGrid w:val="0"/>
          <w:sz w:val="32"/>
          <w:szCs w:val="32"/>
        </w:rPr>
        <w:t>一</w:t>
      </w:r>
      <w:r>
        <w:rPr>
          <w:rFonts w:ascii="仿宋_GB2312" w:eastAsia="仿宋_GB2312"/>
          <w:snapToGrid w:val="0"/>
          <w:sz w:val="32"/>
          <w:szCs w:val="32"/>
        </w:rPr>
        <w:t xml:space="preserve">) </w:t>
      </w:r>
      <w:r>
        <w:rPr>
          <w:rFonts w:hint="eastAsia" w:ascii="仿宋_GB2312" w:eastAsia="仿宋_GB2312"/>
          <w:snapToGrid w:val="0"/>
          <w:sz w:val="32"/>
          <w:szCs w:val="32"/>
        </w:rPr>
        <w:t>本年收入</w:t>
      </w:r>
      <w:r>
        <w:rPr>
          <w:rFonts w:hint="eastAsia" w:ascii="仿宋_GB2312" w:eastAsia="仿宋_GB2312"/>
          <w:snapToGrid w:val="0"/>
          <w:sz w:val="32"/>
          <w:szCs w:val="32"/>
          <w:lang w:val="en-US" w:eastAsia="zh-CN"/>
        </w:rPr>
        <w:t>2244.10</w:t>
      </w:r>
      <w:r>
        <w:rPr>
          <w:rFonts w:hint="eastAsia" w:ascii="仿宋_GB2312" w:eastAsia="仿宋_GB2312"/>
          <w:snapToGrid w:val="0"/>
          <w:sz w:val="32"/>
          <w:szCs w:val="32"/>
        </w:rPr>
        <w:t>万元，主要包括：收入全部为一般公共预算拨款收入</w:t>
      </w:r>
      <w:r>
        <w:rPr>
          <w:rFonts w:hint="eastAsia" w:ascii="仿宋_GB2312" w:eastAsia="仿宋_GB2312"/>
          <w:snapToGrid w:val="0"/>
          <w:sz w:val="32"/>
          <w:szCs w:val="32"/>
          <w:lang w:val="en-US" w:eastAsia="zh-CN"/>
        </w:rPr>
        <w:t>2244.10</w:t>
      </w:r>
      <w:r>
        <w:rPr>
          <w:rFonts w:hint="eastAsia" w:ascii="仿宋_GB2312" w:eastAsia="仿宋_GB2312"/>
          <w:snapToGrid w:val="0"/>
          <w:sz w:val="32"/>
          <w:szCs w:val="32"/>
        </w:rPr>
        <w:t>万元，占100%，比202</w:t>
      </w:r>
      <w:r>
        <w:rPr>
          <w:rFonts w:hint="eastAsia" w:ascii="仿宋_GB2312" w:eastAsia="仿宋_GB2312"/>
          <w:snapToGrid w:val="0"/>
          <w:sz w:val="32"/>
          <w:szCs w:val="32"/>
          <w:lang w:val="en-US" w:eastAsia="zh-CN"/>
        </w:rPr>
        <w:t>3</w:t>
      </w:r>
      <w:r>
        <w:rPr>
          <w:rFonts w:hint="eastAsia" w:ascii="仿宋_GB2312" w:eastAsia="仿宋_GB2312"/>
          <w:snapToGrid w:val="0"/>
          <w:sz w:val="32"/>
          <w:szCs w:val="32"/>
        </w:rPr>
        <w:t>年预算增加</w:t>
      </w:r>
      <w:r>
        <w:rPr>
          <w:rFonts w:hint="eastAsia" w:ascii="仿宋_GB2312" w:eastAsia="仿宋_GB2312"/>
          <w:snapToGrid w:val="0"/>
          <w:sz w:val="32"/>
          <w:szCs w:val="32"/>
          <w:lang w:val="en-US" w:eastAsia="zh-CN"/>
        </w:rPr>
        <w:t>31.26</w:t>
      </w:r>
      <w:r>
        <w:rPr>
          <w:rFonts w:hint="eastAsia" w:ascii="仿宋_GB2312" w:eastAsia="仿宋_GB2312"/>
          <w:snapToGrid w:val="0"/>
          <w:sz w:val="32"/>
          <w:szCs w:val="32"/>
        </w:rPr>
        <w:t>万元，增长</w:t>
      </w:r>
      <w:r>
        <w:rPr>
          <w:rFonts w:hint="eastAsia" w:ascii="仿宋_GB2312" w:eastAsia="仿宋_GB2312"/>
          <w:snapToGrid w:val="0"/>
          <w:sz w:val="32"/>
          <w:szCs w:val="32"/>
          <w:lang w:val="en-US" w:eastAsia="zh-CN"/>
        </w:rPr>
        <w:t>1.41</w:t>
      </w:r>
      <w:r>
        <w:rPr>
          <w:rFonts w:hint="eastAsia" w:ascii="仿宋_GB2312" w:eastAsia="仿宋_GB2312"/>
          <w:snapToGrid w:val="0"/>
          <w:sz w:val="32"/>
          <w:szCs w:val="32"/>
        </w:rPr>
        <w:t>%，增长原因主要是随工资的增长，在职人员养老保险、职业年金、公务员医疗补助等人员经费有所提高</w:t>
      </w:r>
      <w:r>
        <w:rPr>
          <w:rFonts w:hint="eastAsia" w:ascii="仿宋_GB2312" w:eastAsia="仿宋_GB2312"/>
          <w:snapToGrid w:val="0"/>
          <w:sz w:val="32"/>
          <w:szCs w:val="32"/>
          <w:lang w:eastAsia="zh-CN"/>
        </w:rPr>
        <w:t>；</w:t>
      </w:r>
      <w:r>
        <w:rPr>
          <w:rFonts w:hint="eastAsia" w:ascii="仿宋_GB2312" w:eastAsia="仿宋_GB2312"/>
          <w:snapToGrid w:val="0"/>
          <w:sz w:val="32"/>
          <w:szCs w:val="32"/>
        </w:rPr>
        <w:t>案件查处力度持续加大，办案后勤保障经费随之有较大增长。</w:t>
      </w:r>
    </w:p>
    <w:p>
      <w:pPr>
        <w:keepNext w:val="0"/>
        <w:keepLines w:val="0"/>
        <w:pageBreakBefore w:val="0"/>
        <w:kinsoku/>
        <w:overflowPunct w:val="0"/>
        <w:topLinePunct/>
        <w:autoSpaceDE/>
        <w:autoSpaceDN/>
        <w:bidi w:val="0"/>
        <w:spacing w:line="570" w:lineRule="exact"/>
        <w:ind w:firstLine="640" w:firstLineChars="200"/>
        <w:jc w:val="both"/>
        <w:rPr>
          <w:rFonts w:hint="eastAsia" w:ascii="仿宋_GB2312" w:eastAsia="仿宋_GB2312"/>
          <w:snapToGrid w:val="0"/>
          <w:sz w:val="32"/>
          <w:szCs w:val="32"/>
          <w:lang w:eastAsia="zh-CN"/>
        </w:rPr>
      </w:pPr>
      <w:r>
        <w:rPr>
          <w:rFonts w:ascii="仿宋_GB2312" w:eastAsia="仿宋_GB2312"/>
          <w:snapToGrid w:val="0"/>
          <w:sz w:val="32"/>
          <w:szCs w:val="32"/>
        </w:rPr>
        <w:t>(</w:t>
      </w:r>
      <w:r>
        <w:rPr>
          <w:rFonts w:hint="eastAsia" w:ascii="仿宋_GB2312" w:eastAsia="仿宋_GB2312"/>
          <w:snapToGrid w:val="0"/>
          <w:sz w:val="32"/>
          <w:szCs w:val="32"/>
        </w:rPr>
        <w:t>二</w:t>
      </w:r>
      <w:r>
        <w:rPr>
          <w:rFonts w:ascii="仿宋_GB2312" w:eastAsia="仿宋_GB2312"/>
          <w:snapToGrid w:val="0"/>
          <w:sz w:val="32"/>
          <w:szCs w:val="32"/>
        </w:rPr>
        <w:t>)</w:t>
      </w:r>
      <w:r>
        <w:rPr>
          <w:rFonts w:hint="eastAsia" w:ascii="仿宋_GB2312" w:eastAsia="仿宋_GB2312"/>
          <w:snapToGrid w:val="0"/>
          <w:sz w:val="32"/>
          <w:szCs w:val="32"/>
        </w:rPr>
        <w:t>上年结转收入</w:t>
      </w:r>
      <w:r>
        <w:rPr>
          <w:rFonts w:hint="eastAsia" w:ascii="仿宋_GB2312" w:eastAsia="仿宋_GB2312"/>
          <w:snapToGrid w:val="0"/>
          <w:sz w:val="32"/>
          <w:szCs w:val="32"/>
          <w:lang w:val="en-US" w:eastAsia="zh-CN"/>
        </w:rPr>
        <w:t>0</w:t>
      </w:r>
      <w:r>
        <w:rPr>
          <w:rFonts w:hint="eastAsia" w:ascii="仿宋_GB2312" w:eastAsia="仿宋_GB2312"/>
          <w:snapToGrid w:val="0"/>
          <w:sz w:val="32"/>
          <w:szCs w:val="32"/>
        </w:rPr>
        <w:t>万元</w:t>
      </w:r>
      <w:r>
        <w:rPr>
          <w:rFonts w:hint="eastAsia" w:ascii="仿宋_GB2312" w:eastAsia="仿宋_GB2312"/>
          <w:snapToGrid w:val="0"/>
          <w:sz w:val="32"/>
          <w:szCs w:val="32"/>
          <w:lang w:eastAsia="zh-CN"/>
        </w:rPr>
        <w:t>。</w:t>
      </w:r>
    </w:p>
    <w:p>
      <w:pPr>
        <w:keepNext w:val="0"/>
        <w:keepLines w:val="0"/>
        <w:pageBreakBefore w:val="0"/>
        <w:kinsoku/>
        <w:overflowPunct w:val="0"/>
        <w:topLinePunct/>
        <w:autoSpaceDE/>
        <w:autoSpaceDN/>
        <w:bidi w:val="0"/>
        <w:spacing w:line="570" w:lineRule="exact"/>
        <w:ind w:firstLine="640" w:firstLineChars="200"/>
        <w:jc w:val="both"/>
        <w:rPr>
          <w:rFonts w:ascii="黑体" w:hAnsi="黑体" w:eastAsia="黑体"/>
          <w:snapToGrid w:val="0"/>
          <w:sz w:val="32"/>
          <w:szCs w:val="32"/>
        </w:rPr>
      </w:pPr>
      <w:r>
        <w:rPr>
          <w:rFonts w:hint="eastAsia" w:ascii="黑体" w:hAnsi="黑体" w:eastAsia="黑体"/>
          <w:snapToGrid w:val="0"/>
          <w:sz w:val="32"/>
          <w:szCs w:val="32"/>
        </w:rPr>
        <w:t>三、关于</w:t>
      </w:r>
      <w:r>
        <w:rPr>
          <w:rFonts w:ascii="黑体" w:hAnsi="黑体" w:eastAsia="黑体"/>
          <w:snapToGrid w:val="0"/>
          <w:sz w:val="32"/>
          <w:szCs w:val="32"/>
        </w:rPr>
        <w:t xml:space="preserve"> 202</w:t>
      </w:r>
      <w:r>
        <w:rPr>
          <w:rFonts w:hint="eastAsia" w:ascii="黑体" w:hAnsi="黑体" w:eastAsia="黑体"/>
          <w:snapToGrid w:val="0"/>
          <w:sz w:val="32"/>
          <w:szCs w:val="32"/>
          <w:lang w:val="en-US" w:eastAsia="zh-CN"/>
        </w:rPr>
        <w:t>4</w:t>
      </w:r>
      <w:r>
        <w:rPr>
          <w:rFonts w:ascii="黑体" w:hAnsi="黑体" w:eastAsia="黑体"/>
          <w:snapToGrid w:val="0"/>
          <w:sz w:val="32"/>
          <w:szCs w:val="32"/>
        </w:rPr>
        <w:t xml:space="preserve"> </w:t>
      </w:r>
      <w:r>
        <w:rPr>
          <w:rFonts w:hint="eastAsia" w:ascii="黑体" w:hAnsi="黑体" w:eastAsia="黑体"/>
          <w:snapToGrid w:val="0"/>
          <w:sz w:val="32"/>
          <w:szCs w:val="32"/>
        </w:rPr>
        <w:t>年支出总表的说明</w:t>
      </w:r>
    </w:p>
    <w:p>
      <w:pPr>
        <w:keepNext w:val="0"/>
        <w:keepLines w:val="0"/>
        <w:pageBreakBefore w:val="0"/>
        <w:overflowPunct w:val="0"/>
        <w:bidi w:val="0"/>
        <w:adjustRightInd w:val="0"/>
        <w:snapToGrid w:val="0"/>
        <w:spacing w:line="600" w:lineRule="exact"/>
        <w:ind w:firstLine="640" w:firstLineChars="200"/>
        <w:jc w:val="both"/>
        <w:rPr>
          <w:rFonts w:ascii="仿宋_GB2312" w:eastAsia="仿宋_GB2312"/>
          <w:snapToGrid w:val="0"/>
          <w:sz w:val="32"/>
          <w:szCs w:val="32"/>
        </w:rPr>
      </w:pPr>
      <w:r>
        <w:rPr>
          <w:rFonts w:hint="eastAsia" w:ascii="仿宋_GB2312" w:eastAsia="仿宋_GB2312"/>
          <w:snapToGrid w:val="0"/>
          <w:sz w:val="32"/>
          <w:szCs w:val="32"/>
          <w:lang w:eastAsia="zh-CN"/>
        </w:rPr>
        <w:t>中共宿松县纪律检查委员会</w:t>
      </w:r>
      <w:r>
        <w:rPr>
          <w:rFonts w:ascii="仿宋_GB2312" w:eastAsia="仿宋_GB2312"/>
          <w:snapToGrid w:val="0"/>
          <w:sz w:val="32"/>
          <w:szCs w:val="32"/>
        </w:rPr>
        <w:t>202</w:t>
      </w:r>
      <w:r>
        <w:rPr>
          <w:rFonts w:hint="eastAsia" w:ascii="仿宋_GB2312" w:eastAsia="仿宋_GB2312"/>
          <w:snapToGrid w:val="0"/>
          <w:sz w:val="32"/>
          <w:szCs w:val="32"/>
          <w:lang w:val="en-US" w:eastAsia="zh-CN"/>
        </w:rPr>
        <w:t>4</w:t>
      </w:r>
      <w:r>
        <w:rPr>
          <w:rFonts w:hint="eastAsia" w:ascii="仿宋_GB2312" w:eastAsia="仿宋_GB2312"/>
          <w:snapToGrid w:val="0"/>
          <w:sz w:val="32"/>
          <w:szCs w:val="32"/>
        </w:rPr>
        <w:t>年支出预算</w:t>
      </w:r>
      <w:r>
        <w:rPr>
          <w:rFonts w:hint="eastAsia" w:ascii="仿宋_GB2312" w:eastAsia="仿宋_GB2312"/>
          <w:snapToGrid w:val="0"/>
          <w:sz w:val="32"/>
          <w:szCs w:val="32"/>
          <w:lang w:val="en-US" w:eastAsia="zh-CN"/>
        </w:rPr>
        <w:t>2244.10</w:t>
      </w:r>
      <w:r>
        <w:rPr>
          <w:rFonts w:hint="eastAsia" w:ascii="仿宋_GB2312" w:eastAsia="仿宋_GB2312"/>
          <w:snapToGrid w:val="0"/>
          <w:sz w:val="32"/>
          <w:szCs w:val="32"/>
        </w:rPr>
        <w:t>万元，比</w:t>
      </w:r>
      <w:r>
        <w:rPr>
          <w:rFonts w:ascii="仿宋_GB2312" w:eastAsia="仿宋_GB2312"/>
          <w:snapToGrid w:val="0"/>
          <w:sz w:val="32"/>
          <w:szCs w:val="32"/>
        </w:rPr>
        <w:t>202</w:t>
      </w:r>
      <w:r>
        <w:rPr>
          <w:rFonts w:hint="eastAsia" w:ascii="仿宋_GB2312" w:eastAsia="仿宋_GB2312"/>
          <w:snapToGrid w:val="0"/>
          <w:sz w:val="32"/>
          <w:szCs w:val="32"/>
          <w:lang w:val="en-US" w:eastAsia="zh-CN"/>
        </w:rPr>
        <w:t>3</w:t>
      </w:r>
      <w:r>
        <w:rPr>
          <w:rFonts w:hint="eastAsia" w:ascii="仿宋_GB2312" w:eastAsia="仿宋_GB2312"/>
          <w:snapToGrid w:val="0"/>
          <w:sz w:val="32"/>
          <w:szCs w:val="32"/>
        </w:rPr>
        <w:t>年预算增加</w:t>
      </w:r>
      <w:r>
        <w:rPr>
          <w:rFonts w:hint="eastAsia" w:ascii="仿宋_GB2312" w:eastAsia="仿宋_GB2312"/>
          <w:snapToGrid w:val="0"/>
          <w:sz w:val="32"/>
          <w:szCs w:val="32"/>
          <w:lang w:val="en-US" w:eastAsia="zh-CN"/>
        </w:rPr>
        <w:t>31.26</w:t>
      </w:r>
      <w:r>
        <w:rPr>
          <w:rFonts w:hint="eastAsia" w:ascii="仿宋_GB2312" w:eastAsia="仿宋_GB2312"/>
          <w:snapToGrid w:val="0"/>
          <w:sz w:val="32"/>
          <w:szCs w:val="32"/>
        </w:rPr>
        <w:t>万元，增长</w:t>
      </w:r>
      <w:r>
        <w:rPr>
          <w:rFonts w:hint="eastAsia" w:ascii="仿宋_GB2312" w:eastAsia="仿宋_GB2312"/>
          <w:snapToGrid w:val="0"/>
          <w:sz w:val="32"/>
          <w:szCs w:val="32"/>
          <w:lang w:val="en-US" w:eastAsia="zh-CN"/>
        </w:rPr>
        <w:t>1.41</w:t>
      </w:r>
      <w:r>
        <w:rPr>
          <w:rFonts w:ascii="仿宋_GB2312" w:eastAsia="仿宋_GB2312"/>
          <w:snapToGrid w:val="0"/>
          <w:sz w:val="32"/>
          <w:szCs w:val="32"/>
        </w:rPr>
        <w:t>%</w:t>
      </w:r>
      <w:r>
        <w:rPr>
          <w:rFonts w:hint="eastAsia" w:ascii="仿宋_GB2312" w:eastAsia="仿宋_GB2312"/>
          <w:snapToGrid w:val="0"/>
          <w:sz w:val="32"/>
          <w:szCs w:val="32"/>
        </w:rPr>
        <w:t>，增长原因主要是随工资的增长，在职人员养老保险、职业年金、公务员医疗补助等人员经费有所提高</w:t>
      </w:r>
      <w:r>
        <w:rPr>
          <w:rFonts w:hint="eastAsia" w:ascii="仿宋_GB2312" w:eastAsia="仿宋_GB2312"/>
          <w:snapToGrid w:val="0"/>
          <w:sz w:val="32"/>
          <w:szCs w:val="32"/>
          <w:lang w:eastAsia="zh-CN"/>
        </w:rPr>
        <w:t>；</w:t>
      </w:r>
      <w:r>
        <w:rPr>
          <w:rFonts w:hint="eastAsia" w:ascii="仿宋_GB2312" w:eastAsia="仿宋_GB2312"/>
          <w:snapToGrid w:val="0"/>
          <w:sz w:val="32"/>
          <w:szCs w:val="32"/>
        </w:rPr>
        <w:t>案件查处力度持续加大，办案后勤保障经费随之有较大增长。其中，基本支出</w:t>
      </w:r>
      <w:r>
        <w:rPr>
          <w:rFonts w:hint="eastAsia" w:ascii="仿宋_GB2312" w:eastAsia="仿宋_GB2312"/>
          <w:snapToGrid w:val="0"/>
          <w:sz w:val="32"/>
          <w:szCs w:val="32"/>
          <w:lang w:val="en-US" w:eastAsia="zh-CN"/>
        </w:rPr>
        <w:t>1642.10</w:t>
      </w:r>
      <w:r>
        <w:rPr>
          <w:rFonts w:hint="eastAsia" w:ascii="仿宋_GB2312" w:eastAsia="仿宋_GB2312"/>
          <w:snapToGrid w:val="0"/>
          <w:sz w:val="32"/>
          <w:szCs w:val="32"/>
        </w:rPr>
        <w:t>万元，占</w:t>
      </w:r>
      <w:r>
        <w:rPr>
          <w:rFonts w:hint="eastAsia" w:ascii="仿宋_GB2312" w:eastAsia="仿宋_GB2312"/>
          <w:snapToGrid w:val="0"/>
          <w:sz w:val="32"/>
          <w:szCs w:val="32"/>
          <w:lang w:val="en-US" w:eastAsia="zh-CN"/>
        </w:rPr>
        <w:t>73.17</w:t>
      </w:r>
      <w:r>
        <w:rPr>
          <w:rFonts w:ascii="仿宋_GB2312" w:eastAsia="仿宋_GB2312"/>
          <w:snapToGrid w:val="0"/>
          <w:sz w:val="32"/>
          <w:szCs w:val="32"/>
        </w:rPr>
        <w:t xml:space="preserve">% </w:t>
      </w:r>
      <w:r>
        <w:rPr>
          <w:rFonts w:hint="eastAsia" w:ascii="仿宋_GB2312" w:eastAsia="仿宋_GB2312"/>
          <w:snapToGrid w:val="0"/>
          <w:sz w:val="32"/>
          <w:szCs w:val="32"/>
        </w:rPr>
        <w:t>，主要用于保障机构日常运转、完成日常工作任务</w:t>
      </w:r>
      <w:r>
        <w:rPr>
          <w:rFonts w:hint="eastAsia" w:ascii="仿宋_GB2312" w:eastAsia="仿宋_GB2312"/>
          <w:snapToGrid w:val="0"/>
          <w:sz w:val="32"/>
          <w:szCs w:val="32"/>
          <w:lang w:eastAsia="zh-CN"/>
        </w:rPr>
        <w:t>等</w:t>
      </w:r>
      <w:r>
        <w:rPr>
          <w:rFonts w:hint="eastAsia" w:ascii="仿宋_GB2312" w:eastAsia="仿宋_GB2312"/>
          <w:snapToGrid w:val="0"/>
          <w:sz w:val="32"/>
          <w:szCs w:val="32"/>
        </w:rPr>
        <w:t>；项目支出</w:t>
      </w:r>
      <w:r>
        <w:rPr>
          <w:rFonts w:hint="eastAsia" w:ascii="仿宋_GB2312" w:eastAsia="仿宋_GB2312"/>
          <w:snapToGrid w:val="0"/>
          <w:sz w:val="32"/>
          <w:szCs w:val="32"/>
          <w:lang w:val="en-US" w:eastAsia="zh-CN"/>
        </w:rPr>
        <w:t>602.00</w:t>
      </w:r>
      <w:r>
        <w:rPr>
          <w:rFonts w:hint="eastAsia" w:ascii="仿宋_GB2312" w:eastAsia="仿宋_GB2312"/>
          <w:snapToGrid w:val="0"/>
          <w:sz w:val="32"/>
          <w:szCs w:val="32"/>
        </w:rPr>
        <w:t>万元，占</w:t>
      </w:r>
      <w:r>
        <w:rPr>
          <w:rFonts w:hint="eastAsia" w:ascii="仿宋_GB2312" w:eastAsia="仿宋_GB2312"/>
          <w:snapToGrid w:val="0"/>
          <w:sz w:val="32"/>
          <w:szCs w:val="32"/>
          <w:lang w:val="en-US" w:eastAsia="zh-CN"/>
        </w:rPr>
        <w:t>26.83</w:t>
      </w:r>
      <w:r>
        <w:rPr>
          <w:rFonts w:ascii="仿宋_GB2312" w:eastAsia="仿宋_GB2312"/>
          <w:snapToGrid w:val="0"/>
          <w:sz w:val="32"/>
          <w:szCs w:val="32"/>
        </w:rPr>
        <w:t>%</w:t>
      </w:r>
      <w:r>
        <w:rPr>
          <w:rFonts w:hint="eastAsia" w:ascii="仿宋_GB2312" w:eastAsia="仿宋_GB2312"/>
          <w:snapToGrid w:val="0"/>
          <w:sz w:val="32"/>
          <w:szCs w:val="32"/>
        </w:rPr>
        <w:t>，主要用于保障办案办公</w:t>
      </w:r>
      <w:r>
        <w:rPr>
          <w:rFonts w:hint="eastAsia" w:ascii="仿宋_GB2312" w:eastAsia="仿宋_GB2312"/>
          <w:snapToGrid w:val="0"/>
          <w:sz w:val="32"/>
          <w:szCs w:val="32"/>
          <w:lang w:eastAsia="zh-CN"/>
        </w:rPr>
        <w:t>、县</w:t>
      </w:r>
      <w:r>
        <w:rPr>
          <w:rFonts w:hint="eastAsia" w:ascii="仿宋_GB2312" w:eastAsia="仿宋_GB2312"/>
          <w:snapToGrid w:val="0"/>
          <w:sz w:val="32"/>
          <w:szCs w:val="32"/>
        </w:rPr>
        <w:t>委巡察等</w:t>
      </w:r>
      <w:r>
        <w:rPr>
          <w:rFonts w:hint="eastAsia" w:ascii="仿宋_GB2312" w:eastAsia="仿宋_GB2312"/>
          <w:snapToGrid w:val="0"/>
          <w:sz w:val="32"/>
          <w:szCs w:val="32"/>
          <w:lang w:eastAsia="zh-CN"/>
        </w:rPr>
        <w:t>专项工作开展</w:t>
      </w:r>
      <w:r>
        <w:rPr>
          <w:rFonts w:hint="eastAsia" w:ascii="仿宋_GB2312" w:eastAsia="仿宋_GB2312"/>
          <w:snapToGrid w:val="0"/>
          <w:sz w:val="32"/>
          <w:szCs w:val="32"/>
        </w:rPr>
        <w:t>。</w:t>
      </w:r>
    </w:p>
    <w:p>
      <w:pPr>
        <w:keepNext w:val="0"/>
        <w:keepLines w:val="0"/>
        <w:pageBreakBefore w:val="0"/>
        <w:kinsoku/>
        <w:overflowPunct w:val="0"/>
        <w:topLinePunct/>
        <w:autoSpaceDE/>
        <w:autoSpaceDN/>
        <w:bidi w:val="0"/>
        <w:spacing w:line="570" w:lineRule="exact"/>
        <w:ind w:firstLine="640" w:firstLineChars="200"/>
        <w:jc w:val="both"/>
        <w:rPr>
          <w:rFonts w:ascii="黑体" w:hAnsi="黑体" w:eastAsia="黑体"/>
          <w:snapToGrid w:val="0"/>
          <w:sz w:val="32"/>
          <w:szCs w:val="32"/>
        </w:rPr>
      </w:pPr>
      <w:r>
        <w:rPr>
          <w:rFonts w:hint="eastAsia" w:ascii="黑体" w:hAnsi="黑体" w:eastAsia="黑体"/>
          <w:snapToGrid w:val="0"/>
          <w:sz w:val="32"/>
          <w:szCs w:val="32"/>
        </w:rPr>
        <w:t>四、关于</w:t>
      </w:r>
      <w:r>
        <w:rPr>
          <w:rFonts w:ascii="黑体" w:hAnsi="黑体" w:eastAsia="黑体"/>
          <w:snapToGrid w:val="0"/>
          <w:sz w:val="32"/>
          <w:szCs w:val="32"/>
        </w:rPr>
        <w:t xml:space="preserve"> 202</w:t>
      </w:r>
      <w:r>
        <w:rPr>
          <w:rFonts w:hint="eastAsia" w:ascii="黑体" w:hAnsi="黑体" w:eastAsia="黑体"/>
          <w:snapToGrid w:val="0"/>
          <w:sz w:val="32"/>
          <w:szCs w:val="32"/>
          <w:lang w:val="en-US" w:eastAsia="zh-CN"/>
        </w:rPr>
        <w:t>4</w:t>
      </w:r>
      <w:r>
        <w:rPr>
          <w:rFonts w:ascii="黑体" w:hAnsi="黑体" w:eastAsia="黑体"/>
          <w:snapToGrid w:val="0"/>
          <w:sz w:val="32"/>
          <w:szCs w:val="32"/>
        </w:rPr>
        <w:t xml:space="preserve"> </w:t>
      </w:r>
      <w:r>
        <w:rPr>
          <w:rFonts w:hint="eastAsia" w:ascii="黑体" w:hAnsi="黑体" w:eastAsia="黑体"/>
          <w:snapToGrid w:val="0"/>
          <w:sz w:val="32"/>
          <w:szCs w:val="32"/>
        </w:rPr>
        <w:t>年财政拨款收支总表的说明</w:t>
      </w:r>
    </w:p>
    <w:p>
      <w:pPr>
        <w:keepNext w:val="0"/>
        <w:keepLines w:val="0"/>
        <w:pageBreakBefore w:val="0"/>
        <w:kinsoku/>
        <w:overflowPunct w:val="0"/>
        <w:topLinePunct/>
        <w:autoSpaceDE/>
        <w:autoSpaceDN/>
        <w:bidi w:val="0"/>
        <w:spacing w:line="570" w:lineRule="exact"/>
        <w:ind w:firstLine="640" w:firstLineChars="200"/>
        <w:jc w:val="both"/>
        <w:rPr>
          <w:rFonts w:ascii="仿宋_GB2312" w:eastAsia="仿宋_GB2312"/>
          <w:snapToGrid w:val="0"/>
          <w:sz w:val="32"/>
          <w:szCs w:val="32"/>
        </w:rPr>
      </w:pPr>
      <w:r>
        <w:rPr>
          <w:rFonts w:hint="eastAsia" w:ascii="仿宋_GB2312" w:eastAsia="仿宋_GB2312"/>
          <w:snapToGrid w:val="0"/>
          <w:sz w:val="32"/>
          <w:szCs w:val="32"/>
          <w:lang w:eastAsia="zh-CN"/>
        </w:rPr>
        <w:t>中共宿松县纪律检查委员会</w:t>
      </w:r>
      <w:r>
        <w:rPr>
          <w:rFonts w:ascii="仿宋_GB2312" w:eastAsia="仿宋_GB2312"/>
          <w:snapToGrid w:val="0"/>
          <w:sz w:val="32"/>
          <w:szCs w:val="32"/>
        </w:rPr>
        <w:t>202</w:t>
      </w:r>
      <w:r>
        <w:rPr>
          <w:rFonts w:hint="eastAsia" w:ascii="仿宋_GB2312" w:eastAsia="仿宋_GB2312"/>
          <w:snapToGrid w:val="0"/>
          <w:sz w:val="32"/>
          <w:szCs w:val="32"/>
          <w:lang w:val="en-US" w:eastAsia="zh-CN"/>
        </w:rPr>
        <w:t>4</w:t>
      </w:r>
      <w:r>
        <w:rPr>
          <w:rFonts w:hint="eastAsia" w:ascii="仿宋_GB2312" w:eastAsia="仿宋_GB2312"/>
          <w:snapToGrid w:val="0"/>
          <w:sz w:val="32"/>
          <w:szCs w:val="32"/>
        </w:rPr>
        <w:t>年财政拨款收支预算</w:t>
      </w:r>
      <w:r>
        <w:rPr>
          <w:rFonts w:hint="eastAsia" w:ascii="仿宋_GB2312" w:eastAsia="仿宋_GB2312"/>
          <w:snapToGrid w:val="0"/>
          <w:sz w:val="32"/>
          <w:szCs w:val="32"/>
          <w:lang w:val="en-US" w:eastAsia="zh-CN"/>
        </w:rPr>
        <w:t>2244.10</w:t>
      </w:r>
      <w:r>
        <w:rPr>
          <w:rFonts w:hint="eastAsia" w:ascii="仿宋_GB2312" w:eastAsia="仿宋_GB2312"/>
          <w:snapToGrid w:val="0"/>
          <w:sz w:val="32"/>
          <w:szCs w:val="32"/>
        </w:rPr>
        <w:t>万元。收入按资金来源全部为一般公共预算拨款收入；按资金年度</w:t>
      </w:r>
      <w:r>
        <w:rPr>
          <w:rFonts w:hint="eastAsia" w:ascii="仿宋_GB2312" w:eastAsia="仿宋_GB2312"/>
          <w:snapToGrid w:val="0"/>
          <w:sz w:val="32"/>
          <w:szCs w:val="32"/>
          <w:lang w:eastAsia="zh-CN"/>
        </w:rPr>
        <w:t>全部为</w:t>
      </w:r>
      <w:r>
        <w:rPr>
          <w:rFonts w:hint="eastAsia" w:ascii="仿宋_GB2312" w:eastAsia="仿宋_GB2312"/>
          <w:snapToGrid w:val="0"/>
          <w:sz w:val="32"/>
          <w:szCs w:val="32"/>
        </w:rPr>
        <w:t>本年财政拨款收入</w:t>
      </w:r>
      <w:r>
        <w:rPr>
          <w:rFonts w:hint="eastAsia" w:ascii="仿宋_GB2312" w:eastAsia="仿宋_GB2312"/>
          <w:snapToGrid w:val="0"/>
          <w:sz w:val="32"/>
          <w:szCs w:val="32"/>
          <w:lang w:val="en-US" w:eastAsia="zh-CN"/>
        </w:rPr>
        <w:t>2244.10</w:t>
      </w:r>
      <w:r>
        <w:rPr>
          <w:rFonts w:hint="eastAsia" w:ascii="仿宋_GB2312" w:eastAsia="仿宋_GB2312"/>
          <w:snapToGrid w:val="0"/>
          <w:sz w:val="32"/>
          <w:szCs w:val="32"/>
        </w:rPr>
        <w:t>万元。支出按功能分类分为：一般公共服务支出</w:t>
      </w:r>
      <w:r>
        <w:rPr>
          <w:rFonts w:hint="eastAsia" w:ascii="仿宋_GB2312" w:eastAsia="仿宋_GB2312"/>
          <w:snapToGrid w:val="0"/>
          <w:sz w:val="32"/>
          <w:szCs w:val="32"/>
          <w:lang w:val="en-US" w:eastAsia="zh-CN"/>
        </w:rPr>
        <w:t>1872.27</w:t>
      </w:r>
      <w:r>
        <w:rPr>
          <w:rFonts w:hint="eastAsia" w:ascii="仿宋_GB2312" w:eastAsia="仿宋_GB2312"/>
          <w:snapToGrid w:val="0"/>
          <w:sz w:val="32"/>
          <w:szCs w:val="32"/>
        </w:rPr>
        <w:t>万元，占</w:t>
      </w:r>
      <w:r>
        <w:rPr>
          <w:rFonts w:hint="eastAsia" w:ascii="仿宋_GB2312" w:eastAsia="仿宋_GB2312"/>
          <w:snapToGrid w:val="0"/>
          <w:sz w:val="32"/>
          <w:szCs w:val="32"/>
          <w:lang w:val="en-US" w:eastAsia="zh-CN"/>
        </w:rPr>
        <w:t>83.43</w:t>
      </w:r>
      <w:r>
        <w:rPr>
          <w:rFonts w:ascii="仿宋_GB2312" w:eastAsia="仿宋_GB2312"/>
          <w:snapToGrid w:val="0"/>
          <w:sz w:val="32"/>
          <w:szCs w:val="32"/>
        </w:rPr>
        <w:t>%</w:t>
      </w:r>
      <w:r>
        <w:rPr>
          <w:rFonts w:hint="eastAsia" w:ascii="仿宋_GB2312" w:eastAsia="仿宋_GB2312"/>
          <w:snapToGrid w:val="0"/>
          <w:sz w:val="32"/>
          <w:szCs w:val="32"/>
        </w:rPr>
        <w:t>；社会保障和就业支出</w:t>
      </w:r>
      <w:r>
        <w:rPr>
          <w:rFonts w:hint="eastAsia" w:ascii="仿宋_GB2312" w:eastAsia="仿宋_GB2312"/>
          <w:snapToGrid w:val="0"/>
          <w:sz w:val="32"/>
          <w:szCs w:val="32"/>
          <w:lang w:val="en-US" w:eastAsia="zh-CN"/>
        </w:rPr>
        <w:t>219.8</w:t>
      </w:r>
      <w:r>
        <w:rPr>
          <w:rFonts w:hint="eastAsia" w:ascii="仿宋_GB2312" w:eastAsia="仿宋_GB2312"/>
          <w:snapToGrid w:val="0"/>
          <w:sz w:val="32"/>
          <w:szCs w:val="32"/>
        </w:rPr>
        <w:t>万元，占</w:t>
      </w:r>
      <w:r>
        <w:rPr>
          <w:rFonts w:hint="eastAsia" w:ascii="仿宋_GB2312" w:eastAsia="仿宋_GB2312"/>
          <w:snapToGrid w:val="0"/>
          <w:sz w:val="32"/>
          <w:szCs w:val="32"/>
          <w:lang w:val="en-US" w:eastAsia="zh-CN"/>
        </w:rPr>
        <w:t>9.79</w:t>
      </w:r>
      <w:r>
        <w:rPr>
          <w:rFonts w:ascii="仿宋_GB2312" w:eastAsia="仿宋_GB2312"/>
          <w:snapToGrid w:val="0"/>
          <w:sz w:val="32"/>
          <w:szCs w:val="32"/>
        </w:rPr>
        <w:t>%</w:t>
      </w:r>
      <w:r>
        <w:rPr>
          <w:rFonts w:hint="eastAsia" w:ascii="仿宋_GB2312" w:eastAsia="仿宋_GB2312"/>
          <w:snapToGrid w:val="0"/>
          <w:sz w:val="32"/>
          <w:szCs w:val="32"/>
        </w:rPr>
        <w:t>；卫生健康支出</w:t>
      </w:r>
      <w:r>
        <w:rPr>
          <w:rFonts w:hint="eastAsia" w:ascii="仿宋_GB2312" w:eastAsia="仿宋_GB2312"/>
          <w:snapToGrid w:val="0"/>
          <w:sz w:val="32"/>
          <w:szCs w:val="32"/>
          <w:lang w:val="en-US" w:eastAsia="zh-CN"/>
        </w:rPr>
        <w:t>42.27</w:t>
      </w:r>
      <w:r>
        <w:rPr>
          <w:rFonts w:hint="eastAsia" w:ascii="仿宋_GB2312" w:eastAsia="仿宋_GB2312"/>
          <w:snapToGrid w:val="0"/>
          <w:sz w:val="32"/>
          <w:szCs w:val="32"/>
        </w:rPr>
        <w:t>万元，占</w:t>
      </w:r>
      <w:r>
        <w:rPr>
          <w:rFonts w:hint="eastAsia" w:ascii="仿宋_GB2312" w:eastAsia="仿宋_GB2312"/>
          <w:snapToGrid w:val="0"/>
          <w:sz w:val="32"/>
          <w:szCs w:val="32"/>
          <w:lang w:val="en-US" w:eastAsia="zh-CN"/>
        </w:rPr>
        <w:t>1.88</w:t>
      </w:r>
      <w:r>
        <w:rPr>
          <w:rFonts w:ascii="仿宋_GB2312" w:eastAsia="仿宋_GB2312"/>
          <w:snapToGrid w:val="0"/>
          <w:sz w:val="32"/>
          <w:szCs w:val="32"/>
        </w:rPr>
        <w:t>%</w:t>
      </w:r>
      <w:r>
        <w:rPr>
          <w:rFonts w:hint="eastAsia" w:ascii="仿宋_GB2312" w:eastAsia="仿宋_GB2312"/>
          <w:snapToGrid w:val="0"/>
          <w:sz w:val="32"/>
          <w:szCs w:val="32"/>
        </w:rPr>
        <w:t>；住房保障支出</w:t>
      </w:r>
      <w:r>
        <w:rPr>
          <w:rFonts w:hint="eastAsia" w:ascii="仿宋_GB2312" w:eastAsia="仿宋_GB2312"/>
          <w:snapToGrid w:val="0"/>
          <w:sz w:val="32"/>
          <w:szCs w:val="32"/>
          <w:lang w:val="en-US" w:eastAsia="zh-CN"/>
        </w:rPr>
        <w:t>109.76</w:t>
      </w:r>
      <w:r>
        <w:rPr>
          <w:rFonts w:hint="eastAsia" w:ascii="仿宋_GB2312" w:eastAsia="仿宋_GB2312"/>
          <w:snapToGrid w:val="0"/>
          <w:sz w:val="32"/>
          <w:szCs w:val="32"/>
        </w:rPr>
        <w:t>万元，占</w:t>
      </w:r>
      <w:r>
        <w:rPr>
          <w:rFonts w:hint="eastAsia" w:ascii="仿宋_GB2312" w:eastAsia="仿宋_GB2312"/>
          <w:snapToGrid w:val="0"/>
          <w:sz w:val="32"/>
          <w:szCs w:val="32"/>
          <w:lang w:val="en-US" w:eastAsia="zh-CN"/>
        </w:rPr>
        <w:t>4.90</w:t>
      </w:r>
      <w:r>
        <w:rPr>
          <w:rFonts w:ascii="仿宋_GB2312" w:eastAsia="仿宋_GB2312"/>
          <w:snapToGrid w:val="0"/>
          <w:sz w:val="32"/>
          <w:szCs w:val="32"/>
        </w:rPr>
        <w:t>%</w:t>
      </w:r>
      <w:r>
        <w:rPr>
          <w:rFonts w:hint="eastAsia" w:ascii="仿宋_GB2312" w:eastAsia="仿宋_GB2312"/>
          <w:snapToGrid w:val="0"/>
          <w:sz w:val="32"/>
          <w:szCs w:val="32"/>
        </w:rPr>
        <w:t>。</w:t>
      </w:r>
    </w:p>
    <w:p>
      <w:pPr>
        <w:keepNext w:val="0"/>
        <w:keepLines w:val="0"/>
        <w:pageBreakBefore w:val="0"/>
        <w:kinsoku/>
        <w:overflowPunct w:val="0"/>
        <w:topLinePunct/>
        <w:autoSpaceDE/>
        <w:autoSpaceDN/>
        <w:bidi w:val="0"/>
        <w:spacing w:line="570" w:lineRule="exact"/>
        <w:ind w:firstLine="640" w:firstLineChars="200"/>
        <w:jc w:val="both"/>
        <w:rPr>
          <w:rFonts w:ascii="仿宋_GB2312" w:eastAsia="仿宋_GB2312"/>
          <w:snapToGrid w:val="0"/>
          <w:sz w:val="32"/>
          <w:szCs w:val="32"/>
        </w:rPr>
      </w:pPr>
      <w:r>
        <w:rPr>
          <w:rFonts w:hint="eastAsia" w:ascii="黑体" w:hAnsi="黑体" w:eastAsia="黑体"/>
          <w:snapToGrid w:val="0"/>
          <w:sz w:val="32"/>
          <w:szCs w:val="32"/>
        </w:rPr>
        <w:t>五、关于</w:t>
      </w:r>
      <w:r>
        <w:rPr>
          <w:rFonts w:ascii="黑体" w:hAnsi="黑体" w:eastAsia="黑体"/>
          <w:snapToGrid w:val="0"/>
          <w:sz w:val="32"/>
          <w:szCs w:val="32"/>
        </w:rPr>
        <w:t xml:space="preserve"> 202</w:t>
      </w:r>
      <w:r>
        <w:rPr>
          <w:rFonts w:hint="eastAsia" w:ascii="黑体" w:hAnsi="黑体" w:eastAsia="黑体"/>
          <w:snapToGrid w:val="0"/>
          <w:sz w:val="32"/>
          <w:szCs w:val="32"/>
          <w:lang w:val="en-US" w:eastAsia="zh-CN"/>
        </w:rPr>
        <w:t>4</w:t>
      </w:r>
      <w:r>
        <w:rPr>
          <w:rFonts w:ascii="黑体" w:hAnsi="黑体" w:eastAsia="黑体"/>
          <w:snapToGrid w:val="0"/>
          <w:sz w:val="32"/>
          <w:szCs w:val="32"/>
        </w:rPr>
        <w:t xml:space="preserve"> </w:t>
      </w:r>
      <w:r>
        <w:rPr>
          <w:rFonts w:hint="eastAsia" w:ascii="黑体" w:hAnsi="黑体" w:eastAsia="黑体"/>
          <w:snapToGrid w:val="0"/>
          <w:sz w:val="32"/>
          <w:szCs w:val="32"/>
        </w:rPr>
        <w:t>年一般公共预算支出表的说明</w:t>
      </w:r>
    </w:p>
    <w:p>
      <w:pPr>
        <w:keepNext w:val="0"/>
        <w:keepLines w:val="0"/>
        <w:pageBreakBefore w:val="0"/>
        <w:kinsoku/>
        <w:overflowPunct w:val="0"/>
        <w:topLinePunct/>
        <w:autoSpaceDE/>
        <w:autoSpaceDN/>
        <w:bidi w:val="0"/>
        <w:spacing w:line="570" w:lineRule="exact"/>
        <w:ind w:firstLine="640" w:firstLineChars="200"/>
        <w:jc w:val="both"/>
        <w:rPr>
          <w:rFonts w:ascii="仿宋_GB2312" w:eastAsia="仿宋_GB2312"/>
          <w:snapToGrid w:val="0"/>
          <w:sz w:val="32"/>
          <w:szCs w:val="32"/>
        </w:rPr>
      </w:pPr>
      <w:r>
        <w:rPr>
          <w:rFonts w:ascii="仿宋_GB2312" w:eastAsia="仿宋_GB2312"/>
          <w:snapToGrid w:val="0"/>
          <w:sz w:val="32"/>
          <w:szCs w:val="32"/>
        </w:rPr>
        <w:t>(</w:t>
      </w:r>
      <w:r>
        <w:rPr>
          <w:rFonts w:hint="eastAsia" w:ascii="仿宋_GB2312" w:eastAsia="仿宋_GB2312"/>
          <w:snapToGrid w:val="0"/>
          <w:sz w:val="32"/>
          <w:szCs w:val="32"/>
        </w:rPr>
        <w:t>一</w:t>
      </w:r>
      <w:r>
        <w:rPr>
          <w:rFonts w:ascii="仿宋_GB2312" w:eastAsia="仿宋_GB2312"/>
          <w:snapToGrid w:val="0"/>
          <w:sz w:val="32"/>
          <w:szCs w:val="32"/>
        </w:rPr>
        <w:t>)</w:t>
      </w:r>
      <w:r>
        <w:rPr>
          <w:rFonts w:hint="eastAsia" w:ascii="仿宋_GB2312" w:eastAsia="仿宋_GB2312"/>
          <w:snapToGrid w:val="0"/>
          <w:sz w:val="32"/>
          <w:szCs w:val="32"/>
        </w:rPr>
        <w:t>一般公共预算支出规模变化情况。</w:t>
      </w:r>
    </w:p>
    <w:p>
      <w:pPr>
        <w:keepNext w:val="0"/>
        <w:keepLines w:val="0"/>
        <w:pageBreakBefore w:val="0"/>
        <w:kinsoku/>
        <w:overflowPunct w:val="0"/>
        <w:topLinePunct/>
        <w:autoSpaceDE/>
        <w:autoSpaceDN/>
        <w:bidi w:val="0"/>
        <w:spacing w:line="570" w:lineRule="exact"/>
        <w:ind w:firstLine="640" w:firstLineChars="200"/>
        <w:jc w:val="both"/>
        <w:rPr>
          <w:rFonts w:hint="eastAsia" w:ascii="仿宋_GB2312" w:eastAsia="仿宋_GB2312"/>
          <w:snapToGrid w:val="0"/>
          <w:sz w:val="32"/>
          <w:szCs w:val="32"/>
        </w:rPr>
      </w:pPr>
      <w:r>
        <w:rPr>
          <w:rFonts w:hint="eastAsia" w:ascii="仿宋_GB2312" w:eastAsia="仿宋_GB2312"/>
          <w:snapToGrid w:val="0"/>
          <w:sz w:val="32"/>
          <w:szCs w:val="32"/>
          <w:lang w:eastAsia="zh-CN"/>
        </w:rPr>
        <w:t>中共宿松县纪律检查委员会</w:t>
      </w:r>
      <w:r>
        <w:rPr>
          <w:rFonts w:ascii="仿宋_GB2312" w:eastAsia="仿宋_GB2312"/>
          <w:snapToGrid w:val="0"/>
          <w:sz w:val="32"/>
          <w:szCs w:val="32"/>
        </w:rPr>
        <w:t>202</w:t>
      </w:r>
      <w:r>
        <w:rPr>
          <w:rFonts w:hint="eastAsia" w:ascii="仿宋_GB2312" w:eastAsia="仿宋_GB2312"/>
          <w:snapToGrid w:val="0"/>
          <w:sz w:val="32"/>
          <w:szCs w:val="32"/>
          <w:lang w:val="en-US" w:eastAsia="zh-CN"/>
        </w:rPr>
        <w:t>4</w:t>
      </w:r>
      <w:r>
        <w:rPr>
          <w:rFonts w:hint="eastAsia" w:ascii="仿宋_GB2312" w:eastAsia="仿宋_GB2312"/>
          <w:snapToGrid w:val="0"/>
          <w:sz w:val="32"/>
          <w:szCs w:val="32"/>
        </w:rPr>
        <w:t>年一般公共预算支出</w:t>
      </w:r>
      <w:r>
        <w:rPr>
          <w:rFonts w:hint="eastAsia" w:ascii="仿宋_GB2312" w:eastAsia="仿宋_GB2312"/>
          <w:snapToGrid w:val="0"/>
          <w:sz w:val="32"/>
          <w:szCs w:val="32"/>
          <w:lang w:val="en-US" w:eastAsia="zh-CN"/>
        </w:rPr>
        <w:t>2244.10</w:t>
      </w:r>
      <w:r>
        <w:rPr>
          <w:rFonts w:hint="eastAsia" w:ascii="仿宋_GB2312" w:eastAsia="仿宋_GB2312"/>
          <w:snapToGrid w:val="0"/>
          <w:sz w:val="32"/>
          <w:szCs w:val="32"/>
        </w:rPr>
        <w:t>万元，比</w:t>
      </w:r>
      <w:r>
        <w:rPr>
          <w:rFonts w:ascii="仿宋_GB2312" w:eastAsia="仿宋_GB2312"/>
          <w:snapToGrid w:val="0"/>
          <w:sz w:val="32"/>
          <w:szCs w:val="32"/>
        </w:rPr>
        <w:t>202</w:t>
      </w:r>
      <w:r>
        <w:rPr>
          <w:rFonts w:hint="eastAsia" w:ascii="仿宋_GB2312" w:eastAsia="仿宋_GB2312"/>
          <w:snapToGrid w:val="0"/>
          <w:sz w:val="32"/>
          <w:szCs w:val="32"/>
          <w:lang w:val="en-US" w:eastAsia="zh-CN"/>
        </w:rPr>
        <w:t>3</w:t>
      </w:r>
      <w:r>
        <w:rPr>
          <w:rFonts w:hint="eastAsia" w:ascii="仿宋_GB2312" w:eastAsia="仿宋_GB2312"/>
          <w:snapToGrid w:val="0"/>
          <w:sz w:val="32"/>
          <w:szCs w:val="32"/>
        </w:rPr>
        <w:t>年预算增加</w:t>
      </w:r>
      <w:r>
        <w:rPr>
          <w:rFonts w:hint="eastAsia" w:ascii="仿宋_GB2312" w:eastAsia="仿宋_GB2312"/>
          <w:snapToGrid w:val="0"/>
          <w:sz w:val="32"/>
          <w:szCs w:val="32"/>
          <w:lang w:val="en-US" w:eastAsia="zh-CN"/>
        </w:rPr>
        <w:t>31.26</w:t>
      </w:r>
      <w:r>
        <w:rPr>
          <w:rFonts w:hint="eastAsia" w:ascii="仿宋_GB2312" w:eastAsia="仿宋_GB2312"/>
          <w:snapToGrid w:val="0"/>
          <w:sz w:val="32"/>
          <w:szCs w:val="32"/>
        </w:rPr>
        <w:t>万元，增长</w:t>
      </w:r>
      <w:r>
        <w:rPr>
          <w:rFonts w:hint="eastAsia" w:ascii="仿宋_GB2312" w:eastAsia="仿宋_GB2312"/>
          <w:snapToGrid w:val="0"/>
          <w:sz w:val="32"/>
          <w:szCs w:val="32"/>
          <w:lang w:val="en-US" w:eastAsia="zh-CN"/>
        </w:rPr>
        <w:t>1.41</w:t>
      </w:r>
      <w:r>
        <w:rPr>
          <w:rFonts w:ascii="仿宋_GB2312" w:eastAsia="仿宋_GB2312"/>
          <w:snapToGrid w:val="0"/>
          <w:sz w:val="32"/>
          <w:szCs w:val="32"/>
        </w:rPr>
        <w:t>%</w:t>
      </w:r>
      <w:r>
        <w:rPr>
          <w:rFonts w:hint="eastAsia" w:ascii="仿宋_GB2312" w:eastAsia="仿宋_GB2312"/>
          <w:snapToGrid w:val="0"/>
          <w:sz w:val="32"/>
          <w:szCs w:val="32"/>
        </w:rPr>
        <w:t>，</w:t>
      </w:r>
      <w:r>
        <w:rPr>
          <w:rFonts w:ascii="仿宋_GB2312" w:eastAsia="仿宋_GB2312"/>
          <w:snapToGrid w:val="0"/>
          <w:sz w:val="32"/>
          <w:szCs w:val="32"/>
        </w:rPr>
        <w:t xml:space="preserve"> </w:t>
      </w:r>
      <w:r>
        <w:rPr>
          <w:rFonts w:hint="eastAsia" w:ascii="仿宋_GB2312" w:eastAsia="仿宋_GB2312"/>
          <w:snapToGrid w:val="0"/>
          <w:sz w:val="32"/>
          <w:szCs w:val="32"/>
        </w:rPr>
        <w:t>主要原因：一是随工资的增长，在职人员养老保险、职业年金、公务员医疗补助等人员经费有所提高；二是案件查处力度持续加大，办案后勤保障经费随之有较大增长。</w:t>
      </w:r>
    </w:p>
    <w:p>
      <w:pPr>
        <w:keepNext w:val="0"/>
        <w:keepLines w:val="0"/>
        <w:pageBreakBefore w:val="0"/>
        <w:kinsoku/>
        <w:overflowPunct w:val="0"/>
        <w:topLinePunct/>
        <w:autoSpaceDE/>
        <w:autoSpaceDN/>
        <w:bidi w:val="0"/>
        <w:spacing w:line="570" w:lineRule="exact"/>
        <w:ind w:firstLine="640" w:firstLineChars="200"/>
        <w:jc w:val="both"/>
        <w:rPr>
          <w:rFonts w:ascii="仿宋_GB2312" w:eastAsia="仿宋_GB2312"/>
          <w:snapToGrid w:val="0"/>
          <w:sz w:val="32"/>
          <w:szCs w:val="32"/>
        </w:rPr>
      </w:pPr>
      <w:r>
        <w:rPr>
          <w:rFonts w:ascii="仿宋_GB2312" w:eastAsia="仿宋_GB2312"/>
          <w:snapToGrid w:val="0"/>
          <w:sz w:val="32"/>
          <w:szCs w:val="32"/>
        </w:rPr>
        <w:t>(</w:t>
      </w:r>
      <w:r>
        <w:rPr>
          <w:rFonts w:hint="eastAsia" w:ascii="仿宋_GB2312" w:eastAsia="仿宋_GB2312"/>
          <w:snapToGrid w:val="0"/>
          <w:sz w:val="32"/>
          <w:szCs w:val="32"/>
        </w:rPr>
        <w:t>二</w:t>
      </w:r>
      <w:r>
        <w:rPr>
          <w:rFonts w:ascii="仿宋_GB2312" w:eastAsia="仿宋_GB2312"/>
          <w:snapToGrid w:val="0"/>
          <w:sz w:val="32"/>
          <w:szCs w:val="32"/>
        </w:rPr>
        <w:t>)</w:t>
      </w:r>
      <w:r>
        <w:rPr>
          <w:rFonts w:hint="eastAsia" w:ascii="仿宋_GB2312" w:eastAsia="仿宋_GB2312"/>
          <w:snapToGrid w:val="0"/>
          <w:sz w:val="32"/>
          <w:szCs w:val="32"/>
        </w:rPr>
        <w:t>一般公共预算支出结构情况。</w:t>
      </w:r>
    </w:p>
    <w:p>
      <w:pPr>
        <w:keepNext w:val="0"/>
        <w:keepLines w:val="0"/>
        <w:pageBreakBefore w:val="0"/>
        <w:kinsoku/>
        <w:overflowPunct w:val="0"/>
        <w:topLinePunct/>
        <w:autoSpaceDE/>
        <w:autoSpaceDN/>
        <w:bidi w:val="0"/>
        <w:spacing w:line="570" w:lineRule="exact"/>
        <w:ind w:firstLine="640" w:firstLineChars="200"/>
        <w:jc w:val="both"/>
        <w:rPr>
          <w:rFonts w:ascii="仿宋_GB2312" w:eastAsia="仿宋_GB2312"/>
          <w:snapToGrid w:val="0"/>
          <w:sz w:val="32"/>
          <w:szCs w:val="32"/>
        </w:rPr>
      </w:pPr>
      <w:r>
        <w:rPr>
          <w:rFonts w:hint="eastAsia" w:ascii="仿宋_GB2312" w:eastAsia="仿宋_GB2312"/>
          <w:snapToGrid w:val="0"/>
          <w:sz w:val="32"/>
          <w:szCs w:val="32"/>
        </w:rPr>
        <w:t>一般公共服务支出</w:t>
      </w:r>
      <w:r>
        <w:rPr>
          <w:rFonts w:hint="eastAsia" w:ascii="仿宋_GB2312" w:eastAsia="仿宋_GB2312"/>
          <w:snapToGrid w:val="0"/>
          <w:sz w:val="32"/>
          <w:szCs w:val="32"/>
          <w:lang w:val="en-US" w:eastAsia="zh-CN"/>
        </w:rPr>
        <w:t>1872.27</w:t>
      </w:r>
      <w:r>
        <w:rPr>
          <w:rFonts w:hint="eastAsia" w:ascii="仿宋_GB2312" w:eastAsia="仿宋_GB2312"/>
          <w:snapToGrid w:val="0"/>
          <w:sz w:val="32"/>
          <w:szCs w:val="32"/>
        </w:rPr>
        <w:t>万元，占</w:t>
      </w:r>
      <w:r>
        <w:rPr>
          <w:rFonts w:hint="eastAsia" w:ascii="仿宋_GB2312" w:eastAsia="仿宋_GB2312"/>
          <w:snapToGrid w:val="0"/>
          <w:sz w:val="32"/>
          <w:szCs w:val="32"/>
          <w:lang w:val="en-US" w:eastAsia="zh-CN"/>
        </w:rPr>
        <w:t>83.43</w:t>
      </w:r>
      <w:r>
        <w:rPr>
          <w:rFonts w:ascii="仿宋_GB2312" w:eastAsia="仿宋_GB2312"/>
          <w:snapToGrid w:val="0"/>
          <w:sz w:val="32"/>
          <w:szCs w:val="32"/>
        </w:rPr>
        <w:t>%</w:t>
      </w:r>
      <w:r>
        <w:rPr>
          <w:rFonts w:hint="eastAsia" w:ascii="仿宋_GB2312" w:eastAsia="仿宋_GB2312"/>
          <w:snapToGrid w:val="0"/>
          <w:sz w:val="32"/>
          <w:szCs w:val="32"/>
        </w:rPr>
        <w:t>；社会保障和就业支出</w:t>
      </w:r>
      <w:r>
        <w:rPr>
          <w:rFonts w:hint="eastAsia" w:ascii="仿宋_GB2312" w:eastAsia="仿宋_GB2312"/>
          <w:snapToGrid w:val="0"/>
          <w:sz w:val="32"/>
          <w:szCs w:val="32"/>
          <w:lang w:val="en-US" w:eastAsia="zh-CN"/>
        </w:rPr>
        <w:t>219.8</w:t>
      </w:r>
      <w:r>
        <w:rPr>
          <w:rFonts w:hint="eastAsia" w:ascii="仿宋_GB2312" w:eastAsia="仿宋_GB2312"/>
          <w:snapToGrid w:val="0"/>
          <w:sz w:val="32"/>
          <w:szCs w:val="32"/>
        </w:rPr>
        <w:t>万元，占</w:t>
      </w:r>
      <w:r>
        <w:rPr>
          <w:rFonts w:hint="eastAsia" w:ascii="仿宋_GB2312" w:eastAsia="仿宋_GB2312"/>
          <w:snapToGrid w:val="0"/>
          <w:sz w:val="32"/>
          <w:szCs w:val="32"/>
          <w:lang w:val="en-US" w:eastAsia="zh-CN"/>
        </w:rPr>
        <w:t>9.79</w:t>
      </w:r>
      <w:r>
        <w:rPr>
          <w:rFonts w:ascii="仿宋_GB2312" w:eastAsia="仿宋_GB2312"/>
          <w:snapToGrid w:val="0"/>
          <w:sz w:val="32"/>
          <w:szCs w:val="32"/>
        </w:rPr>
        <w:t>%</w:t>
      </w:r>
      <w:r>
        <w:rPr>
          <w:rFonts w:hint="eastAsia" w:ascii="仿宋_GB2312" w:eastAsia="仿宋_GB2312"/>
          <w:snapToGrid w:val="0"/>
          <w:sz w:val="32"/>
          <w:szCs w:val="32"/>
        </w:rPr>
        <w:t>；卫生健康支出</w:t>
      </w:r>
      <w:r>
        <w:rPr>
          <w:rFonts w:hint="eastAsia" w:ascii="仿宋_GB2312" w:eastAsia="仿宋_GB2312"/>
          <w:snapToGrid w:val="0"/>
          <w:sz w:val="32"/>
          <w:szCs w:val="32"/>
          <w:lang w:val="en-US" w:eastAsia="zh-CN"/>
        </w:rPr>
        <w:t>42.27</w:t>
      </w:r>
      <w:r>
        <w:rPr>
          <w:rFonts w:hint="eastAsia" w:ascii="仿宋_GB2312" w:eastAsia="仿宋_GB2312"/>
          <w:snapToGrid w:val="0"/>
          <w:sz w:val="32"/>
          <w:szCs w:val="32"/>
        </w:rPr>
        <w:t>万元，占</w:t>
      </w:r>
      <w:r>
        <w:rPr>
          <w:rFonts w:hint="eastAsia" w:ascii="仿宋_GB2312" w:eastAsia="仿宋_GB2312"/>
          <w:snapToGrid w:val="0"/>
          <w:sz w:val="32"/>
          <w:szCs w:val="32"/>
          <w:lang w:val="en-US" w:eastAsia="zh-CN"/>
        </w:rPr>
        <w:t>1.88</w:t>
      </w:r>
      <w:r>
        <w:rPr>
          <w:rFonts w:ascii="仿宋_GB2312" w:eastAsia="仿宋_GB2312"/>
          <w:snapToGrid w:val="0"/>
          <w:sz w:val="32"/>
          <w:szCs w:val="32"/>
        </w:rPr>
        <w:t>%</w:t>
      </w:r>
      <w:r>
        <w:rPr>
          <w:rFonts w:hint="eastAsia" w:ascii="仿宋_GB2312" w:eastAsia="仿宋_GB2312"/>
          <w:snapToGrid w:val="0"/>
          <w:sz w:val="32"/>
          <w:szCs w:val="32"/>
        </w:rPr>
        <w:t>；住房保障支出</w:t>
      </w:r>
      <w:r>
        <w:rPr>
          <w:rFonts w:hint="eastAsia" w:ascii="仿宋_GB2312" w:eastAsia="仿宋_GB2312"/>
          <w:snapToGrid w:val="0"/>
          <w:sz w:val="32"/>
          <w:szCs w:val="32"/>
          <w:lang w:val="en-US" w:eastAsia="zh-CN"/>
        </w:rPr>
        <w:t>109.76</w:t>
      </w:r>
      <w:r>
        <w:rPr>
          <w:rFonts w:hint="eastAsia" w:ascii="仿宋_GB2312" w:eastAsia="仿宋_GB2312"/>
          <w:snapToGrid w:val="0"/>
          <w:sz w:val="32"/>
          <w:szCs w:val="32"/>
        </w:rPr>
        <w:t>万元，占</w:t>
      </w:r>
      <w:r>
        <w:rPr>
          <w:rFonts w:hint="eastAsia" w:ascii="仿宋_GB2312" w:eastAsia="仿宋_GB2312"/>
          <w:snapToGrid w:val="0"/>
          <w:sz w:val="32"/>
          <w:szCs w:val="32"/>
          <w:lang w:val="en-US" w:eastAsia="zh-CN"/>
        </w:rPr>
        <w:t>4.90</w:t>
      </w:r>
      <w:r>
        <w:rPr>
          <w:rFonts w:ascii="仿宋_GB2312" w:eastAsia="仿宋_GB2312"/>
          <w:snapToGrid w:val="0"/>
          <w:sz w:val="32"/>
          <w:szCs w:val="32"/>
        </w:rPr>
        <w:t>%</w:t>
      </w:r>
      <w:r>
        <w:rPr>
          <w:rFonts w:hint="eastAsia" w:ascii="仿宋_GB2312" w:eastAsia="仿宋_GB2312"/>
          <w:snapToGrid w:val="0"/>
          <w:sz w:val="32"/>
          <w:szCs w:val="32"/>
        </w:rPr>
        <w:t>。</w:t>
      </w:r>
    </w:p>
    <w:p>
      <w:pPr>
        <w:keepNext w:val="0"/>
        <w:keepLines w:val="0"/>
        <w:pageBreakBefore w:val="0"/>
        <w:kinsoku/>
        <w:overflowPunct w:val="0"/>
        <w:topLinePunct/>
        <w:autoSpaceDE/>
        <w:autoSpaceDN/>
        <w:bidi w:val="0"/>
        <w:spacing w:line="570" w:lineRule="exact"/>
        <w:ind w:firstLine="640" w:firstLineChars="200"/>
        <w:jc w:val="both"/>
        <w:rPr>
          <w:rFonts w:ascii="仿宋_GB2312" w:eastAsia="仿宋_GB2312"/>
          <w:snapToGrid w:val="0"/>
          <w:sz w:val="32"/>
          <w:szCs w:val="32"/>
        </w:rPr>
      </w:pPr>
      <w:r>
        <w:rPr>
          <w:rFonts w:ascii="仿宋_GB2312" w:eastAsia="仿宋_GB2312"/>
          <w:snapToGrid w:val="0"/>
          <w:sz w:val="32"/>
          <w:szCs w:val="32"/>
        </w:rPr>
        <w:t>(</w:t>
      </w:r>
      <w:r>
        <w:rPr>
          <w:rFonts w:hint="eastAsia" w:ascii="仿宋_GB2312" w:eastAsia="仿宋_GB2312"/>
          <w:snapToGrid w:val="0"/>
          <w:sz w:val="32"/>
          <w:szCs w:val="32"/>
        </w:rPr>
        <w:t>三</w:t>
      </w:r>
      <w:r>
        <w:rPr>
          <w:rFonts w:ascii="仿宋_GB2312" w:eastAsia="仿宋_GB2312"/>
          <w:snapToGrid w:val="0"/>
          <w:sz w:val="32"/>
          <w:szCs w:val="32"/>
        </w:rPr>
        <w:t>)</w:t>
      </w:r>
      <w:r>
        <w:rPr>
          <w:rFonts w:hint="eastAsia" w:ascii="仿宋_GB2312" w:eastAsia="仿宋_GB2312"/>
          <w:snapToGrid w:val="0"/>
          <w:sz w:val="32"/>
          <w:szCs w:val="32"/>
        </w:rPr>
        <w:t>一般公共预算支出具体使用情况。</w:t>
      </w:r>
    </w:p>
    <w:p>
      <w:pPr>
        <w:keepNext w:val="0"/>
        <w:keepLines w:val="0"/>
        <w:pageBreakBefore w:val="0"/>
        <w:widowControl/>
        <w:kinsoku/>
        <w:wordWrap/>
        <w:overflowPunct w:val="0"/>
        <w:topLinePunct/>
        <w:autoSpaceDE/>
        <w:autoSpaceDN/>
        <w:bidi w:val="0"/>
        <w:adjustRightInd w:val="0"/>
        <w:snapToGrid w:val="0"/>
        <w:spacing w:line="570" w:lineRule="exact"/>
        <w:ind w:left="0" w:leftChars="0" w:firstLine="640" w:firstLineChars="200"/>
        <w:jc w:val="both"/>
        <w:textAlignment w:val="baseline"/>
        <w:rPr>
          <w:rFonts w:ascii="仿宋_GB2312" w:eastAsia="仿宋_GB2312"/>
          <w:snapToGrid w:val="0"/>
          <w:sz w:val="32"/>
          <w:szCs w:val="32"/>
        </w:rPr>
      </w:pPr>
      <w:r>
        <w:rPr>
          <w:rFonts w:ascii="仿宋_GB2312" w:eastAsia="仿宋_GB2312"/>
          <w:snapToGrid w:val="0"/>
          <w:sz w:val="32"/>
          <w:szCs w:val="32"/>
        </w:rPr>
        <w:t>1.</w:t>
      </w:r>
      <w:r>
        <w:rPr>
          <w:rFonts w:hint="eastAsia" w:ascii="仿宋_GB2312" w:eastAsia="仿宋_GB2312"/>
          <w:snapToGrid w:val="0"/>
          <w:sz w:val="32"/>
          <w:szCs w:val="32"/>
        </w:rPr>
        <w:t>一般公共服务支出</w:t>
      </w:r>
      <w:r>
        <w:rPr>
          <w:rFonts w:ascii="仿宋_GB2312" w:eastAsia="仿宋_GB2312"/>
          <w:snapToGrid w:val="0"/>
          <w:sz w:val="32"/>
          <w:szCs w:val="32"/>
        </w:rPr>
        <w:t>(</w:t>
      </w:r>
      <w:r>
        <w:rPr>
          <w:rFonts w:hint="eastAsia" w:ascii="仿宋_GB2312" w:eastAsia="仿宋_GB2312"/>
          <w:snapToGrid w:val="0"/>
          <w:sz w:val="32"/>
          <w:szCs w:val="32"/>
        </w:rPr>
        <w:t>类</w:t>
      </w:r>
      <w:r>
        <w:rPr>
          <w:rFonts w:ascii="仿宋_GB2312" w:eastAsia="仿宋_GB2312"/>
          <w:snapToGrid w:val="0"/>
          <w:sz w:val="32"/>
          <w:szCs w:val="32"/>
        </w:rPr>
        <w:t>)</w:t>
      </w:r>
      <w:r>
        <w:rPr>
          <w:rFonts w:hint="eastAsia" w:ascii="仿宋_GB2312" w:eastAsia="仿宋_GB2312"/>
          <w:snapToGrid w:val="0"/>
          <w:sz w:val="32"/>
          <w:szCs w:val="32"/>
          <w:lang w:eastAsia="zh-CN"/>
        </w:rPr>
        <w:t>纪检监察事务</w:t>
      </w:r>
      <w:r>
        <w:rPr>
          <w:rFonts w:ascii="仿宋_GB2312" w:eastAsia="仿宋_GB2312"/>
          <w:snapToGrid w:val="0"/>
          <w:sz w:val="32"/>
          <w:szCs w:val="32"/>
        </w:rPr>
        <w:t>(</w:t>
      </w:r>
      <w:r>
        <w:rPr>
          <w:rFonts w:hint="eastAsia" w:ascii="仿宋_GB2312" w:eastAsia="仿宋_GB2312"/>
          <w:snapToGrid w:val="0"/>
          <w:sz w:val="32"/>
          <w:szCs w:val="32"/>
        </w:rPr>
        <w:t>款</w:t>
      </w:r>
      <w:r>
        <w:rPr>
          <w:rFonts w:ascii="仿宋_GB2312" w:eastAsia="仿宋_GB2312"/>
          <w:snapToGrid w:val="0"/>
          <w:sz w:val="32"/>
          <w:szCs w:val="32"/>
        </w:rPr>
        <w:t>)</w:t>
      </w:r>
      <w:r>
        <w:rPr>
          <w:rFonts w:hint="eastAsia" w:ascii="仿宋_GB2312" w:eastAsia="仿宋_GB2312"/>
          <w:snapToGrid w:val="0"/>
          <w:sz w:val="32"/>
          <w:szCs w:val="32"/>
        </w:rPr>
        <w:t>行政运行</w:t>
      </w:r>
      <w:r>
        <w:rPr>
          <w:rFonts w:ascii="仿宋_GB2312" w:eastAsia="仿宋_GB2312"/>
          <w:snapToGrid w:val="0"/>
          <w:sz w:val="32"/>
          <w:szCs w:val="32"/>
        </w:rPr>
        <w:t>(</w:t>
      </w:r>
      <w:r>
        <w:rPr>
          <w:rFonts w:hint="eastAsia" w:ascii="仿宋_GB2312" w:eastAsia="仿宋_GB2312"/>
          <w:snapToGrid w:val="0"/>
          <w:sz w:val="32"/>
          <w:szCs w:val="32"/>
        </w:rPr>
        <w:t>项</w:t>
      </w:r>
      <w:r>
        <w:rPr>
          <w:rFonts w:ascii="仿宋_GB2312" w:eastAsia="仿宋_GB2312"/>
          <w:snapToGrid w:val="0"/>
          <w:sz w:val="32"/>
          <w:szCs w:val="32"/>
        </w:rPr>
        <w:t>)202</w:t>
      </w:r>
      <w:r>
        <w:rPr>
          <w:rFonts w:hint="eastAsia" w:ascii="仿宋_GB2312" w:eastAsia="仿宋_GB2312"/>
          <w:snapToGrid w:val="0"/>
          <w:sz w:val="32"/>
          <w:szCs w:val="32"/>
          <w:lang w:val="en-US" w:eastAsia="zh-CN"/>
        </w:rPr>
        <w:t>4</w:t>
      </w:r>
      <w:r>
        <w:rPr>
          <w:rFonts w:hint="eastAsia" w:ascii="仿宋_GB2312" w:eastAsia="仿宋_GB2312"/>
          <w:snapToGrid w:val="0"/>
          <w:sz w:val="32"/>
          <w:szCs w:val="32"/>
        </w:rPr>
        <w:t>年预算</w:t>
      </w:r>
      <w:r>
        <w:rPr>
          <w:rFonts w:hint="eastAsia" w:ascii="仿宋_GB2312" w:eastAsia="仿宋_GB2312"/>
          <w:snapToGrid w:val="0"/>
          <w:sz w:val="32"/>
          <w:szCs w:val="32"/>
          <w:lang w:val="en-US" w:eastAsia="zh-CN"/>
        </w:rPr>
        <w:t>1270.27</w:t>
      </w:r>
      <w:r>
        <w:rPr>
          <w:rFonts w:hint="eastAsia" w:ascii="仿宋_GB2312" w:eastAsia="仿宋_GB2312"/>
          <w:snapToGrid w:val="0"/>
          <w:sz w:val="32"/>
          <w:szCs w:val="32"/>
        </w:rPr>
        <w:t>万元，比</w:t>
      </w:r>
      <w:r>
        <w:rPr>
          <w:rFonts w:ascii="仿宋_GB2312" w:eastAsia="仿宋_GB2312"/>
          <w:snapToGrid w:val="0"/>
          <w:sz w:val="32"/>
          <w:szCs w:val="32"/>
        </w:rPr>
        <w:t>202</w:t>
      </w:r>
      <w:r>
        <w:rPr>
          <w:rFonts w:hint="eastAsia" w:ascii="仿宋_GB2312" w:eastAsia="仿宋_GB2312"/>
          <w:snapToGrid w:val="0"/>
          <w:sz w:val="32"/>
          <w:szCs w:val="32"/>
          <w:lang w:val="en-US" w:eastAsia="zh-CN"/>
        </w:rPr>
        <w:t>3</w:t>
      </w:r>
      <w:r>
        <w:rPr>
          <w:rFonts w:hint="eastAsia" w:ascii="仿宋_GB2312" w:eastAsia="仿宋_GB2312"/>
          <w:snapToGrid w:val="0"/>
          <w:sz w:val="32"/>
          <w:szCs w:val="32"/>
        </w:rPr>
        <w:t>年预算减少</w:t>
      </w:r>
      <w:r>
        <w:rPr>
          <w:rFonts w:hint="eastAsia" w:ascii="仿宋_GB2312" w:eastAsia="仿宋_GB2312"/>
          <w:snapToGrid w:val="0"/>
          <w:sz w:val="32"/>
          <w:szCs w:val="32"/>
          <w:lang w:val="en-US" w:eastAsia="zh-CN"/>
        </w:rPr>
        <w:t>79.61</w:t>
      </w:r>
      <w:r>
        <w:rPr>
          <w:rFonts w:hint="eastAsia" w:ascii="仿宋_GB2312" w:eastAsia="仿宋_GB2312"/>
          <w:snapToGrid w:val="0"/>
          <w:sz w:val="32"/>
          <w:szCs w:val="32"/>
        </w:rPr>
        <w:t>万元，下降</w:t>
      </w:r>
      <w:r>
        <w:rPr>
          <w:rFonts w:hint="eastAsia" w:ascii="仿宋_GB2312" w:eastAsia="仿宋_GB2312"/>
          <w:snapToGrid w:val="0"/>
          <w:sz w:val="32"/>
          <w:szCs w:val="32"/>
          <w:lang w:val="en-US" w:eastAsia="zh-CN"/>
        </w:rPr>
        <w:t>5.90</w:t>
      </w:r>
      <w:r>
        <w:rPr>
          <w:rFonts w:ascii="仿宋_GB2312" w:eastAsia="仿宋_GB2312"/>
          <w:snapToGrid w:val="0"/>
          <w:sz w:val="32"/>
          <w:szCs w:val="32"/>
        </w:rPr>
        <w:t xml:space="preserve">% </w:t>
      </w:r>
      <w:r>
        <w:rPr>
          <w:rFonts w:hint="eastAsia" w:ascii="仿宋_GB2312" w:eastAsia="仿宋_GB2312"/>
          <w:snapToGrid w:val="0"/>
          <w:sz w:val="32"/>
          <w:szCs w:val="32"/>
        </w:rPr>
        <w:t>，下降原因主要是调出人员较多，行政运行支出相应减少。</w:t>
      </w:r>
    </w:p>
    <w:p>
      <w:pPr>
        <w:keepNext w:val="0"/>
        <w:keepLines w:val="0"/>
        <w:pageBreakBefore w:val="0"/>
        <w:widowControl/>
        <w:kinsoku/>
        <w:wordWrap/>
        <w:overflowPunct w:val="0"/>
        <w:topLinePunct/>
        <w:autoSpaceDE/>
        <w:autoSpaceDN/>
        <w:bidi w:val="0"/>
        <w:adjustRightInd w:val="0"/>
        <w:snapToGrid w:val="0"/>
        <w:spacing w:line="570" w:lineRule="exact"/>
        <w:ind w:left="0" w:leftChars="0" w:firstLine="640" w:firstLineChars="200"/>
        <w:jc w:val="both"/>
        <w:textAlignment w:val="baseline"/>
        <w:rPr>
          <w:rFonts w:hint="eastAsia" w:ascii="仿宋_GB2312" w:eastAsia="仿宋_GB2312"/>
          <w:snapToGrid w:val="0"/>
          <w:sz w:val="32"/>
          <w:szCs w:val="32"/>
        </w:rPr>
      </w:pPr>
      <w:r>
        <w:rPr>
          <w:rFonts w:ascii="仿宋_GB2312" w:eastAsia="仿宋_GB2312"/>
          <w:snapToGrid w:val="0"/>
          <w:sz w:val="32"/>
          <w:szCs w:val="32"/>
        </w:rPr>
        <w:t>2.</w:t>
      </w:r>
      <w:r>
        <w:rPr>
          <w:rFonts w:hint="eastAsia" w:ascii="仿宋_GB2312" w:eastAsia="仿宋_GB2312"/>
          <w:snapToGrid w:val="0"/>
          <w:sz w:val="32"/>
          <w:szCs w:val="32"/>
        </w:rPr>
        <w:t>一般公共服务支出</w:t>
      </w:r>
      <w:r>
        <w:rPr>
          <w:rFonts w:ascii="仿宋_GB2312" w:eastAsia="仿宋_GB2312"/>
          <w:snapToGrid w:val="0"/>
          <w:sz w:val="32"/>
          <w:szCs w:val="32"/>
        </w:rPr>
        <w:t>(</w:t>
      </w:r>
      <w:r>
        <w:rPr>
          <w:rFonts w:hint="eastAsia" w:ascii="仿宋_GB2312" w:eastAsia="仿宋_GB2312"/>
          <w:snapToGrid w:val="0"/>
          <w:sz w:val="32"/>
          <w:szCs w:val="32"/>
        </w:rPr>
        <w:t>类</w:t>
      </w:r>
      <w:r>
        <w:rPr>
          <w:rFonts w:ascii="仿宋_GB2312" w:eastAsia="仿宋_GB2312"/>
          <w:snapToGrid w:val="0"/>
          <w:sz w:val="32"/>
          <w:szCs w:val="32"/>
        </w:rPr>
        <w:t>)</w:t>
      </w:r>
      <w:r>
        <w:rPr>
          <w:rFonts w:hint="eastAsia" w:ascii="仿宋_GB2312" w:eastAsia="仿宋_GB2312"/>
          <w:snapToGrid w:val="0"/>
          <w:sz w:val="32"/>
          <w:szCs w:val="32"/>
          <w:lang w:eastAsia="zh-CN"/>
        </w:rPr>
        <w:t>纪检监察事务</w:t>
      </w:r>
      <w:r>
        <w:rPr>
          <w:rFonts w:ascii="仿宋_GB2312" w:eastAsia="仿宋_GB2312"/>
          <w:snapToGrid w:val="0"/>
          <w:sz w:val="32"/>
          <w:szCs w:val="32"/>
        </w:rPr>
        <w:t>(</w:t>
      </w:r>
      <w:r>
        <w:rPr>
          <w:rFonts w:hint="eastAsia" w:ascii="仿宋_GB2312" w:eastAsia="仿宋_GB2312"/>
          <w:snapToGrid w:val="0"/>
          <w:sz w:val="32"/>
          <w:szCs w:val="32"/>
        </w:rPr>
        <w:t>款</w:t>
      </w:r>
      <w:r>
        <w:rPr>
          <w:rFonts w:ascii="仿宋_GB2312" w:eastAsia="仿宋_GB2312"/>
          <w:snapToGrid w:val="0"/>
          <w:sz w:val="32"/>
          <w:szCs w:val="32"/>
        </w:rPr>
        <w:t>)</w:t>
      </w:r>
      <w:r>
        <w:rPr>
          <w:rFonts w:hint="eastAsia" w:ascii="仿宋_GB2312" w:eastAsia="仿宋_GB2312"/>
          <w:snapToGrid w:val="0"/>
          <w:sz w:val="32"/>
          <w:szCs w:val="32"/>
          <w:lang w:eastAsia="zh-CN"/>
        </w:rPr>
        <w:t>巡视工作</w:t>
      </w:r>
      <w:r>
        <w:rPr>
          <w:rFonts w:ascii="仿宋_GB2312" w:eastAsia="仿宋_GB2312"/>
          <w:snapToGrid w:val="0"/>
          <w:sz w:val="32"/>
          <w:szCs w:val="32"/>
        </w:rPr>
        <w:t>(</w:t>
      </w:r>
      <w:r>
        <w:rPr>
          <w:rFonts w:hint="eastAsia" w:ascii="仿宋_GB2312" w:eastAsia="仿宋_GB2312"/>
          <w:snapToGrid w:val="0"/>
          <w:sz w:val="32"/>
          <w:szCs w:val="32"/>
        </w:rPr>
        <w:t>项</w:t>
      </w:r>
      <w:r>
        <w:rPr>
          <w:rFonts w:ascii="仿宋_GB2312" w:eastAsia="仿宋_GB2312"/>
          <w:snapToGrid w:val="0"/>
          <w:sz w:val="32"/>
          <w:szCs w:val="32"/>
        </w:rPr>
        <w:t>)202</w:t>
      </w:r>
      <w:r>
        <w:rPr>
          <w:rFonts w:hint="eastAsia" w:ascii="仿宋_GB2312" w:eastAsia="仿宋_GB2312"/>
          <w:snapToGrid w:val="0"/>
          <w:sz w:val="32"/>
          <w:szCs w:val="32"/>
          <w:lang w:val="en-US" w:eastAsia="zh-CN"/>
        </w:rPr>
        <w:t>4</w:t>
      </w:r>
      <w:r>
        <w:rPr>
          <w:rFonts w:hint="eastAsia" w:ascii="仿宋_GB2312" w:eastAsia="仿宋_GB2312"/>
          <w:snapToGrid w:val="0"/>
          <w:sz w:val="32"/>
          <w:szCs w:val="32"/>
        </w:rPr>
        <w:t>年预算</w:t>
      </w:r>
      <w:r>
        <w:rPr>
          <w:rFonts w:hint="eastAsia" w:ascii="仿宋_GB2312" w:eastAsia="仿宋_GB2312"/>
          <w:snapToGrid w:val="0"/>
          <w:sz w:val="32"/>
          <w:szCs w:val="32"/>
          <w:lang w:val="en-US" w:eastAsia="zh-CN"/>
        </w:rPr>
        <w:t>80.00</w:t>
      </w:r>
      <w:r>
        <w:rPr>
          <w:rFonts w:hint="eastAsia" w:ascii="仿宋_GB2312" w:eastAsia="仿宋_GB2312"/>
          <w:snapToGrid w:val="0"/>
          <w:sz w:val="32"/>
          <w:szCs w:val="32"/>
        </w:rPr>
        <w:t>万元，比</w:t>
      </w:r>
      <w:r>
        <w:rPr>
          <w:rFonts w:ascii="仿宋_GB2312" w:eastAsia="仿宋_GB2312"/>
          <w:snapToGrid w:val="0"/>
          <w:sz w:val="32"/>
          <w:szCs w:val="32"/>
        </w:rPr>
        <w:t>202</w:t>
      </w:r>
      <w:r>
        <w:rPr>
          <w:rFonts w:hint="eastAsia" w:ascii="仿宋_GB2312" w:eastAsia="仿宋_GB2312"/>
          <w:snapToGrid w:val="0"/>
          <w:sz w:val="32"/>
          <w:szCs w:val="32"/>
          <w:lang w:val="en-US" w:eastAsia="zh-CN"/>
        </w:rPr>
        <w:t>3</w:t>
      </w:r>
      <w:r>
        <w:rPr>
          <w:rFonts w:hint="eastAsia" w:ascii="仿宋_GB2312" w:eastAsia="仿宋_GB2312"/>
          <w:snapToGrid w:val="0"/>
          <w:sz w:val="32"/>
          <w:szCs w:val="32"/>
        </w:rPr>
        <w:t>年预算增加</w:t>
      </w:r>
      <w:r>
        <w:rPr>
          <w:rFonts w:hint="eastAsia" w:ascii="仿宋_GB2312" w:eastAsia="仿宋_GB2312"/>
          <w:snapToGrid w:val="0"/>
          <w:sz w:val="32"/>
          <w:szCs w:val="32"/>
          <w:lang w:val="en-US" w:eastAsia="zh-CN"/>
        </w:rPr>
        <w:t>20</w:t>
      </w:r>
      <w:r>
        <w:rPr>
          <w:rFonts w:hint="eastAsia" w:ascii="仿宋_GB2312" w:eastAsia="仿宋_GB2312"/>
          <w:snapToGrid w:val="0"/>
          <w:sz w:val="32"/>
          <w:szCs w:val="32"/>
        </w:rPr>
        <w:t>万元，增长</w:t>
      </w:r>
      <w:r>
        <w:rPr>
          <w:rFonts w:hint="eastAsia" w:ascii="仿宋_GB2312" w:eastAsia="仿宋_GB2312"/>
          <w:snapToGrid w:val="0"/>
          <w:sz w:val="32"/>
          <w:szCs w:val="32"/>
          <w:lang w:val="en-US" w:eastAsia="zh-CN"/>
        </w:rPr>
        <w:t>33.33</w:t>
      </w:r>
      <w:r>
        <w:rPr>
          <w:rFonts w:ascii="仿宋_GB2312" w:eastAsia="仿宋_GB2312"/>
          <w:snapToGrid w:val="0"/>
          <w:sz w:val="32"/>
          <w:szCs w:val="32"/>
        </w:rPr>
        <w:t xml:space="preserve">% </w:t>
      </w:r>
      <w:r>
        <w:rPr>
          <w:rFonts w:hint="eastAsia" w:ascii="仿宋_GB2312" w:eastAsia="仿宋_GB2312"/>
          <w:snapToGrid w:val="0"/>
          <w:sz w:val="32"/>
          <w:szCs w:val="32"/>
        </w:rPr>
        <w:t>，增长原因主要是</w:t>
      </w:r>
      <w:r>
        <w:rPr>
          <w:rFonts w:hint="eastAsia" w:ascii="仿宋_GB2312" w:eastAsia="仿宋_GB2312"/>
          <w:snapToGrid w:val="0"/>
          <w:sz w:val="32"/>
          <w:szCs w:val="32"/>
          <w:lang w:eastAsia="zh-CN"/>
        </w:rPr>
        <w:t>巡察补助增长，巡察后勤保障经费随之有较大增长</w:t>
      </w:r>
      <w:r>
        <w:rPr>
          <w:rFonts w:hint="eastAsia" w:ascii="仿宋_GB2312" w:eastAsia="仿宋_GB2312"/>
          <w:snapToGrid w:val="0"/>
          <w:sz w:val="32"/>
          <w:szCs w:val="32"/>
        </w:rPr>
        <w:t>。</w:t>
      </w:r>
    </w:p>
    <w:p>
      <w:pPr>
        <w:pStyle w:val="3"/>
        <w:keepNext w:val="0"/>
        <w:keepLines w:val="0"/>
        <w:pageBreakBefore w:val="0"/>
        <w:widowControl/>
        <w:kinsoku w:val="0"/>
        <w:wordWrap/>
        <w:overflowPunct w:val="0"/>
        <w:topLinePunct w:val="0"/>
        <w:autoSpaceDE w:val="0"/>
        <w:autoSpaceDN w:val="0"/>
        <w:bidi w:val="0"/>
        <w:adjustRightInd w:val="0"/>
        <w:snapToGrid w:val="0"/>
        <w:spacing w:after="0" w:line="570" w:lineRule="exact"/>
        <w:ind w:left="0" w:leftChars="0" w:firstLine="640" w:firstLineChars="200"/>
        <w:textAlignment w:val="baseline"/>
        <w:rPr>
          <w:rFonts w:hint="eastAsia" w:ascii="仿宋_GB2312" w:eastAsia="仿宋_GB2312"/>
          <w:snapToGrid w:val="0"/>
          <w:sz w:val="32"/>
          <w:szCs w:val="32"/>
        </w:rPr>
      </w:pPr>
      <w:r>
        <w:rPr>
          <w:rFonts w:hint="eastAsia" w:ascii="仿宋_GB2312" w:eastAsia="仿宋_GB2312"/>
          <w:snapToGrid w:val="0"/>
          <w:sz w:val="32"/>
          <w:szCs w:val="32"/>
          <w:lang w:val="en-US" w:eastAsia="zh-CN"/>
        </w:rPr>
        <w:t>3</w:t>
      </w:r>
      <w:r>
        <w:rPr>
          <w:rFonts w:ascii="仿宋_GB2312" w:eastAsia="仿宋_GB2312"/>
          <w:snapToGrid w:val="0"/>
          <w:sz w:val="32"/>
          <w:szCs w:val="32"/>
        </w:rPr>
        <w:t>.</w:t>
      </w:r>
      <w:r>
        <w:rPr>
          <w:rFonts w:hint="eastAsia" w:ascii="仿宋_GB2312" w:eastAsia="仿宋_GB2312"/>
          <w:snapToGrid w:val="0"/>
          <w:sz w:val="32"/>
          <w:szCs w:val="32"/>
        </w:rPr>
        <w:t>一般公共服务支出</w:t>
      </w:r>
      <w:r>
        <w:rPr>
          <w:rFonts w:ascii="仿宋_GB2312" w:eastAsia="仿宋_GB2312"/>
          <w:snapToGrid w:val="0"/>
          <w:sz w:val="32"/>
          <w:szCs w:val="32"/>
        </w:rPr>
        <w:t>(</w:t>
      </w:r>
      <w:r>
        <w:rPr>
          <w:rFonts w:hint="eastAsia" w:ascii="仿宋_GB2312" w:eastAsia="仿宋_GB2312"/>
          <w:snapToGrid w:val="0"/>
          <w:sz w:val="32"/>
          <w:szCs w:val="32"/>
        </w:rPr>
        <w:t>类</w:t>
      </w:r>
      <w:r>
        <w:rPr>
          <w:rFonts w:ascii="仿宋_GB2312" w:eastAsia="仿宋_GB2312"/>
          <w:snapToGrid w:val="0"/>
          <w:sz w:val="32"/>
          <w:szCs w:val="32"/>
        </w:rPr>
        <w:t>)</w:t>
      </w:r>
      <w:r>
        <w:rPr>
          <w:rFonts w:hint="eastAsia" w:ascii="仿宋_GB2312" w:eastAsia="仿宋_GB2312"/>
          <w:snapToGrid w:val="0"/>
          <w:sz w:val="32"/>
          <w:szCs w:val="32"/>
          <w:lang w:eastAsia="zh-CN"/>
        </w:rPr>
        <w:t>纪检监察事务</w:t>
      </w:r>
      <w:r>
        <w:rPr>
          <w:rFonts w:ascii="仿宋_GB2312" w:eastAsia="仿宋_GB2312"/>
          <w:snapToGrid w:val="0"/>
          <w:sz w:val="32"/>
          <w:szCs w:val="32"/>
        </w:rPr>
        <w:t>(</w:t>
      </w:r>
      <w:r>
        <w:rPr>
          <w:rFonts w:hint="eastAsia" w:ascii="仿宋_GB2312" w:eastAsia="仿宋_GB2312"/>
          <w:snapToGrid w:val="0"/>
          <w:sz w:val="32"/>
          <w:szCs w:val="32"/>
        </w:rPr>
        <w:t>款</w:t>
      </w:r>
      <w:r>
        <w:rPr>
          <w:rFonts w:ascii="仿宋_GB2312" w:eastAsia="仿宋_GB2312"/>
          <w:snapToGrid w:val="0"/>
          <w:sz w:val="32"/>
          <w:szCs w:val="32"/>
        </w:rPr>
        <w:t>)</w:t>
      </w:r>
      <w:r>
        <w:rPr>
          <w:rFonts w:hint="eastAsia" w:ascii="仿宋_GB2312" w:eastAsia="仿宋_GB2312"/>
          <w:snapToGrid w:val="0"/>
          <w:sz w:val="32"/>
          <w:szCs w:val="32"/>
          <w:lang w:eastAsia="zh-CN"/>
        </w:rPr>
        <w:t>其他纪检监察事务支出</w:t>
      </w:r>
      <w:r>
        <w:rPr>
          <w:rFonts w:ascii="仿宋_GB2312" w:eastAsia="仿宋_GB2312"/>
          <w:snapToGrid w:val="0"/>
          <w:sz w:val="32"/>
          <w:szCs w:val="32"/>
        </w:rPr>
        <w:t>(</w:t>
      </w:r>
      <w:r>
        <w:rPr>
          <w:rFonts w:hint="eastAsia" w:ascii="仿宋_GB2312" w:eastAsia="仿宋_GB2312"/>
          <w:snapToGrid w:val="0"/>
          <w:sz w:val="32"/>
          <w:szCs w:val="32"/>
        </w:rPr>
        <w:t>项</w:t>
      </w:r>
      <w:r>
        <w:rPr>
          <w:rFonts w:ascii="仿宋_GB2312" w:eastAsia="仿宋_GB2312"/>
          <w:snapToGrid w:val="0"/>
          <w:sz w:val="32"/>
          <w:szCs w:val="32"/>
        </w:rPr>
        <w:t>)202</w:t>
      </w:r>
      <w:r>
        <w:rPr>
          <w:rFonts w:hint="eastAsia" w:ascii="仿宋_GB2312" w:eastAsia="仿宋_GB2312"/>
          <w:snapToGrid w:val="0"/>
          <w:sz w:val="32"/>
          <w:szCs w:val="32"/>
          <w:lang w:val="en-US" w:eastAsia="zh-CN"/>
        </w:rPr>
        <w:t>4</w:t>
      </w:r>
      <w:r>
        <w:rPr>
          <w:rFonts w:hint="eastAsia" w:ascii="仿宋_GB2312" w:eastAsia="仿宋_GB2312"/>
          <w:snapToGrid w:val="0"/>
          <w:sz w:val="32"/>
          <w:szCs w:val="32"/>
        </w:rPr>
        <w:t>年预算</w:t>
      </w:r>
      <w:r>
        <w:rPr>
          <w:rFonts w:hint="eastAsia" w:ascii="仿宋_GB2312" w:eastAsia="仿宋_GB2312"/>
          <w:snapToGrid w:val="0"/>
          <w:sz w:val="32"/>
          <w:szCs w:val="32"/>
          <w:lang w:val="en-US" w:eastAsia="zh-CN"/>
        </w:rPr>
        <w:t>522.00</w:t>
      </w:r>
      <w:r>
        <w:rPr>
          <w:rFonts w:hint="eastAsia" w:ascii="仿宋_GB2312" w:eastAsia="仿宋_GB2312"/>
          <w:snapToGrid w:val="0"/>
          <w:sz w:val="32"/>
          <w:szCs w:val="32"/>
        </w:rPr>
        <w:t>万元，比</w:t>
      </w:r>
      <w:r>
        <w:rPr>
          <w:rFonts w:ascii="仿宋_GB2312" w:eastAsia="仿宋_GB2312"/>
          <w:snapToGrid w:val="0"/>
          <w:sz w:val="32"/>
          <w:szCs w:val="32"/>
        </w:rPr>
        <w:t>202</w:t>
      </w:r>
      <w:r>
        <w:rPr>
          <w:rFonts w:hint="eastAsia" w:ascii="仿宋_GB2312" w:eastAsia="仿宋_GB2312"/>
          <w:snapToGrid w:val="0"/>
          <w:sz w:val="32"/>
          <w:szCs w:val="32"/>
          <w:lang w:val="en-US" w:eastAsia="zh-CN"/>
        </w:rPr>
        <w:t>3</w:t>
      </w:r>
      <w:r>
        <w:rPr>
          <w:rFonts w:hint="eastAsia" w:ascii="仿宋_GB2312" w:eastAsia="仿宋_GB2312"/>
          <w:snapToGrid w:val="0"/>
          <w:sz w:val="32"/>
          <w:szCs w:val="32"/>
        </w:rPr>
        <w:t>年预算增加</w:t>
      </w:r>
      <w:r>
        <w:rPr>
          <w:rFonts w:hint="eastAsia" w:ascii="仿宋_GB2312" w:eastAsia="仿宋_GB2312"/>
          <w:snapToGrid w:val="0"/>
          <w:sz w:val="32"/>
          <w:szCs w:val="32"/>
          <w:lang w:val="en-US" w:eastAsia="zh-CN"/>
        </w:rPr>
        <w:t>72</w:t>
      </w:r>
      <w:r>
        <w:rPr>
          <w:rFonts w:hint="eastAsia" w:ascii="仿宋_GB2312" w:eastAsia="仿宋_GB2312"/>
          <w:snapToGrid w:val="0"/>
          <w:sz w:val="32"/>
          <w:szCs w:val="32"/>
        </w:rPr>
        <w:t>万元，增长</w:t>
      </w:r>
      <w:r>
        <w:rPr>
          <w:rFonts w:hint="eastAsia" w:ascii="仿宋_GB2312" w:eastAsia="仿宋_GB2312"/>
          <w:snapToGrid w:val="0"/>
          <w:sz w:val="32"/>
          <w:szCs w:val="32"/>
          <w:lang w:val="en-US" w:eastAsia="zh-CN"/>
        </w:rPr>
        <w:t>16.00</w:t>
      </w:r>
      <w:r>
        <w:rPr>
          <w:rFonts w:ascii="仿宋_GB2312" w:eastAsia="仿宋_GB2312"/>
          <w:snapToGrid w:val="0"/>
          <w:sz w:val="32"/>
          <w:szCs w:val="32"/>
        </w:rPr>
        <w:t xml:space="preserve">% </w:t>
      </w:r>
      <w:r>
        <w:rPr>
          <w:rFonts w:hint="eastAsia" w:ascii="仿宋_GB2312" w:eastAsia="仿宋_GB2312"/>
          <w:snapToGrid w:val="0"/>
          <w:sz w:val="32"/>
          <w:szCs w:val="32"/>
        </w:rPr>
        <w:t>，增长原因主要是案件查处力度持续加大，办案后勤保障经费随之有较大增长。</w:t>
      </w:r>
    </w:p>
    <w:p>
      <w:pPr>
        <w:keepNext w:val="0"/>
        <w:keepLines w:val="0"/>
        <w:pageBreakBefore w:val="0"/>
        <w:kinsoku/>
        <w:overflowPunct w:val="0"/>
        <w:topLinePunct/>
        <w:autoSpaceDE/>
        <w:autoSpaceDN/>
        <w:bidi w:val="0"/>
        <w:spacing w:line="570" w:lineRule="exact"/>
        <w:ind w:firstLine="640" w:firstLineChars="200"/>
        <w:jc w:val="both"/>
      </w:pPr>
      <w:r>
        <w:rPr>
          <w:rFonts w:hint="eastAsia" w:ascii="仿宋_GB2312" w:eastAsia="仿宋_GB2312"/>
          <w:snapToGrid w:val="0"/>
          <w:sz w:val="32"/>
          <w:szCs w:val="32"/>
          <w:lang w:val="en-US" w:eastAsia="zh-CN"/>
        </w:rPr>
        <w:t>4</w:t>
      </w:r>
      <w:r>
        <w:rPr>
          <w:rFonts w:ascii="仿宋_GB2312" w:eastAsia="仿宋_GB2312"/>
          <w:snapToGrid w:val="0"/>
          <w:sz w:val="32"/>
          <w:szCs w:val="32"/>
        </w:rPr>
        <w:t>.</w:t>
      </w:r>
      <w:r>
        <w:rPr>
          <w:rFonts w:hint="eastAsia" w:ascii="仿宋_GB2312" w:eastAsia="仿宋_GB2312"/>
          <w:snapToGrid w:val="0"/>
          <w:sz w:val="32"/>
          <w:szCs w:val="32"/>
        </w:rPr>
        <w:t>社会保障和就业支出</w:t>
      </w:r>
      <w:r>
        <w:rPr>
          <w:rFonts w:ascii="仿宋_GB2312" w:eastAsia="仿宋_GB2312"/>
          <w:snapToGrid w:val="0"/>
          <w:sz w:val="32"/>
          <w:szCs w:val="32"/>
        </w:rPr>
        <w:t>(</w:t>
      </w:r>
      <w:r>
        <w:rPr>
          <w:rFonts w:hint="eastAsia" w:ascii="仿宋_GB2312" w:eastAsia="仿宋_GB2312"/>
          <w:snapToGrid w:val="0"/>
          <w:sz w:val="32"/>
          <w:szCs w:val="32"/>
        </w:rPr>
        <w:t>类</w:t>
      </w:r>
      <w:r>
        <w:rPr>
          <w:rFonts w:ascii="仿宋_GB2312" w:eastAsia="仿宋_GB2312"/>
          <w:snapToGrid w:val="0"/>
          <w:sz w:val="32"/>
          <w:szCs w:val="32"/>
        </w:rPr>
        <w:t>)</w:t>
      </w:r>
      <w:r>
        <w:rPr>
          <w:rFonts w:hint="eastAsia" w:ascii="仿宋_GB2312" w:eastAsia="仿宋_GB2312"/>
          <w:snapToGrid w:val="0"/>
          <w:sz w:val="32"/>
          <w:szCs w:val="32"/>
        </w:rPr>
        <w:t>行政事业单位</w:t>
      </w:r>
      <w:r>
        <w:rPr>
          <w:rFonts w:hint="eastAsia" w:ascii="仿宋_GB2312" w:eastAsia="仿宋_GB2312"/>
          <w:snapToGrid w:val="0"/>
          <w:sz w:val="32"/>
          <w:szCs w:val="32"/>
          <w:lang w:eastAsia="zh-CN"/>
        </w:rPr>
        <w:t>养老支出</w:t>
      </w:r>
      <w:r>
        <w:rPr>
          <w:rFonts w:ascii="仿宋_GB2312" w:eastAsia="仿宋_GB2312"/>
          <w:snapToGrid w:val="0"/>
          <w:sz w:val="32"/>
          <w:szCs w:val="32"/>
        </w:rPr>
        <w:t>(</w:t>
      </w:r>
      <w:r>
        <w:rPr>
          <w:rFonts w:hint="eastAsia" w:ascii="仿宋_GB2312" w:eastAsia="仿宋_GB2312"/>
          <w:snapToGrid w:val="0"/>
          <w:sz w:val="32"/>
          <w:szCs w:val="32"/>
        </w:rPr>
        <w:t>款</w:t>
      </w:r>
      <w:r>
        <w:rPr>
          <w:rFonts w:ascii="仿宋_GB2312" w:eastAsia="仿宋_GB2312"/>
          <w:snapToGrid w:val="0"/>
          <w:sz w:val="32"/>
          <w:szCs w:val="32"/>
        </w:rPr>
        <w:t>)</w:t>
      </w:r>
      <w:r>
        <w:rPr>
          <w:rFonts w:hint="eastAsia" w:ascii="仿宋_GB2312" w:eastAsia="仿宋_GB2312"/>
          <w:snapToGrid w:val="0"/>
          <w:sz w:val="32"/>
          <w:szCs w:val="32"/>
          <w:lang w:eastAsia="zh-CN"/>
        </w:rPr>
        <w:t>行政单位离退休</w:t>
      </w:r>
      <w:r>
        <w:rPr>
          <w:rFonts w:ascii="仿宋_GB2312" w:eastAsia="仿宋_GB2312"/>
          <w:snapToGrid w:val="0"/>
          <w:sz w:val="32"/>
          <w:szCs w:val="32"/>
        </w:rPr>
        <w:t>(</w:t>
      </w:r>
      <w:r>
        <w:rPr>
          <w:rFonts w:hint="eastAsia" w:ascii="仿宋_GB2312" w:eastAsia="仿宋_GB2312"/>
          <w:snapToGrid w:val="0"/>
          <w:sz w:val="32"/>
          <w:szCs w:val="32"/>
        </w:rPr>
        <w:t>项</w:t>
      </w:r>
      <w:r>
        <w:rPr>
          <w:rFonts w:ascii="仿宋_GB2312" w:eastAsia="仿宋_GB2312"/>
          <w:snapToGrid w:val="0"/>
          <w:sz w:val="32"/>
          <w:szCs w:val="32"/>
        </w:rPr>
        <w:t>)202</w:t>
      </w:r>
      <w:r>
        <w:rPr>
          <w:rFonts w:hint="eastAsia" w:ascii="仿宋_GB2312" w:eastAsia="仿宋_GB2312"/>
          <w:snapToGrid w:val="0"/>
          <w:sz w:val="32"/>
          <w:szCs w:val="32"/>
          <w:lang w:val="en-US" w:eastAsia="zh-CN"/>
        </w:rPr>
        <w:t>4</w:t>
      </w:r>
      <w:r>
        <w:rPr>
          <w:rFonts w:hint="eastAsia" w:ascii="仿宋_GB2312" w:eastAsia="仿宋_GB2312"/>
          <w:snapToGrid w:val="0"/>
          <w:sz w:val="32"/>
          <w:szCs w:val="32"/>
        </w:rPr>
        <w:t>年预算</w:t>
      </w:r>
      <w:r>
        <w:rPr>
          <w:rFonts w:hint="eastAsia" w:ascii="仿宋_GB2312" w:eastAsia="仿宋_GB2312"/>
          <w:snapToGrid w:val="0"/>
          <w:sz w:val="32"/>
          <w:szCs w:val="32"/>
          <w:lang w:val="en-US" w:eastAsia="zh-CN"/>
        </w:rPr>
        <w:t>0.29</w:t>
      </w:r>
      <w:r>
        <w:rPr>
          <w:rFonts w:hint="eastAsia" w:ascii="仿宋_GB2312" w:eastAsia="仿宋_GB2312"/>
          <w:snapToGrid w:val="0"/>
          <w:sz w:val="32"/>
          <w:szCs w:val="32"/>
        </w:rPr>
        <w:t>万元，</w:t>
      </w:r>
      <w:r>
        <w:rPr>
          <w:rFonts w:hint="eastAsia" w:ascii="仿宋_GB2312" w:eastAsia="仿宋_GB2312"/>
          <w:snapToGrid w:val="0"/>
          <w:sz w:val="32"/>
          <w:szCs w:val="32"/>
          <w:lang w:eastAsia="zh-CN"/>
        </w:rPr>
        <w:t>与</w:t>
      </w:r>
      <w:r>
        <w:rPr>
          <w:rFonts w:ascii="仿宋_GB2312" w:eastAsia="仿宋_GB2312"/>
          <w:snapToGrid w:val="0"/>
          <w:sz w:val="32"/>
          <w:szCs w:val="32"/>
        </w:rPr>
        <w:t>202</w:t>
      </w:r>
      <w:r>
        <w:rPr>
          <w:rFonts w:hint="eastAsia" w:ascii="仿宋_GB2312" w:eastAsia="仿宋_GB2312"/>
          <w:snapToGrid w:val="0"/>
          <w:sz w:val="32"/>
          <w:szCs w:val="32"/>
          <w:lang w:val="en-US" w:eastAsia="zh-CN"/>
        </w:rPr>
        <w:t>3</w:t>
      </w:r>
      <w:r>
        <w:rPr>
          <w:rFonts w:hint="eastAsia" w:ascii="仿宋_GB2312" w:eastAsia="仿宋_GB2312"/>
          <w:snapToGrid w:val="0"/>
          <w:sz w:val="32"/>
          <w:szCs w:val="32"/>
        </w:rPr>
        <w:t>年</w:t>
      </w:r>
      <w:r>
        <w:rPr>
          <w:rFonts w:hint="eastAsia" w:ascii="仿宋_GB2312" w:eastAsia="仿宋_GB2312"/>
          <w:snapToGrid w:val="0"/>
          <w:sz w:val="32"/>
          <w:szCs w:val="32"/>
          <w:lang w:eastAsia="zh-CN"/>
        </w:rPr>
        <w:t>持平</w:t>
      </w:r>
      <w:r>
        <w:rPr>
          <w:rFonts w:hint="eastAsia" w:ascii="仿宋_GB2312" w:eastAsia="仿宋_GB2312"/>
          <w:snapToGrid w:val="0"/>
          <w:sz w:val="32"/>
          <w:szCs w:val="32"/>
        </w:rPr>
        <w:t>。</w:t>
      </w:r>
    </w:p>
    <w:p>
      <w:pPr>
        <w:keepNext w:val="0"/>
        <w:keepLines w:val="0"/>
        <w:pageBreakBefore w:val="0"/>
        <w:kinsoku/>
        <w:overflowPunct w:val="0"/>
        <w:topLinePunct/>
        <w:autoSpaceDE/>
        <w:autoSpaceDN/>
        <w:bidi w:val="0"/>
        <w:spacing w:line="570" w:lineRule="exact"/>
        <w:ind w:firstLine="640" w:firstLineChars="200"/>
        <w:jc w:val="both"/>
        <w:rPr>
          <w:rFonts w:hint="eastAsia" w:ascii="仿宋_GB2312" w:eastAsia="仿宋_GB2312"/>
          <w:snapToGrid w:val="0"/>
          <w:sz w:val="32"/>
          <w:szCs w:val="32"/>
        </w:rPr>
      </w:pPr>
      <w:r>
        <w:rPr>
          <w:rFonts w:hint="eastAsia" w:ascii="仿宋_GB2312" w:eastAsia="仿宋_GB2312"/>
          <w:snapToGrid w:val="0"/>
          <w:sz w:val="32"/>
          <w:szCs w:val="32"/>
          <w:lang w:val="en-US" w:eastAsia="zh-CN"/>
        </w:rPr>
        <w:t>5</w:t>
      </w:r>
      <w:r>
        <w:rPr>
          <w:rFonts w:ascii="仿宋_GB2312" w:eastAsia="仿宋_GB2312"/>
          <w:snapToGrid w:val="0"/>
          <w:sz w:val="32"/>
          <w:szCs w:val="32"/>
        </w:rPr>
        <w:t>.</w:t>
      </w:r>
      <w:r>
        <w:rPr>
          <w:rFonts w:hint="eastAsia" w:ascii="仿宋_GB2312" w:eastAsia="仿宋_GB2312"/>
          <w:snapToGrid w:val="0"/>
          <w:sz w:val="32"/>
          <w:szCs w:val="32"/>
        </w:rPr>
        <w:t>社会保障和就业支出</w:t>
      </w:r>
      <w:r>
        <w:rPr>
          <w:rFonts w:ascii="仿宋_GB2312" w:eastAsia="仿宋_GB2312"/>
          <w:snapToGrid w:val="0"/>
          <w:sz w:val="32"/>
          <w:szCs w:val="32"/>
        </w:rPr>
        <w:t>(</w:t>
      </w:r>
      <w:r>
        <w:rPr>
          <w:rFonts w:hint="eastAsia" w:ascii="仿宋_GB2312" w:eastAsia="仿宋_GB2312"/>
          <w:snapToGrid w:val="0"/>
          <w:sz w:val="32"/>
          <w:szCs w:val="32"/>
        </w:rPr>
        <w:t>类</w:t>
      </w:r>
      <w:r>
        <w:rPr>
          <w:rFonts w:ascii="仿宋_GB2312" w:eastAsia="仿宋_GB2312"/>
          <w:snapToGrid w:val="0"/>
          <w:sz w:val="32"/>
          <w:szCs w:val="32"/>
        </w:rPr>
        <w:t>)</w:t>
      </w:r>
      <w:r>
        <w:rPr>
          <w:rFonts w:hint="eastAsia" w:ascii="仿宋_GB2312" w:eastAsia="仿宋_GB2312"/>
          <w:snapToGrid w:val="0"/>
          <w:sz w:val="32"/>
          <w:szCs w:val="32"/>
        </w:rPr>
        <w:t>行政事业单位</w:t>
      </w:r>
      <w:r>
        <w:rPr>
          <w:rFonts w:hint="eastAsia" w:ascii="仿宋_GB2312" w:eastAsia="仿宋_GB2312"/>
          <w:snapToGrid w:val="0"/>
          <w:sz w:val="32"/>
          <w:szCs w:val="32"/>
          <w:lang w:eastAsia="zh-CN"/>
        </w:rPr>
        <w:t>养老支出</w:t>
      </w:r>
      <w:r>
        <w:rPr>
          <w:rFonts w:ascii="仿宋_GB2312" w:eastAsia="仿宋_GB2312"/>
          <w:snapToGrid w:val="0"/>
          <w:sz w:val="32"/>
          <w:szCs w:val="32"/>
        </w:rPr>
        <w:t>(</w:t>
      </w:r>
      <w:r>
        <w:rPr>
          <w:rFonts w:hint="eastAsia" w:ascii="仿宋_GB2312" w:eastAsia="仿宋_GB2312"/>
          <w:snapToGrid w:val="0"/>
          <w:sz w:val="32"/>
          <w:szCs w:val="32"/>
        </w:rPr>
        <w:t>款</w:t>
      </w:r>
      <w:r>
        <w:rPr>
          <w:rFonts w:ascii="仿宋_GB2312" w:eastAsia="仿宋_GB2312"/>
          <w:snapToGrid w:val="0"/>
          <w:sz w:val="32"/>
          <w:szCs w:val="32"/>
        </w:rPr>
        <w:t>)</w:t>
      </w:r>
      <w:r>
        <w:rPr>
          <w:rFonts w:hint="eastAsia" w:ascii="仿宋_GB2312" w:eastAsia="仿宋_GB2312"/>
          <w:snapToGrid w:val="0"/>
          <w:sz w:val="32"/>
          <w:szCs w:val="32"/>
        </w:rPr>
        <w:t>机关事业单位基本养老保险缴费支出</w:t>
      </w:r>
      <w:r>
        <w:rPr>
          <w:rFonts w:ascii="仿宋_GB2312" w:eastAsia="仿宋_GB2312"/>
          <w:snapToGrid w:val="0"/>
          <w:sz w:val="32"/>
          <w:szCs w:val="32"/>
        </w:rPr>
        <w:t>(</w:t>
      </w:r>
      <w:r>
        <w:rPr>
          <w:rFonts w:hint="eastAsia" w:ascii="仿宋_GB2312" w:eastAsia="仿宋_GB2312"/>
          <w:snapToGrid w:val="0"/>
          <w:sz w:val="32"/>
          <w:szCs w:val="32"/>
        </w:rPr>
        <w:t>项</w:t>
      </w:r>
      <w:r>
        <w:rPr>
          <w:rFonts w:ascii="仿宋_GB2312" w:eastAsia="仿宋_GB2312"/>
          <w:snapToGrid w:val="0"/>
          <w:sz w:val="32"/>
          <w:szCs w:val="32"/>
        </w:rPr>
        <w:t>)202</w:t>
      </w:r>
      <w:r>
        <w:rPr>
          <w:rFonts w:hint="eastAsia" w:ascii="仿宋_GB2312" w:eastAsia="仿宋_GB2312"/>
          <w:snapToGrid w:val="0"/>
          <w:sz w:val="32"/>
          <w:szCs w:val="32"/>
          <w:lang w:val="en-US" w:eastAsia="zh-CN"/>
        </w:rPr>
        <w:t>4</w:t>
      </w:r>
      <w:r>
        <w:rPr>
          <w:rFonts w:hint="eastAsia" w:ascii="仿宋_GB2312" w:eastAsia="仿宋_GB2312"/>
          <w:snapToGrid w:val="0"/>
          <w:sz w:val="32"/>
          <w:szCs w:val="32"/>
        </w:rPr>
        <w:t>年预算</w:t>
      </w:r>
      <w:r>
        <w:rPr>
          <w:rFonts w:hint="eastAsia" w:ascii="仿宋_GB2312" w:eastAsia="仿宋_GB2312"/>
          <w:snapToGrid w:val="0"/>
          <w:sz w:val="32"/>
          <w:szCs w:val="32"/>
          <w:lang w:val="en-US" w:eastAsia="zh-CN"/>
        </w:rPr>
        <w:t>146.34</w:t>
      </w:r>
      <w:r>
        <w:rPr>
          <w:rFonts w:hint="eastAsia" w:ascii="仿宋_GB2312" w:eastAsia="仿宋_GB2312"/>
          <w:snapToGrid w:val="0"/>
          <w:sz w:val="32"/>
          <w:szCs w:val="32"/>
        </w:rPr>
        <w:t>万元，比</w:t>
      </w:r>
      <w:r>
        <w:rPr>
          <w:rFonts w:ascii="仿宋_GB2312" w:eastAsia="仿宋_GB2312"/>
          <w:snapToGrid w:val="0"/>
          <w:sz w:val="32"/>
          <w:szCs w:val="32"/>
        </w:rPr>
        <w:t>202</w:t>
      </w:r>
      <w:r>
        <w:rPr>
          <w:rFonts w:hint="eastAsia" w:ascii="仿宋_GB2312" w:eastAsia="仿宋_GB2312"/>
          <w:snapToGrid w:val="0"/>
          <w:sz w:val="32"/>
          <w:szCs w:val="32"/>
          <w:lang w:val="en-US" w:eastAsia="zh-CN"/>
        </w:rPr>
        <w:t>3</w:t>
      </w:r>
      <w:r>
        <w:rPr>
          <w:rFonts w:hint="eastAsia" w:ascii="仿宋_GB2312" w:eastAsia="仿宋_GB2312"/>
          <w:snapToGrid w:val="0"/>
          <w:sz w:val="32"/>
          <w:szCs w:val="32"/>
        </w:rPr>
        <w:t>年预算增加</w:t>
      </w:r>
      <w:r>
        <w:rPr>
          <w:rFonts w:hint="eastAsia" w:ascii="仿宋_GB2312" w:eastAsia="仿宋_GB2312"/>
          <w:snapToGrid w:val="0"/>
          <w:sz w:val="32"/>
          <w:szCs w:val="32"/>
          <w:lang w:val="en-US" w:eastAsia="zh-CN"/>
        </w:rPr>
        <w:t>2.75</w:t>
      </w:r>
      <w:r>
        <w:rPr>
          <w:rFonts w:hint="eastAsia" w:ascii="仿宋_GB2312" w:eastAsia="仿宋_GB2312"/>
          <w:snapToGrid w:val="0"/>
          <w:sz w:val="32"/>
          <w:szCs w:val="32"/>
        </w:rPr>
        <w:t>万元，增长</w:t>
      </w:r>
      <w:r>
        <w:rPr>
          <w:rFonts w:hint="eastAsia" w:ascii="仿宋_GB2312" w:eastAsia="仿宋_GB2312"/>
          <w:snapToGrid w:val="0"/>
          <w:sz w:val="32"/>
          <w:szCs w:val="32"/>
          <w:lang w:val="en-US" w:eastAsia="zh-CN"/>
        </w:rPr>
        <w:t>1.92</w:t>
      </w:r>
      <w:r>
        <w:rPr>
          <w:rFonts w:ascii="仿宋_GB2312" w:eastAsia="仿宋_GB2312"/>
          <w:snapToGrid w:val="0"/>
          <w:sz w:val="32"/>
          <w:szCs w:val="32"/>
        </w:rPr>
        <w:t xml:space="preserve">% </w:t>
      </w:r>
      <w:r>
        <w:rPr>
          <w:rFonts w:hint="eastAsia" w:ascii="仿宋_GB2312" w:eastAsia="仿宋_GB2312"/>
          <w:snapToGrid w:val="0"/>
          <w:sz w:val="32"/>
          <w:szCs w:val="32"/>
        </w:rPr>
        <w:t>，增长原因主要是在职人员基本养老保险缴费随工资基数的自然增长有所提高。</w:t>
      </w:r>
    </w:p>
    <w:p>
      <w:pPr>
        <w:keepNext w:val="0"/>
        <w:keepLines w:val="0"/>
        <w:pageBreakBefore w:val="0"/>
        <w:widowControl/>
        <w:kinsoku/>
        <w:wordWrap/>
        <w:overflowPunct w:val="0"/>
        <w:topLinePunct/>
        <w:autoSpaceDE/>
        <w:autoSpaceDN/>
        <w:bidi w:val="0"/>
        <w:adjustRightInd w:val="0"/>
        <w:snapToGrid w:val="0"/>
        <w:spacing w:line="570" w:lineRule="exact"/>
        <w:ind w:left="0" w:leftChars="0" w:firstLine="640" w:firstLineChars="200"/>
        <w:jc w:val="both"/>
        <w:textAlignment w:val="baseline"/>
        <w:rPr>
          <w:rFonts w:hint="eastAsia" w:ascii="仿宋_GB2312" w:eastAsia="仿宋_GB2312"/>
          <w:snapToGrid w:val="0"/>
          <w:sz w:val="32"/>
          <w:szCs w:val="32"/>
        </w:rPr>
      </w:pPr>
      <w:r>
        <w:rPr>
          <w:rFonts w:hint="eastAsia" w:ascii="仿宋_GB2312" w:eastAsia="仿宋_GB2312"/>
          <w:snapToGrid w:val="0"/>
          <w:sz w:val="32"/>
          <w:szCs w:val="32"/>
          <w:lang w:val="en-US" w:eastAsia="zh-CN"/>
        </w:rPr>
        <w:t>6</w:t>
      </w:r>
      <w:r>
        <w:rPr>
          <w:rFonts w:ascii="仿宋_GB2312" w:eastAsia="仿宋_GB2312"/>
          <w:snapToGrid w:val="0"/>
          <w:sz w:val="32"/>
          <w:szCs w:val="32"/>
        </w:rPr>
        <w:t>.</w:t>
      </w:r>
      <w:r>
        <w:rPr>
          <w:rFonts w:hint="eastAsia" w:ascii="仿宋_GB2312" w:eastAsia="仿宋_GB2312"/>
          <w:snapToGrid w:val="0"/>
          <w:sz w:val="32"/>
          <w:szCs w:val="32"/>
        </w:rPr>
        <w:t>社会保障和就业支出</w:t>
      </w:r>
      <w:r>
        <w:rPr>
          <w:rFonts w:ascii="仿宋_GB2312" w:eastAsia="仿宋_GB2312"/>
          <w:snapToGrid w:val="0"/>
          <w:sz w:val="32"/>
          <w:szCs w:val="32"/>
        </w:rPr>
        <w:t>(</w:t>
      </w:r>
      <w:r>
        <w:rPr>
          <w:rFonts w:hint="eastAsia" w:ascii="仿宋_GB2312" w:eastAsia="仿宋_GB2312"/>
          <w:snapToGrid w:val="0"/>
          <w:sz w:val="32"/>
          <w:szCs w:val="32"/>
        </w:rPr>
        <w:t>类</w:t>
      </w:r>
      <w:r>
        <w:rPr>
          <w:rFonts w:ascii="仿宋_GB2312" w:eastAsia="仿宋_GB2312"/>
          <w:snapToGrid w:val="0"/>
          <w:sz w:val="32"/>
          <w:szCs w:val="32"/>
        </w:rPr>
        <w:t>)</w:t>
      </w:r>
      <w:r>
        <w:rPr>
          <w:rFonts w:hint="eastAsia" w:ascii="仿宋_GB2312" w:eastAsia="仿宋_GB2312"/>
          <w:snapToGrid w:val="0"/>
          <w:sz w:val="32"/>
          <w:szCs w:val="32"/>
        </w:rPr>
        <w:t>行政事业单位</w:t>
      </w:r>
      <w:r>
        <w:rPr>
          <w:rFonts w:hint="eastAsia" w:ascii="仿宋_GB2312" w:eastAsia="仿宋_GB2312"/>
          <w:snapToGrid w:val="0"/>
          <w:sz w:val="32"/>
          <w:szCs w:val="32"/>
          <w:lang w:eastAsia="zh-CN"/>
        </w:rPr>
        <w:t>养老支出</w:t>
      </w:r>
      <w:r>
        <w:rPr>
          <w:rFonts w:ascii="仿宋_GB2312" w:eastAsia="仿宋_GB2312"/>
          <w:snapToGrid w:val="0"/>
          <w:sz w:val="32"/>
          <w:szCs w:val="32"/>
        </w:rPr>
        <w:t>(</w:t>
      </w:r>
      <w:r>
        <w:rPr>
          <w:rFonts w:hint="eastAsia" w:ascii="仿宋_GB2312" w:eastAsia="仿宋_GB2312"/>
          <w:snapToGrid w:val="0"/>
          <w:sz w:val="32"/>
          <w:szCs w:val="32"/>
        </w:rPr>
        <w:t>款</w:t>
      </w:r>
      <w:r>
        <w:rPr>
          <w:rFonts w:ascii="仿宋_GB2312" w:eastAsia="仿宋_GB2312"/>
          <w:snapToGrid w:val="0"/>
          <w:sz w:val="32"/>
          <w:szCs w:val="32"/>
        </w:rPr>
        <w:t>)</w:t>
      </w:r>
      <w:r>
        <w:rPr>
          <w:rFonts w:hint="eastAsia" w:ascii="仿宋_GB2312" w:eastAsia="仿宋_GB2312"/>
          <w:snapToGrid w:val="0"/>
          <w:sz w:val="32"/>
          <w:szCs w:val="32"/>
          <w:lang w:eastAsia="zh-CN"/>
        </w:rPr>
        <w:t>对</w:t>
      </w:r>
      <w:r>
        <w:rPr>
          <w:rFonts w:hint="eastAsia" w:ascii="仿宋_GB2312" w:eastAsia="仿宋_GB2312"/>
          <w:snapToGrid w:val="0"/>
          <w:sz w:val="32"/>
          <w:szCs w:val="32"/>
        </w:rPr>
        <w:t>机关事业单位职业年金</w:t>
      </w:r>
      <w:r>
        <w:rPr>
          <w:rFonts w:hint="eastAsia" w:ascii="仿宋_GB2312" w:eastAsia="仿宋_GB2312"/>
          <w:snapToGrid w:val="0"/>
          <w:sz w:val="32"/>
          <w:szCs w:val="32"/>
          <w:lang w:eastAsia="zh-CN"/>
        </w:rPr>
        <w:t>的补助</w:t>
      </w:r>
      <w:r>
        <w:rPr>
          <w:rFonts w:ascii="仿宋_GB2312" w:eastAsia="仿宋_GB2312"/>
          <w:snapToGrid w:val="0"/>
          <w:sz w:val="32"/>
          <w:szCs w:val="32"/>
        </w:rPr>
        <w:t>(</w:t>
      </w:r>
      <w:r>
        <w:rPr>
          <w:rFonts w:hint="eastAsia" w:ascii="仿宋_GB2312" w:eastAsia="仿宋_GB2312"/>
          <w:snapToGrid w:val="0"/>
          <w:sz w:val="32"/>
          <w:szCs w:val="32"/>
        </w:rPr>
        <w:t>项</w:t>
      </w:r>
      <w:r>
        <w:rPr>
          <w:rFonts w:ascii="仿宋_GB2312" w:eastAsia="仿宋_GB2312"/>
          <w:snapToGrid w:val="0"/>
          <w:sz w:val="32"/>
          <w:szCs w:val="32"/>
        </w:rPr>
        <w:t>)202</w:t>
      </w:r>
      <w:r>
        <w:rPr>
          <w:rFonts w:hint="eastAsia" w:ascii="仿宋_GB2312" w:eastAsia="仿宋_GB2312"/>
          <w:snapToGrid w:val="0"/>
          <w:sz w:val="32"/>
          <w:szCs w:val="32"/>
          <w:lang w:val="en-US" w:eastAsia="zh-CN"/>
        </w:rPr>
        <w:t>4</w:t>
      </w:r>
      <w:r>
        <w:rPr>
          <w:rFonts w:hint="eastAsia" w:ascii="仿宋_GB2312" w:eastAsia="仿宋_GB2312"/>
          <w:snapToGrid w:val="0"/>
          <w:sz w:val="32"/>
          <w:szCs w:val="32"/>
        </w:rPr>
        <w:t>年预算</w:t>
      </w:r>
      <w:r>
        <w:rPr>
          <w:rFonts w:hint="eastAsia" w:ascii="仿宋_GB2312" w:eastAsia="仿宋_GB2312"/>
          <w:snapToGrid w:val="0"/>
          <w:sz w:val="32"/>
          <w:szCs w:val="32"/>
          <w:lang w:val="en-US" w:eastAsia="zh-CN"/>
        </w:rPr>
        <w:t>73.17</w:t>
      </w:r>
      <w:r>
        <w:rPr>
          <w:rFonts w:hint="eastAsia" w:ascii="仿宋_GB2312" w:eastAsia="仿宋_GB2312"/>
          <w:snapToGrid w:val="0"/>
          <w:sz w:val="32"/>
          <w:szCs w:val="32"/>
        </w:rPr>
        <w:t>万元，比</w:t>
      </w:r>
      <w:r>
        <w:rPr>
          <w:rFonts w:ascii="仿宋_GB2312" w:eastAsia="仿宋_GB2312"/>
          <w:snapToGrid w:val="0"/>
          <w:sz w:val="32"/>
          <w:szCs w:val="32"/>
        </w:rPr>
        <w:t>202</w:t>
      </w:r>
      <w:r>
        <w:rPr>
          <w:rFonts w:hint="eastAsia" w:ascii="仿宋_GB2312" w:eastAsia="仿宋_GB2312"/>
          <w:snapToGrid w:val="0"/>
          <w:sz w:val="32"/>
          <w:szCs w:val="32"/>
          <w:lang w:val="en-US" w:eastAsia="zh-CN"/>
        </w:rPr>
        <w:t>3</w:t>
      </w:r>
      <w:r>
        <w:rPr>
          <w:rFonts w:hint="eastAsia" w:ascii="仿宋_GB2312" w:eastAsia="仿宋_GB2312"/>
          <w:snapToGrid w:val="0"/>
          <w:sz w:val="32"/>
          <w:szCs w:val="32"/>
        </w:rPr>
        <w:t>年预算增加</w:t>
      </w:r>
      <w:r>
        <w:rPr>
          <w:rFonts w:hint="eastAsia" w:ascii="仿宋_GB2312" w:eastAsia="仿宋_GB2312"/>
          <w:snapToGrid w:val="0"/>
          <w:sz w:val="32"/>
          <w:szCs w:val="32"/>
          <w:lang w:val="en-US" w:eastAsia="zh-CN"/>
        </w:rPr>
        <w:t>73.17</w:t>
      </w:r>
      <w:r>
        <w:rPr>
          <w:rFonts w:hint="eastAsia" w:ascii="仿宋_GB2312" w:eastAsia="仿宋_GB2312"/>
          <w:snapToGrid w:val="0"/>
          <w:sz w:val="32"/>
          <w:szCs w:val="32"/>
        </w:rPr>
        <w:t>万元，增长</w:t>
      </w:r>
      <w:r>
        <w:rPr>
          <w:rFonts w:hint="eastAsia" w:ascii="仿宋_GB2312" w:eastAsia="仿宋_GB2312"/>
          <w:snapToGrid w:val="0"/>
          <w:sz w:val="32"/>
          <w:szCs w:val="32"/>
          <w:lang w:val="en-US" w:eastAsia="zh-CN"/>
        </w:rPr>
        <w:t>100.00</w:t>
      </w:r>
      <w:r>
        <w:rPr>
          <w:rFonts w:ascii="仿宋_GB2312" w:eastAsia="仿宋_GB2312"/>
          <w:snapToGrid w:val="0"/>
          <w:sz w:val="32"/>
          <w:szCs w:val="32"/>
        </w:rPr>
        <w:t xml:space="preserve">% </w:t>
      </w:r>
      <w:r>
        <w:rPr>
          <w:rFonts w:hint="eastAsia" w:ascii="仿宋_GB2312" w:eastAsia="仿宋_GB2312"/>
          <w:snapToGrid w:val="0"/>
          <w:sz w:val="32"/>
          <w:szCs w:val="32"/>
        </w:rPr>
        <w:t>，增长原因主要</w:t>
      </w:r>
      <w:r>
        <w:rPr>
          <w:rFonts w:hint="eastAsia" w:ascii="仿宋_GB2312" w:eastAsia="仿宋_GB2312"/>
          <w:snapToGrid w:val="0"/>
          <w:sz w:val="32"/>
          <w:szCs w:val="32"/>
          <w:lang w:eastAsia="zh-CN"/>
        </w:rPr>
        <w:t>是统计口径调整</w:t>
      </w:r>
      <w:r>
        <w:rPr>
          <w:rFonts w:hint="eastAsia" w:ascii="仿宋_GB2312" w:eastAsia="仿宋_GB2312"/>
          <w:snapToGrid w:val="0"/>
          <w:sz w:val="32"/>
          <w:szCs w:val="32"/>
        </w:rPr>
        <w:t>。</w:t>
      </w:r>
    </w:p>
    <w:p>
      <w:pPr>
        <w:keepNext w:val="0"/>
        <w:keepLines w:val="0"/>
        <w:pageBreakBefore w:val="0"/>
        <w:widowControl/>
        <w:kinsoku/>
        <w:wordWrap/>
        <w:overflowPunct w:val="0"/>
        <w:topLinePunct/>
        <w:autoSpaceDE/>
        <w:autoSpaceDN/>
        <w:bidi w:val="0"/>
        <w:adjustRightInd w:val="0"/>
        <w:snapToGrid w:val="0"/>
        <w:spacing w:line="570" w:lineRule="exact"/>
        <w:ind w:left="0" w:leftChars="0" w:firstLine="640" w:firstLineChars="200"/>
        <w:jc w:val="both"/>
        <w:textAlignment w:val="baseline"/>
        <w:rPr>
          <w:rFonts w:hint="eastAsia" w:ascii="仿宋_GB2312" w:eastAsia="仿宋_GB2312"/>
          <w:snapToGrid w:val="0"/>
          <w:sz w:val="32"/>
          <w:szCs w:val="32"/>
        </w:rPr>
      </w:pPr>
      <w:r>
        <w:rPr>
          <w:rFonts w:hint="eastAsia" w:ascii="仿宋_GB2312" w:hAnsi="Arial" w:eastAsia="仿宋_GB2312" w:cs="Arial"/>
          <w:snapToGrid w:val="0"/>
          <w:color w:val="000000"/>
          <w:kern w:val="0"/>
          <w:sz w:val="32"/>
          <w:szCs w:val="32"/>
          <w:lang w:val="en-US" w:eastAsia="zh-CN" w:bidi="ar-SA"/>
        </w:rPr>
        <w:t>7.卫生健康支出（类）行政事业单位医疗（款）行政单位医疗（项）</w:t>
      </w:r>
      <w:r>
        <w:rPr>
          <w:rFonts w:ascii="仿宋_GB2312" w:eastAsia="仿宋_GB2312"/>
          <w:snapToGrid w:val="0"/>
          <w:sz w:val="32"/>
          <w:szCs w:val="32"/>
        </w:rPr>
        <w:t>202</w:t>
      </w:r>
      <w:r>
        <w:rPr>
          <w:rFonts w:hint="eastAsia" w:ascii="仿宋_GB2312" w:eastAsia="仿宋_GB2312"/>
          <w:snapToGrid w:val="0"/>
          <w:sz w:val="32"/>
          <w:szCs w:val="32"/>
          <w:lang w:val="en-US" w:eastAsia="zh-CN"/>
        </w:rPr>
        <w:t>4</w:t>
      </w:r>
      <w:r>
        <w:rPr>
          <w:rFonts w:hint="eastAsia" w:ascii="仿宋_GB2312" w:eastAsia="仿宋_GB2312"/>
          <w:snapToGrid w:val="0"/>
          <w:sz w:val="32"/>
          <w:szCs w:val="32"/>
        </w:rPr>
        <w:t>年预算</w:t>
      </w:r>
      <w:r>
        <w:rPr>
          <w:rFonts w:hint="eastAsia" w:ascii="仿宋_GB2312" w:eastAsia="仿宋_GB2312"/>
          <w:snapToGrid w:val="0"/>
          <w:sz w:val="32"/>
          <w:szCs w:val="32"/>
          <w:lang w:val="en-US" w:eastAsia="zh-CN"/>
        </w:rPr>
        <w:t>42.27</w:t>
      </w:r>
      <w:r>
        <w:rPr>
          <w:rFonts w:hint="eastAsia" w:ascii="仿宋_GB2312" w:eastAsia="仿宋_GB2312"/>
          <w:snapToGrid w:val="0"/>
          <w:sz w:val="32"/>
          <w:szCs w:val="32"/>
        </w:rPr>
        <w:t>万元，比</w:t>
      </w:r>
      <w:r>
        <w:rPr>
          <w:rFonts w:ascii="仿宋_GB2312" w:eastAsia="仿宋_GB2312"/>
          <w:snapToGrid w:val="0"/>
          <w:sz w:val="32"/>
          <w:szCs w:val="32"/>
        </w:rPr>
        <w:t>202</w:t>
      </w:r>
      <w:r>
        <w:rPr>
          <w:rFonts w:hint="eastAsia" w:ascii="仿宋_GB2312" w:eastAsia="仿宋_GB2312"/>
          <w:snapToGrid w:val="0"/>
          <w:sz w:val="32"/>
          <w:szCs w:val="32"/>
          <w:lang w:val="en-US" w:eastAsia="zh-CN"/>
        </w:rPr>
        <w:t>3</w:t>
      </w:r>
      <w:r>
        <w:rPr>
          <w:rFonts w:hint="eastAsia" w:ascii="仿宋_GB2312" w:eastAsia="仿宋_GB2312"/>
          <w:snapToGrid w:val="0"/>
          <w:sz w:val="32"/>
          <w:szCs w:val="32"/>
        </w:rPr>
        <w:t>年预算增加</w:t>
      </w:r>
      <w:r>
        <w:rPr>
          <w:rFonts w:ascii="仿宋_GB2312" w:eastAsia="仿宋_GB2312"/>
          <w:snapToGrid w:val="0"/>
          <w:sz w:val="32"/>
          <w:szCs w:val="32"/>
        </w:rPr>
        <w:t>(</w:t>
      </w:r>
      <w:r>
        <w:rPr>
          <w:rFonts w:hint="eastAsia" w:ascii="仿宋_GB2312" w:eastAsia="仿宋_GB2312"/>
          <w:snapToGrid w:val="0"/>
          <w:sz w:val="32"/>
          <w:szCs w:val="32"/>
        </w:rPr>
        <w:t>减少</w:t>
      </w:r>
      <w:r>
        <w:rPr>
          <w:rFonts w:ascii="仿宋_GB2312" w:eastAsia="仿宋_GB2312"/>
          <w:snapToGrid w:val="0"/>
          <w:sz w:val="32"/>
          <w:szCs w:val="32"/>
        </w:rPr>
        <w:t>)</w:t>
      </w:r>
      <w:r>
        <w:rPr>
          <w:rFonts w:hint="eastAsia" w:ascii="仿宋_GB2312" w:eastAsia="仿宋_GB2312"/>
          <w:snapToGrid w:val="0"/>
          <w:sz w:val="32"/>
          <w:szCs w:val="32"/>
          <w:lang w:val="en-US" w:eastAsia="zh-CN"/>
        </w:rPr>
        <w:t>0.89</w:t>
      </w:r>
      <w:r>
        <w:rPr>
          <w:rFonts w:hint="eastAsia" w:ascii="仿宋_GB2312" w:eastAsia="仿宋_GB2312"/>
          <w:snapToGrid w:val="0"/>
          <w:sz w:val="32"/>
          <w:szCs w:val="32"/>
        </w:rPr>
        <w:t>万元，增长</w:t>
      </w:r>
      <w:r>
        <w:rPr>
          <w:rFonts w:hint="eastAsia" w:ascii="仿宋_GB2312" w:eastAsia="仿宋_GB2312"/>
          <w:snapToGrid w:val="0"/>
          <w:sz w:val="32"/>
          <w:szCs w:val="32"/>
          <w:lang w:val="en-US" w:eastAsia="zh-CN"/>
        </w:rPr>
        <w:t>2.15</w:t>
      </w:r>
      <w:r>
        <w:rPr>
          <w:rFonts w:ascii="仿宋_GB2312" w:eastAsia="仿宋_GB2312"/>
          <w:snapToGrid w:val="0"/>
          <w:sz w:val="32"/>
          <w:szCs w:val="32"/>
        </w:rPr>
        <w:t xml:space="preserve">% </w:t>
      </w:r>
      <w:r>
        <w:rPr>
          <w:rFonts w:hint="eastAsia" w:ascii="仿宋_GB2312" w:eastAsia="仿宋_GB2312"/>
          <w:snapToGrid w:val="0"/>
          <w:sz w:val="32"/>
          <w:szCs w:val="32"/>
        </w:rPr>
        <w:t>，增长原因主要是在职人员公务员医疗缴费随工资基数的自然增长有所提高。</w:t>
      </w:r>
    </w:p>
    <w:p>
      <w:pPr>
        <w:keepNext w:val="0"/>
        <w:keepLines w:val="0"/>
        <w:pageBreakBefore w:val="0"/>
        <w:kinsoku/>
        <w:overflowPunct w:val="0"/>
        <w:topLinePunct/>
        <w:autoSpaceDE/>
        <w:autoSpaceDN/>
        <w:bidi w:val="0"/>
        <w:spacing w:line="570" w:lineRule="exact"/>
        <w:ind w:firstLine="640" w:firstLineChars="200"/>
        <w:jc w:val="both"/>
        <w:rPr>
          <w:rFonts w:ascii="仿宋_GB2312" w:eastAsia="仿宋_GB2312"/>
          <w:snapToGrid w:val="0"/>
          <w:sz w:val="32"/>
          <w:szCs w:val="32"/>
        </w:rPr>
      </w:pPr>
      <w:r>
        <w:rPr>
          <w:rFonts w:hint="eastAsia" w:ascii="仿宋_GB2312" w:eastAsia="仿宋_GB2312"/>
          <w:snapToGrid w:val="0"/>
          <w:sz w:val="32"/>
          <w:szCs w:val="32"/>
          <w:lang w:val="en-US" w:eastAsia="zh-CN"/>
        </w:rPr>
        <w:t>8</w:t>
      </w:r>
      <w:r>
        <w:rPr>
          <w:rFonts w:ascii="仿宋_GB2312" w:eastAsia="仿宋_GB2312"/>
          <w:snapToGrid w:val="0"/>
          <w:sz w:val="32"/>
          <w:szCs w:val="32"/>
        </w:rPr>
        <w:t>.</w:t>
      </w:r>
      <w:r>
        <w:rPr>
          <w:rFonts w:hint="eastAsia" w:ascii="仿宋_GB2312" w:eastAsia="仿宋_GB2312"/>
          <w:snapToGrid w:val="0"/>
          <w:sz w:val="32"/>
          <w:szCs w:val="32"/>
        </w:rPr>
        <w:t>住房保障支出</w:t>
      </w:r>
      <w:r>
        <w:rPr>
          <w:rFonts w:ascii="仿宋_GB2312" w:eastAsia="仿宋_GB2312"/>
          <w:snapToGrid w:val="0"/>
          <w:sz w:val="32"/>
          <w:szCs w:val="32"/>
        </w:rPr>
        <w:t>(</w:t>
      </w:r>
      <w:r>
        <w:rPr>
          <w:rFonts w:hint="eastAsia" w:ascii="仿宋_GB2312" w:eastAsia="仿宋_GB2312"/>
          <w:snapToGrid w:val="0"/>
          <w:sz w:val="32"/>
          <w:szCs w:val="32"/>
        </w:rPr>
        <w:t>类</w:t>
      </w:r>
      <w:r>
        <w:rPr>
          <w:rFonts w:ascii="仿宋_GB2312" w:eastAsia="仿宋_GB2312"/>
          <w:snapToGrid w:val="0"/>
          <w:sz w:val="32"/>
          <w:szCs w:val="32"/>
        </w:rPr>
        <w:t>)</w:t>
      </w:r>
      <w:r>
        <w:rPr>
          <w:rFonts w:hint="eastAsia" w:ascii="仿宋_GB2312" w:eastAsia="仿宋_GB2312"/>
          <w:snapToGrid w:val="0"/>
          <w:sz w:val="32"/>
          <w:szCs w:val="32"/>
        </w:rPr>
        <w:t>住房改革支出</w:t>
      </w:r>
      <w:r>
        <w:rPr>
          <w:rFonts w:ascii="仿宋_GB2312" w:eastAsia="仿宋_GB2312"/>
          <w:snapToGrid w:val="0"/>
          <w:sz w:val="32"/>
          <w:szCs w:val="32"/>
        </w:rPr>
        <w:t>(</w:t>
      </w:r>
      <w:r>
        <w:rPr>
          <w:rFonts w:hint="eastAsia" w:ascii="仿宋_GB2312" w:eastAsia="仿宋_GB2312"/>
          <w:snapToGrid w:val="0"/>
          <w:sz w:val="32"/>
          <w:szCs w:val="32"/>
        </w:rPr>
        <w:t>款</w:t>
      </w:r>
      <w:r>
        <w:rPr>
          <w:rFonts w:ascii="仿宋_GB2312" w:eastAsia="仿宋_GB2312"/>
          <w:snapToGrid w:val="0"/>
          <w:sz w:val="32"/>
          <w:szCs w:val="32"/>
        </w:rPr>
        <w:t>)</w:t>
      </w:r>
      <w:r>
        <w:rPr>
          <w:rFonts w:hint="eastAsia" w:ascii="仿宋_GB2312" w:eastAsia="仿宋_GB2312"/>
          <w:snapToGrid w:val="0"/>
          <w:sz w:val="32"/>
          <w:szCs w:val="32"/>
        </w:rPr>
        <w:t>住房公积金</w:t>
      </w:r>
      <w:r>
        <w:rPr>
          <w:rFonts w:ascii="仿宋_GB2312" w:eastAsia="仿宋_GB2312"/>
          <w:snapToGrid w:val="0"/>
          <w:sz w:val="32"/>
          <w:szCs w:val="32"/>
        </w:rPr>
        <w:t>(</w:t>
      </w:r>
      <w:r>
        <w:rPr>
          <w:rFonts w:hint="eastAsia" w:ascii="仿宋_GB2312" w:eastAsia="仿宋_GB2312"/>
          <w:snapToGrid w:val="0"/>
          <w:sz w:val="32"/>
          <w:szCs w:val="32"/>
        </w:rPr>
        <w:t>项</w:t>
      </w:r>
      <w:r>
        <w:rPr>
          <w:rFonts w:ascii="仿宋_GB2312" w:eastAsia="仿宋_GB2312"/>
          <w:snapToGrid w:val="0"/>
          <w:sz w:val="32"/>
          <w:szCs w:val="32"/>
        </w:rPr>
        <w:t>)202</w:t>
      </w:r>
      <w:r>
        <w:rPr>
          <w:rFonts w:hint="eastAsia" w:ascii="仿宋_GB2312" w:eastAsia="仿宋_GB2312"/>
          <w:snapToGrid w:val="0"/>
          <w:sz w:val="32"/>
          <w:szCs w:val="32"/>
          <w:lang w:val="en-US" w:eastAsia="zh-CN"/>
        </w:rPr>
        <w:t>4</w:t>
      </w:r>
      <w:r>
        <w:rPr>
          <w:rFonts w:hint="eastAsia" w:ascii="仿宋_GB2312" w:eastAsia="仿宋_GB2312"/>
          <w:snapToGrid w:val="0"/>
          <w:sz w:val="32"/>
          <w:szCs w:val="32"/>
        </w:rPr>
        <w:t>年预算</w:t>
      </w:r>
      <w:r>
        <w:rPr>
          <w:rFonts w:hint="eastAsia" w:ascii="仿宋_GB2312" w:eastAsia="仿宋_GB2312"/>
          <w:snapToGrid w:val="0"/>
          <w:sz w:val="32"/>
          <w:szCs w:val="32"/>
          <w:lang w:val="en-US" w:eastAsia="zh-CN"/>
        </w:rPr>
        <w:t>109.76</w:t>
      </w:r>
      <w:r>
        <w:rPr>
          <w:rFonts w:hint="eastAsia" w:ascii="仿宋_GB2312" w:eastAsia="仿宋_GB2312"/>
          <w:snapToGrid w:val="0"/>
          <w:sz w:val="32"/>
          <w:szCs w:val="32"/>
        </w:rPr>
        <w:t>万元，比</w:t>
      </w:r>
      <w:r>
        <w:rPr>
          <w:rFonts w:ascii="仿宋_GB2312" w:eastAsia="仿宋_GB2312"/>
          <w:snapToGrid w:val="0"/>
          <w:sz w:val="32"/>
          <w:szCs w:val="32"/>
        </w:rPr>
        <w:t>202</w:t>
      </w:r>
      <w:r>
        <w:rPr>
          <w:rFonts w:hint="eastAsia" w:ascii="仿宋_GB2312" w:eastAsia="仿宋_GB2312"/>
          <w:snapToGrid w:val="0"/>
          <w:sz w:val="32"/>
          <w:szCs w:val="32"/>
          <w:lang w:val="en-US" w:eastAsia="zh-CN"/>
        </w:rPr>
        <w:t>3</w:t>
      </w:r>
      <w:r>
        <w:rPr>
          <w:rFonts w:hint="eastAsia" w:ascii="仿宋_GB2312" w:eastAsia="仿宋_GB2312"/>
          <w:snapToGrid w:val="0"/>
          <w:sz w:val="32"/>
          <w:szCs w:val="32"/>
        </w:rPr>
        <w:t>年预算增加</w:t>
      </w:r>
      <w:r>
        <w:rPr>
          <w:rFonts w:hint="eastAsia" w:ascii="仿宋_GB2312" w:eastAsia="仿宋_GB2312"/>
          <w:snapToGrid w:val="0"/>
          <w:sz w:val="32"/>
          <w:szCs w:val="32"/>
          <w:lang w:val="en-US" w:eastAsia="zh-CN"/>
        </w:rPr>
        <w:t>2.07</w:t>
      </w:r>
      <w:r>
        <w:rPr>
          <w:rFonts w:hint="eastAsia" w:ascii="仿宋_GB2312" w:eastAsia="仿宋_GB2312"/>
          <w:snapToGrid w:val="0"/>
          <w:sz w:val="32"/>
          <w:szCs w:val="32"/>
        </w:rPr>
        <w:t>万元，增长</w:t>
      </w:r>
      <w:r>
        <w:rPr>
          <w:rFonts w:hint="eastAsia" w:ascii="仿宋_GB2312" w:eastAsia="仿宋_GB2312"/>
          <w:snapToGrid w:val="0"/>
          <w:sz w:val="32"/>
          <w:szCs w:val="32"/>
          <w:lang w:val="en-US" w:eastAsia="zh-CN"/>
        </w:rPr>
        <w:t>1.92</w:t>
      </w:r>
      <w:r>
        <w:rPr>
          <w:rFonts w:ascii="仿宋_GB2312" w:eastAsia="仿宋_GB2312"/>
          <w:snapToGrid w:val="0"/>
          <w:sz w:val="32"/>
          <w:szCs w:val="32"/>
        </w:rPr>
        <w:t xml:space="preserve">% </w:t>
      </w:r>
      <w:r>
        <w:rPr>
          <w:rFonts w:hint="eastAsia" w:ascii="仿宋_GB2312" w:eastAsia="仿宋_GB2312"/>
          <w:snapToGrid w:val="0"/>
          <w:sz w:val="32"/>
          <w:szCs w:val="32"/>
        </w:rPr>
        <w:t>，增长原因主要是调整有关缴存基数。</w:t>
      </w:r>
    </w:p>
    <w:p>
      <w:pPr>
        <w:keepNext w:val="0"/>
        <w:keepLines w:val="0"/>
        <w:pageBreakBefore w:val="0"/>
        <w:kinsoku/>
        <w:overflowPunct w:val="0"/>
        <w:topLinePunct/>
        <w:autoSpaceDE/>
        <w:autoSpaceDN/>
        <w:bidi w:val="0"/>
        <w:spacing w:line="570" w:lineRule="exact"/>
        <w:ind w:firstLine="640" w:firstLineChars="200"/>
        <w:jc w:val="both"/>
        <w:rPr>
          <w:rFonts w:ascii="黑体" w:hAnsi="黑体" w:eastAsia="黑体"/>
          <w:snapToGrid w:val="0"/>
          <w:sz w:val="32"/>
          <w:szCs w:val="32"/>
        </w:rPr>
      </w:pPr>
      <w:r>
        <w:rPr>
          <w:rFonts w:hint="eastAsia" w:ascii="黑体" w:hAnsi="黑体" w:eastAsia="黑体"/>
          <w:snapToGrid w:val="0"/>
          <w:sz w:val="32"/>
          <w:szCs w:val="32"/>
        </w:rPr>
        <w:t>六、关于</w:t>
      </w:r>
      <w:r>
        <w:rPr>
          <w:rFonts w:ascii="黑体" w:hAnsi="黑体" w:eastAsia="黑体"/>
          <w:snapToGrid w:val="0"/>
          <w:sz w:val="32"/>
          <w:szCs w:val="32"/>
        </w:rPr>
        <w:t xml:space="preserve"> 202</w:t>
      </w:r>
      <w:r>
        <w:rPr>
          <w:rFonts w:hint="eastAsia" w:ascii="黑体" w:hAnsi="黑体" w:eastAsia="黑体"/>
          <w:snapToGrid w:val="0"/>
          <w:sz w:val="32"/>
          <w:szCs w:val="32"/>
          <w:lang w:val="en-US" w:eastAsia="zh-CN"/>
        </w:rPr>
        <w:t>4</w:t>
      </w:r>
      <w:r>
        <w:rPr>
          <w:rFonts w:hint="eastAsia" w:ascii="黑体" w:hAnsi="黑体" w:eastAsia="黑体"/>
          <w:snapToGrid w:val="0"/>
          <w:sz w:val="32"/>
          <w:szCs w:val="32"/>
        </w:rPr>
        <w:t>年一般公共预算基本支出表的说明</w:t>
      </w:r>
    </w:p>
    <w:p>
      <w:pPr>
        <w:keepNext w:val="0"/>
        <w:keepLines w:val="0"/>
        <w:pageBreakBefore w:val="0"/>
        <w:kinsoku/>
        <w:overflowPunct w:val="0"/>
        <w:topLinePunct/>
        <w:autoSpaceDE/>
        <w:autoSpaceDN/>
        <w:bidi w:val="0"/>
        <w:spacing w:line="570" w:lineRule="exact"/>
        <w:ind w:firstLine="640" w:firstLineChars="200"/>
        <w:jc w:val="both"/>
        <w:rPr>
          <w:rFonts w:ascii="仿宋_GB2312" w:eastAsia="仿宋_GB2312"/>
          <w:snapToGrid w:val="0"/>
          <w:sz w:val="32"/>
          <w:szCs w:val="32"/>
        </w:rPr>
      </w:pPr>
      <w:r>
        <w:rPr>
          <w:rFonts w:hint="eastAsia" w:ascii="仿宋_GB2312" w:eastAsia="仿宋_GB2312"/>
          <w:snapToGrid w:val="0"/>
          <w:sz w:val="32"/>
          <w:szCs w:val="32"/>
          <w:lang w:eastAsia="zh-CN"/>
        </w:rPr>
        <w:t>中共宿松县纪律检查委员会</w:t>
      </w:r>
      <w:r>
        <w:rPr>
          <w:rFonts w:ascii="仿宋_GB2312" w:eastAsia="仿宋_GB2312"/>
          <w:snapToGrid w:val="0"/>
          <w:sz w:val="32"/>
          <w:szCs w:val="32"/>
        </w:rPr>
        <w:t>202</w:t>
      </w:r>
      <w:r>
        <w:rPr>
          <w:rFonts w:hint="eastAsia" w:ascii="仿宋_GB2312" w:eastAsia="仿宋_GB2312"/>
          <w:snapToGrid w:val="0"/>
          <w:sz w:val="32"/>
          <w:szCs w:val="32"/>
          <w:lang w:val="en-US" w:eastAsia="zh-CN"/>
        </w:rPr>
        <w:t>4</w:t>
      </w:r>
      <w:r>
        <w:rPr>
          <w:rFonts w:hint="eastAsia" w:ascii="仿宋_GB2312" w:eastAsia="仿宋_GB2312"/>
          <w:snapToGrid w:val="0"/>
          <w:sz w:val="32"/>
          <w:szCs w:val="32"/>
        </w:rPr>
        <w:t>年一般公共预算基本支</w:t>
      </w:r>
      <w:r>
        <w:rPr>
          <w:rFonts w:ascii="仿宋_GB2312" w:eastAsia="仿宋_GB2312"/>
          <w:snapToGrid w:val="0"/>
          <w:sz w:val="32"/>
          <w:szCs w:val="32"/>
        </w:rPr>
        <w:t xml:space="preserve"> </w:t>
      </w:r>
      <w:r>
        <w:rPr>
          <w:rFonts w:hint="eastAsia" w:ascii="仿宋_GB2312" w:eastAsia="仿宋_GB2312"/>
          <w:snapToGrid w:val="0"/>
          <w:sz w:val="32"/>
          <w:szCs w:val="32"/>
        </w:rPr>
        <w:t>出</w:t>
      </w:r>
      <w:r>
        <w:rPr>
          <w:rFonts w:hint="eastAsia" w:ascii="仿宋_GB2312" w:eastAsia="仿宋_GB2312"/>
          <w:snapToGrid w:val="0"/>
          <w:sz w:val="32"/>
          <w:szCs w:val="32"/>
          <w:lang w:val="en-US" w:eastAsia="zh-CN"/>
        </w:rPr>
        <w:t>1642.10</w:t>
      </w:r>
      <w:r>
        <w:rPr>
          <w:rFonts w:hint="eastAsia" w:ascii="仿宋_GB2312" w:eastAsia="仿宋_GB2312"/>
          <w:snapToGrid w:val="0"/>
          <w:sz w:val="32"/>
          <w:szCs w:val="32"/>
        </w:rPr>
        <w:t>万元，其中，人员经费</w:t>
      </w:r>
      <w:r>
        <w:rPr>
          <w:rFonts w:hint="eastAsia" w:ascii="仿宋_GB2312" w:eastAsia="仿宋_GB2312"/>
          <w:snapToGrid w:val="0"/>
          <w:sz w:val="32"/>
          <w:szCs w:val="32"/>
          <w:lang w:val="en-US" w:eastAsia="zh-CN"/>
        </w:rPr>
        <w:t>1333.27</w:t>
      </w:r>
      <w:r>
        <w:rPr>
          <w:rFonts w:hint="eastAsia" w:ascii="仿宋_GB2312" w:eastAsia="仿宋_GB2312"/>
          <w:snapToGrid w:val="0"/>
          <w:sz w:val="32"/>
          <w:szCs w:val="32"/>
        </w:rPr>
        <w:t>万元，公用经费</w:t>
      </w:r>
      <w:r>
        <w:rPr>
          <w:rFonts w:hint="eastAsia" w:ascii="仿宋_GB2312" w:eastAsia="仿宋_GB2312"/>
          <w:snapToGrid w:val="0"/>
          <w:sz w:val="32"/>
          <w:szCs w:val="32"/>
          <w:lang w:val="en-US" w:eastAsia="zh-CN"/>
        </w:rPr>
        <w:t>308.83</w:t>
      </w:r>
      <w:r>
        <w:rPr>
          <w:rFonts w:hint="eastAsia" w:ascii="仿宋_GB2312" w:eastAsia="仿宋_GB2312"/>
          <w:snapToGrid w:val="0"/>
          <w:sz w:val="32"/>
          <w:szCs w:val="32"/>
        </w:rPr>
        <w:t>万元。</w:t>
      </w:r>
    </w:p>
    <w:p>
      <w:pPr>
        <w:keepNext w:val="0"/>
        <w:keepLines w:val="0"/>
        <w:pageBreakBefore w:val="0"/>
        <w:kinsoku/>
        <w:overflowPunct w:val="0"/>
        <w:topLinePunct/>
        <w:autoSpaceDE/>
        <w:autoSpaceDN/>
        <w:bidi w:val="0"/>
        <w:spacing w:line="570" w:lineRule="exact"/>
        <w:ind w:firstLine="640" w:firstLineChars="200"/>
        <w:jc w:val="both"/>
        <w:rPr>
          <w:rFonts w:ascii="仿宋_GB2312" w:eastAsia="仿宋_GB2312"/>
          <w:snapToGrid w:val="0"/>
          <w:sz w:val="32"/>
          <w:szCs w:val="32"/>
        </w:rPr>
      </w:pPr>
      <w:r>
        <w:rPr>
          <w:rFonts w:ascii="仿宋_GB2312" w:eastAsia="仿宋_GB2312"/>
          <w:snapToGrid w:val="0"/>
          <w:sz w:val="32"/>
          <w:szCs w:val="32"/>
        </w:rPr>
        <w:t>(</w:t>
      </w:r>
      <w:r>
        <w:rPr>
          <w:rFonts w:hint="eastAsia" w:ascii="仿宋_GB2312" w:eastAsia="仿宋_GB2312"/>
          <w:snapToGrid w:val="0"/>
          <w:sz w:val="32"/>
          <w:szCs w:val="32"/>
        </w:rPr>
        <w:t>一</w:t>
      </w:r>
      <w:r>
        <w:rPr>
          <w:rFonts w:ascii="仿宋_GB2312" w:eastAsia="仿宋_GB2312"/>
          <w:snapToGrid w:val="0"/>
          <w:sz w:val="32"/>
          <w:szCs w:val="32"/>
        </w:rPr>
        <w:t>)</w:t>
      </w:r>
      <w:r>
        <w:rPr>
          <w:rFonts w:hint="eastAsia" w:ascii="仿宋_GB2312" w:eastAsia="仿宋_GB2312"/>
          <w:snapToGrid w:val="0"/>
          <w:sz w:val="32"/>
          <w:szCs w:val="32"/>
        </w:rPr>
        <w:t>人员经费</w:t>
      </w:r>
      <w:r>
        <w:rPr>
          <w:rFonts w:hint="eastAsia" w:ascii="仿宋_GB2312" w:eastAsia="仿宋_GB2312"/>
          <w:snapToGrid w:val="0"/>
          <w:sz w:val="32"/>
          <w:szCs w:val="32"/>
          <w:lang w:val="en-US" w:eastAsia="zh-CN"/>
        </w:rPr>
        <w:t>1333.27</w:t>
      </w:r>
      <w:r>
        <w:rPr>
          <w:rFonts w:hint="eastAsia" w:ascii="仿宋_GB2312" w:eastAsia="仿宋_GB2312"/>
          <w:snapToGrid w:val="0"/>
          <w:sz w:val="32"/>
          <w:szCs w:val="32"/>
        </w:rPr>
        <w:t>万元，主要包括：基本工资、津贴补贴、奖金、机关事业单位基本养老保险缴费、职业年金缴费、职工基本医疗保险缴费、其他社会保障缴费、住房公积金、退休费。</w:t>
      </w:r>
    </w:p>
    <w:p>
      <w:pPr>
        <w:keepNext w:val="0"/>
        <w:keepLines w:val="0"/>
        <w:pageBreakBefore w:val="0"/>
        <w:kinsoku/>
        <w:overflowPunct w:val="0"/>
        <w:topLinePunct/>
        <w:autoSpaceDE/>
        <w:autoSpaceDN/>
        <w:bidi w:val="0"/>
        <w:spacing w:line="570" w:lineRule="exact"/>
        <w:ind w:firstLine="640" w:firstLineChars="200"/>
        <w:jc w:val="both"/>
        <w:rPr>
          <w:rFonts w:hint="eastAsia" w:ascii="仿宋_GB2312" w:eastAsia="仿宋_GB2312"/>
          <w:snapToGrid w:val="0"/>
          <w:sz w:val="32"/>
          <w:szCs w:val="32"/>
        </w:rPr>
      </w:pPr>
      <w:r>
        <w:rPr>
          <w:rFonts w:ascii="仿宋_GB2312" w:eastAsia="仿宋_GB2312"/>
          <w:snapToGrid w:val="0"/>
          <w:sz w:val="32"/>
          <w:szCs w:val="32"/>
        </w:rPr>
        <w:t>(</w:t>
      </w:r>
      <w:r>
        <w:rPr>
          <w:rFonts w:hint="eastAsia" w:ascii="仿宋_GB2312" w:eastAsia="仿宋_GB2312"/>
          <w:snapToGrid w:val="0"/>
          <w:sz w:val="32"/>
          <w:szCs w:val="32"/>
        </w:rPr>
        <w:t>二</w:t>
      </w:r>
      <w:r>
        <w:rPr>
          <w:rFonts w:ascii="仿宋_GB2312" w:eastAsia="仿宋_GB2312"/>
          <w:snapToGrid w:val="0"/>
          <w:sz w:val="32"/>
          <w:szCs w:val="32"/>
        </w:rPr>
        <w:t xml:space="preserve">) </w:t>
      </w:r>
      <w:r>
        <w:rPr>
          <w:rFonts w:hint="eastAsia" w:ascii="仿宋_GB2312" w:eastAsia="仿宋_GB2312"/>
          <w:snapToGrid w:val="0"/>
          <w:sz w:val="32"/>
          <w:szCs w:val="32"/>
        </w:rPr>
        <w:t>公用经费</w:t>
      </w:r>
      <w:r>
        <w:rPr>
          <w:rFonts w:hint="eastAsia" w:ascii="仿宋_GB2312" w:eastAsia="仿宋_GB2312"/>
          <w:snapToGrid w:val="0"/>
          <w:sz w:val="32"/>
          <w:szCs w:val="32"/>
          <w:lang w:val="en-US" w:eastAsia="zh-CN"/>
        </w:rPr>
        <w:t>308.83</w:t>
      </w:r>
      <w:r>
        <w:rPr>
          <w:rFonts w:hint="eastAsia" w:ascii="仿宋_GB2312" w:eastAsia="仿宋_GB2312"/>
          <w:snapToGrid w:val="0"/>
          <w:sz w:val="32"/>
          <w:szCs w:val="32"/>
        </w:rPr>
        <w:t>万元，主要包括：办公费、印刷费、邮电费、差旅费、维修（护）费、会议费、培训费、公务接待费、工会经费、公务用车运行维护费、其他交通费用、其他商品和服务支出、办公设备购置。</w:t>
      </w:r>
    </w:p>
    <w:p>
      <w:pPr>
        <w:keepNext w:val="0"/>
        <w:keepLines w:val="0"/>
        <w:pageBreakBefore w:val="0"/>
        <w:kinsoku/>
        <w:overflowPunct w:val="0"/>
        <w:topLinePunct/>
        <w:autoSpaceDE/>
        <w:autoSpaceDN/>
        <w:bidi w:val="0"/>
        <w:spacing w:line="570" w:lineRule="exact"/>
        <w:ind w:firstLine="640" w:firstLineChars="200"/>
        <w:jc w:val="both"/>
        <w:rPr>
          <w:rFonts w:ascii="黑体" w:hAnsi="黑体" w:eastAsia="黑体"/>
          <w:snapToGrid w:val="0"/>
          <w:sz w:val="32"/>
          <w:szCs w:val="32"/>
        </w:rPr>
      </w:pPr>
      <w:r>
        <w:rPr>
          <w:rFonts w:hint="eastAsia" w:ascii="黑体" w:hAnsi="黑体" w:eastAsia="黑体"/>
          <w:snapToGrid w:val="0"/>
          <w:sz w:val="32"/>
          <w:szCs w:val="32"/>
        </w:rPr>
        <w:t>七、关于</w:t>
      </w:r>
      <w:r>
        <w:rPr>
          <w:rFonts w:ascii="黑体" w:hAnsi="黑体" w:eastAsia="黑体"/>
          <w:snapToGrid w:val="0"/>
          <w:sz w:val="32"/>
          <w:szCs w:val="32"/>
        </w:rPr>
        <w:t xml:space="preserve"> 202</w:t>
      </w:r>
      <w:r>
        <w:rPr>
          <w:rFonts w:hint="eastAsia" w:ascii="黑体" w:hAnsi="黑体" w:eastAsia="黑体"/>
          <w:snapToGrid w:val="0"/>
          <w:sz w:val="32"/>
          <w:szCs w:val="32"/>
          <w:lang w:val="en-US" w:eastAsia="zh-CN"/>
        </w:rPr>
        <w:t>4</w:t>
      </w:r>
      <w:r>
        <w:rPr>
          <w:rFonts w:hint="eastAsia" w:ascii="黑体" w:hAnsi="黑体" w:eastAsia="黑体"/>
          <w:snapToGrid w:val="0"/>
          <w:sz w:val="32"/>
          <w:szCs w:val="32"/>
        </w:rPr>
        <w:t>年政府性基金预算支出表的说明</w:t>
      </w:r>
    </w:p>
    <w:p>
      <w:pPr>
        <w:keepNext w:val="0"/>
        <w:keepLines w:val="0"/>
        <w:pageBreakBefore w:val="0"/>
        <w:kinsoku/>
        <w:overflowPunct w:val="0"/>
        <w:topLinePunct/>
        <w:autoSpaceDE/>
        <w:autoSpaceDN/>
        <w:bidi w:val="0"/>
        <w:spacing w:line="570" w:lineRule="exact"/>
        <w:ind w:firstLine="640" w:firstLineChars="200"/>
        <w:jc w:val="both"/>
        <w:rPr>
          <w:rFonts w:ascii="仿宋_GB2312" w:eastAsia="仿宋_GB2312"/>
          <w:snapToGrid w:val="0"/>
          <w:sz w:val="32"/>
          <w:szCs w:val="32"/>
        </w:rPr>
      </w:pPr>
      <w:r>
        <w:rPr>
          <w:rFonts w:hint="eastAsia" w:ascii="TimesNewRoman" w:hAnsi="TimesNewRoman" w:eastAsia="仿宋_GB2312" w:cs="TimesNewRoman"/>
          <w:sz w:val="32"/>
          <w:szCs w:val="32"/>
          <w:lang w:eastAsia="zh-CN"/>
        </w:rPr>
        <w:t>中共宿松县纪律检查委员会</w:t>
      </w:r>
      <w:r>
        <w:rPr>
          <w:rFonts w:ascii="仿宋_GB2312" w:eastAsia="仿宋_GB2312"/>
          <w:snapToGrid w:val="0"/>
          <w:sz w:val="32"/>
          <w:szCs w:val="32"/>
        </w:rPr>
        <w:t>202</w:t>
      </w:r>
      <w:r>
        <w:rPr>
          <w:rFonts w:hint="eastAsia" w:ascii="仿宋_GB2312" w:eastAsia="仿宋_GB2312"/>
          <w:snapToGrid w:val="0"/>
          <w:sz w:val="32"/>
          <w:szCs w:val="32"/>
          <w:lang w:val="en-US" w:eastAsia="zh-CN"/>
        </w:rPr>
        <w:t>4</w:t>
      </w:r>
      <w:r>
        <w:rPr>
          <w:rFonts w:hint="eastAsia" w:ascii="仿宋_GB2312" w:eastAsia="仿宋_GB2312"/>
          <w:snapToGrid w:val="0"/>
          <w:sz w:val="32"/>
          <w:szCs w:val="32"/>
        </w:rPr>
        <w:t>年没有政府性基金预算拨款收入，也没有使用政府性基金预算拨款安排的支出。</w:t>
      </w:r>
    </w:p>
    <w:p>
      <w:pPr>
        <w:keepNext w:val="0"/>
        <w:keepLines w:val="0"/>
        <w:pageBreakBefore w:val="0"/>
        <w:widowControl w:val="0"/>
        <w:kinsoku/>
        <w:overflowPunct w:val="0"/>
        <w:topLinePunct/>
        <w:autoSpaceDE/>
        <w:autoSpaceDN/>
        <w:bidi w:val="0"/>
        <w:spacing w:line="570" w:lineRule="exact"/>
        <w:ind w:firstLine="640" w:firstLineChars="200"/>
        <w:jc w:val="both"/>
        <w:rPr>
          <w:rFonts w:ascii="黑体" w:hAnsi="黑体" w:eastAsia="黑体"/>
          <w:snapToGrid w:val="0"/>
          <w:sz w:val="32"/>
          <w:szCs w:val="32"/>
        </w:rPr>
      </w:pPr>
      <w:r>
        <w:rPr>
          <w:rFonts w:hint="eastAsia" w:ascii="黑体" w:hAnsi="黑体" w:eastAsia="黑体"/>
          <w:snapToGrid w:val="0"/>
          <w:sz w:val="32"/>
          <w:szCs w:val="32"/>
        </w:rPr>
        <w:t>八、关于</w:t>
      </w:r>
      <w:r>
        <w:rPr>
          <w:rFonts w:ascii="黑体" w:hAnsi="黑体" w:eastAsia="黑体"/>
          <w:snapToGrid w:val="0"/>
          <w:sz w:val="32"/>
          <w:szCs w:val="32"/>
        </w:rPr>
        <w:t xml:space="preserve"> 202</w:t>
      </w:r>
      <w:r>
        <w:rPr>
          <w:rFonts w:hint="eastAsia" w:ascii="黑体" w:hAnsi="黑体" w:eastAsia="黑体"/>
          <w:snapToGrid w:val="0"/>
          <w:sz w:val="32"/>
          <w:szCs w:val="32"/>
          <w:lang w:val="en-US" w:eastAsia="zh-CN"/>
        </w:rPr>
        <w:t>4</w:t>
      </w:r>
      <w:r>
        <w:rPr>
          <w:rFonts w:hint="eastAsia" w:ascii="黑体" w:hAnsi="黑体" w:eastAsia="黑体"/>
          <w:snapToGrid w:val="0"/>
          <w:sz w:val="32"/>
          <w:szCs w:val="32"/>
        </w:rPr>
        <w:t>年国有资本经营预算支出表的说明</w:t>
      </w:r>
    </w:p>
    <w:p>
      <w:pPr>
        <w:keepNext w:val="0"/>
        <w:keepLines w:val="0"/>
        <w:pageBreakBefore w:val="0"/>
        <w:widowControl w:val="0"/>
        <w:kinsoku/>
        <w:overflowPunct w:val="0"/>
        <w:topLinePunct/>
        <w:autoSpaceDE/>
        <w:autoSpaceDN/>
        <w:bidi w:val="0"/>
        <w:spacing w:line="570" w:lineRule="exact"/>
        <w:ind w:firstLine="640" w:firstLineChars="200"/>
        <w:jc w:val="both"/>
        <w:rPr>
          <w:rFonts w:ascii="仿宋_GB2312" w:eastAsia="仿宋_GB2312"/>
          <w:snapToGrid w:val="0"/>
          <w:sz w:val="32"/>
          <w:szCs w:val="32"/>
        </w:rPr>
      </w:pPr>
      <w:r>
        <w:rPr>
          <w:rFonts w:hint="eastAsia" w:ascii="仿宋_GB2312" w:eastAsia="仿宋_GB2312"/>
          <w:snapToGrid w:val="0"/>
          <w:sz w:val="32"/>
          <w:szCs w:val="32"/>
          <w:lang w:eastAsia="zh-CN"/>
        </w:rPr>
        <w:t>中共宿松县纪律检查委员会</w:t>
      </w:r>
      <w:r>
        <w:rPr>
          <w:rFonts w:ascii="仿宋_GB2312" w:eastAsia="仿宋_GB2312"/>
          <w:snapToGrid w:val="0"/>
          <w:sz w:val="32"/>
          <w:szCs w:val="32"/>
        </w:rPr>
        <w:t>202</w:t>
      </w:r>
      <w:r>
        <w:rPr>
          <w:rFonts w:hint="eastAsia" w:ascii="仿宋_GB2312" w:eastAsia="仿宋_GB2312"/>
          <w:snapToGrid w:val="0"/>
          <w:sz w:val="32"/>
          <w:szCs w:val="32"/>
          <w:lang w:val="en-US" w:eastAsia="zh-CN"/>
        </w:rPr>
        <w:t>4</w:t>
      </w:r>
      <w:r>
        <w:rPr>
          <w:rFonts w:hint="eastAsia" w:ascii="仿宋_GB2312" w:eastAsia="仿宋_GB2312"/>
          <w:snapToGrid w:val="0"/>
          <w:sz w:val="32"/>
          <w:szCs w:val="32"/>
        </w:rPr>
        <w:t>年没有国有资本经营预</w:t>
      </w:r>
      <w:r>
        <w:rPr>
          <w:rFonts w:ascii="仿宋_GB2312" w:eastAsia="仿宋_GB2312"/>
          <w:snapToGrid w:val="0"/>
          <w:sz w:val="32"/>
          <w:szCs w:val="32"/>
        </w:rPr>
        <w:t xml:space="preserve"> </w:t>
      </w:r>
      <w:r>
        <w:rPr>
          <w:rFonts w:hint="eastAsia" w:ascii="仿宋_GB2312" w:eastAsia="仿宋_GB2312"/>
          <w:snapToGrid w:val="0"/>
          <w:sz w:val="32"/>
          <w:szCs w:val="32"/>
        </w:rPr>
        <w:t>算拨款收入，也没有使用国有资本经营预算拨款安排的支出。</w:t>
      </w:r>
    </w:p>
    <w:p>
      <w:pPr>
        <w:keepNext w:val="0"/>
        <w:keepLines w:val="0"/>
        <w:pageBreakBefore w:val="0"/>
        <w:widowControl w:val="0"/>
        <w:kinsoku/>
        <w:overflowPunct w:val="0"/>
        <w:topLinePunct/>
        <w:autoSpaceDE/>
        <w:autoSpaceDN/>
        <w:bidi w:val="0"/>
        <w:spacing w:line="570" w:lineRule="exact"/>
        <w:ind w:firstLine="640" w:firstLineChars="200"/>
        <w:jc w:val="both"/>
        <w:rPr>
          <w:rFonts w:ascii="黑体" w:hAnsi="黑体" w:eastAsia="黑体"/>
          <w:snapToGrid w:val="0"/>
          <w:sz w:val="32"/>
          <w:szCs w:val="32"/>
        </w:rPr>
      </w:pPr>
      <w:r>
        <w:rPr>
          <w:rFonts w:hint="eastAsia" w:ascii="黑体" w:hAnsi="黑体" w:eastAsia="黑体"/>
          <w:snapToGrid w:val="0"/>
          <w:sz w:val="32"/>
          <w:szCs w:val="32"/>
        </w:rPr>
        <w:t>九、关于</w:t>
      </w:r>
      <w:r>
        <w:rPr>
          <w:rFonts w:ascii="黑体" w:hAnsi="黑体" w:eastAsia="黑体"/>
          <w:snapToGrid w:val="0"/>
          <w:sz w:val="32"/>
          <w:szCs w:val="32"/>
        </w:rPr>
        <w:t xml:space="preserve"> 202</w:t>
      </w:r>
      <w:r>
        <w:rPr>
          <w:rFonts w:hint="eastAsia" w:ascii="黑体" w:hAnsi="黑体" w:eastAsia="黑体"/>
          <w:snapToGrid w:val="0"/>
          <w:sz w:val="32"/>
          <w:szCs w:val="32"/>
          <w:lang w:val="en-US" w:eastAsia="zh-CN"/>
        </w:rPr>
        <w:t>4</w:t>
      </w:r>
      <w:r>
        <w:rPr>
          <w:rFonts w:hint="eastAsia" w:ascii="黑体" w:hAnsi="黑体" w:eastAsia="黑体"/>
          <w:snapToGrid w:val="0"/>
          <w:sz w:val="32"/>
          <w:szCs w:val="32"/>
        </w:rPr>
        <w:t>年项目支出表的说明</w:t>
      </w:r>
    </w:p>
    <w:p>
      <w:pPr>
        <w:pStyle w:val="3"/>
        <w:keepNext w:val="0"/>
        <w:keepLines w:val="0"/>
        <w:pageBreakBefore w:val="0"/>
        <w:widowControl/>
        <w:kinsoku w:val="0"/>
        <w:wordWrap/>
        <w:overflowPunct w:val="0"/>
        <w:topLinePunct w:val="0"/>
        <w:autoSpaceDE w:val="0"/>
        <w:autoSpaceDN w:val="0"/>
        <w:bidi w:val="0"/>
        <w:adjustRightInd w:val="0"/>
        <w:snapToGrid w:val="0"/>
        <w:spacing w:after="0" w:line="570" w:lineRule="exact"/>
        <w:ind w:left="0" w:leftChars="0" w:firstLine="640" w:firstLineChars="200"/>
        <w:textAlignment w:val="baseline"/>
        <w:rPr>
          <w:rFonts w:ascii="仿宋_GB2312" w:eastAsia="仿宋_GB2312"/>
          <w:snapToGrid w:val="0"/>
          <w:sz w:val="32"/>
          <w:szCs w:val="32"/>
        </w:rPr>
      </w:pPr>
      <w:r>
        <w:rPr>
          <w:rFonts w:hint="eastAsia" w:ascii="仿宋_GB2312" w:eastAsia="仿宋_GB2312"/>
          <w:snapToGrid w:val="0"/>
          <w:sz w:val="32"/>
          <w:szCs w:val="32"/>
          <w:lang w:eastAsia="zh-CN"/>
        </w:rPr>
        <w:t>中共宿松县纪律检查委员会</w:t>
      </w:r>
      <w:r>
        <w:rPr>
          <w:rFonts w:ascii="仿宋_GB2312" w:eastAsia="仿宋_GB2312"/>
          <w:snapToGrid w:val="0"/>
          <w:sz w:val="32"/>
          <w:szCs w:val="32"/>
        </w:rPr>
        <w:t>202</w:t>
      </w:r>
      <w:r>
        <w:rPr>
          <w:rFonts w:hint="eastAsia" w:ascii="仿宋_GB2312" w:eastAsia="仿宋_GB2312"/>
          <w:snapToGrid w:val="0"/>
          <w:sz w:val="32"/>
          <w:szCs w:val="32"/>
          <w:lang w:val="en-US" w:eastAsia="zh-CN"/>
        </w:rPr>
        <w:t>4</w:t>
      </w:r>
      <w:r>
        <w:rPr>
          <w:rFonts w:hint="eastAsia" w:ascii="仿宋_GB2312" w:eastAsia="仿宋_GB2312"/>
          <w:snapToGrid w:val="0"/>
          <w:sz w:val="32"/>
          <w:szCs w:val="32"/>
        </w:rPr>
        <w:t>年预算共安排项目支出</w:t>
      </w:r>
      <w:r>
        <w:rPr>
          <w:rFonts w:hint="eastAsia" w:ascii="仿宋_GB2312" w:eastAsia="仿宋_GB2312"/>
          <w:snapToGrid w:val="0"/>
          <w:sz w:val="32"/>
          <w:szCs w:val="32"/>
          <w:lang w:val="en-US" w:eastAsia="zh-CN"/>
        </w:rPr>
        <w:t>602</w:t>
      </w:r>
      <w:r>
        <w:rPr>
          <w:rFonts w:hint="eastAsia" w:ascii="仿宋_GB2312" w:eastAsia="仿宋_GB2312"/>
          <w:snapToGrid w:val="0"/>
          <w:sz w:val="32"/>
          <w:szCs w:val="32"/>
        </w:rPr>
        <w:t>万元，比</w:t>
      </w:r>
      <w:r>
        <w:rPr>
          <w:rFonts w:ascii="仿宋_GB2312" w:eastAsia="仿宋_GB2312"/>
          <w:snapToGrid w:val="0"/>
          <w:sz w:val="32"/>
          <w:szCs w:val="32"/>
        </w:rPr>
        <w:t>202</w:t>
      </w:r>
      <w:r>
        <w:rPr>
          <w:rFonts w:hint="eastAsia" w:ascii="仿宋_GB2312" w:eastAsia="仿宋_GB2312"/>
          <w:snapToGrid w:val="0"/>
          <w:sz w:val="32"/>
          <w:szCs w:val="32"/>
          <w:lang w:val="en-US" w:eastAsia="zh-CN"/>
        </w:rPr>
        <w:t>3</w:t>
      </w:r>
      <w:r>
        <w:rPr>
          <w:rFonts w:hint="eastAsia" w:ascii="仿宋_GB2312" w:eastAsia="仿宋_GB2312"/>
          <w:snapToGrid w:val="0"/>
          <w:sz w:val="32"/>
          <w:szCs w:val="32"/>
        </w:rPr>
        <w:t>年预算增加</w:t>
      </w:r>
      <w:r>
        <w:rPr>
          <w:rFonts w:hint="eastAsia" w:ascii="仿宋_GB2312" w:eastAsia="仿宋_GB2312"/>
          <w:snapToGrid w:val="0"/>
          <w:sz w:val="32"/>
          <w:szCs w:val="32"/>
          <w:lang w:val="en-US" w:eastAsia="zh-CN"/>
        </w:rPr>
        <w:t>2</w:t>
      </w:r>
      <w:r>
        <w:rPr>
          <w:rFonts w:hint="eastAsia" w:ascii="仿宋_GB2312" w:eastAsia="仿宋_GB2312"/>
          <w:snapToGrid w:val="0"/>
          <w:sz w:val="32"/>
          <w:szCs w:val="32"/>
        </w:rPr>
        <w:t>万元，增长</w:t>
      </w:r>
      <w:r>
        <w:rPr>
          <w:rFonts w:hint="eastAsia" w:ascii="仿宋_GB2312" w:eastAsia="仿宋_GB2312"/>
          <w:snapToGrid w:val="0"/>
          <w:sz w:val="32"/>
          <w:szCs w:val="32"/>
          <w:lang w:val="en-US" w:eastAsia="zh-CN"/>
        </w:rPr>
        <w:t>0.33</w:t>
      </w:r>
      <w:r>
        <w:rPr>
          <w:rFonts w:ascii="仿宋_GB2312" w:eastAsia="仿宋_GB2312"/>
          <w:snapToGrid w:val="0"/>
          <w:sz w:val="32"/>
          <w:szCs w:val="32"/>
        </w:rPr>
        <w:t>%</w:t>
      </w:r>
      <w:r>
        <w:rPr>
          <w:rFonts w:hint="eastAsia" w:ascii="仿宋_GB2312" w:eastAsia="仿宋_GB2312"/>
          <w:snapToGrid w:val="0"/>
          <w:sz w:val="32"/>
          <w:szCs w:val="32"/>
        </w:rPr>
        <w:t>，增长原因主要是案件查处力度持续加大，办案后勤保障经费随之有较大增长</w:t>
      </w:r>
      <w:r>
        <w:rPr>
          <w:rFonts w:hint="eastAsia" w:ascii="仿宋_GB2312" w:eastAsia="仿宋_GB2312"/>
          <w:snapToGrid w:val="0"/>
          <w:sz w:val="32"/>
          <w:szCs w:val="32"/>
          <w:lang w:eastAsia="zh-CN"/>
        </w:rPr>
        <w:t>。</w:t>
      </w:r>
      <w:r>
        <w:rPr>
          <w:rFonts w:hint="eastAsia" w:ascii="仿宋_GB2312" w:eastAsia="仿宋_GB2312"/>
          <w:snapToGrid w:val="0"/>
          <w:sz w:val="32"/>
          <w:szCs w:val="32"/>
        </w:rPr>
        <w:t>主要包括：本年财政拨款安排</w:t>
      </w:r>
      <w:r>
        <w:rPr>
          <w:rFonts w:hint="eastAsia" w:ascii="仿宋_GB2312" w:eastAsia="仿宋_GB2312"/>
          <w:snapToGrid w:val="0"/>
          <w:sz w:val="32"/>
          <w:szCs w:val="32"/>
          <w:lang w:val="en-US" w:eastAsia="zh-CN"/>
        </w:rPr>
        <w:t>602</w:t>
      </w:r>
      <w:r>
        <w:rPr>
          <w:rFonts w:hint="eastAsia" w:ascii="仿宋_GB2312" w:eastAsia="仿宋_GB2312"/>
          <w:snapToGrid w:val="0"/>
          <w:sz w:val="32"/>
          <w:szCs w:val="32"/>
        </w:rPr>
        <w:t>元</w:t>
      </w:r>
      <w:r>
        <w:rPr>
          <w:rFonts w:ascii="仿宋_GB2312" w:eastAsia="仿宋_GB2312"/>
          <w:snapToGrid w:val="0"/>
          <w:sz w:val="32"/>
          <w:szCs w:val="32"/>
        </w:rPr>
        <w:t xml:space="preserve"> (</w:t>
      </w:r>
      <w:r>
        <w:rPr>
          <w:rFonts w:hint="eastAsia" w:ascii="仿宋_GB2312" w:eastAsia="仿宋_GB2312"/>
          <w:snapToGrid w:val="0"/>
          <w:sz w:val="32"/>
          <w:szCs w:val="32"/>
        </w:rPr>
        <w:t>其中，一般公共预算拨款安排</w:t>
      </w:r>
      <w:r>
        <w:rPr>
          <w:rFonts w:hint="eastAsia" w:ascii="仿宋_GB2312" w:eastAsia="仿宋_GB2312"/>
          <w:snapToGrid w:val="0"/>
          <w:sz w:val="32"/>
          <w:szCs w:val="32"/>
          <w:lang w:val="en-US" w:eastAsia="zh-CN"/>
        </w:rPr>
        <w:t>602</w:t>
      </w:r>
      <w:r>
        <w:rPr>
          <w:rFonts w:hint="eastAsia" w:ascii="仿宋_GB2312" w:eastAsia="仿宋_GB2312"/>
          <w:snapToGrid w:val="0"/>
          <w:sz w:val="32"/>
          <w:szCs w:val="32"/>
        </w:rPr>
        <w:t>万元，政府性基金预算拨款安排</w:t>
      </w:r>
      <w:r>
        <w:rPr>
          <w:rFonts w:hint="eastAsia" w:ascii="仿宋_GB2312" w:eastAsia="仿宋_GB2312"/>
          <w:snapToGrid w:val="0"/>
          <w:sz w:val="32"/>
          <w:szCs w:val="32"/>
          <w:lang w:val="en-US" w:eastAsia="zh-CN"/>
        </w:rPr>
        <w:t>0</w:t>
      </w:r>
      <w:r>
        <w:rPr>
          <w:rFonts w:hint="eastAsia" w:ascii="仿宋_GB2312" w:eastAsia="仿宋_GB2312"/>
          <w:snapToGrid w:val="0"/>
          <w:sz w:val="32"/>
          <w:szCs w:val="32"/>
        </w:rPr>
        <w:t>万元，国有资本经营预算拨款安排</w:t>
      </w:r>
      <w:r>
        <w:rPr>
          <w:rFonts w:hint="eastAsia" w:ascii="仿宋_GB2312" w:eastAsia="仿宋_GB2312"/>
          <w:snapToGrid w:val="0"/>
          <w:sz w:val="32"/>
          <w:szCs w:val="32"/>
          <w:lang w:val="en-US" w:eastAsia="zh-CN"/>
        </w:rPr>
        <w:t>0</w:t>
      </w:r>
      <w:r>
        <w:rPr>
          <w:rFonts w:hint="eastAsia" w:ascii="仿宋_GB2312" w:eastAsia="仿宋_GB2312"/>
          <w:snapToGrid w:val="0"/>
          <w:sz w:val="32"/>
          <w:szCs w:val="32"/>
        </w:rPr>
        <w:t>万元</w:t>
      </w:r>
      <w:r>
        <w:rPr>
          <w:rFonts w:ascii="仿宋_GB2312" w:eastAsia="仿宋_GB2312"/>
          <w:snapToGrid w:val="0"/>
          <w:sz w:val="32"/>
          <w:szCs w:val="32"/>
        </w:rPr>
        <w:t>)</w:t>
      </w:r>
      <w:r>
        <w:rPr>
          <w:rFonts w:hint="eastAsia" w:ascii="仿宋_GB2312" w:eastAsia="仿宋_GB2312"/>
          <w:snapToGrid w:val="0"/>
          <w:sz w:val="32"/>
          <w:szCs w:val="32"/>
        </w:rPr>
        <w:t>，财政拨款上年结转安排</w:t>
      </w:r>
      <w:r>
        <w:rPr>
          <w:rFonts w:hint="eastAsia" w:ascii="仿宋_GB2312" w:eastAsia="仿宋_GB2312"/>
          <w:snapToGrid w:val="0"/>
          <w:sz w:val="32"/>
          <w:szCs w:val="32"/>
          <w:lang w:val="en-US" w:eastAsia="zh-CN"/>
        </w:rPr>
        <w:t>0</w:t>
      </w:r>
      <w:r>
        <w:rPr>
          <w:rFonts w:hint="eastAsia" w:ascii="仿宋_GB2312" w:eastAsia="仿宋_GB2312"/>
          <w:snapToGrid w:val="0"/>
          <w:sz w:val="32"/>
          <w:szCs w:val="32"/>
        </w:rPr>
        <w:t>万元</w:t>
      </w:r>
      <w:r>
        <w:rPr>
          <w:rFonts w:ascii="仿宋_GB2312" w:eastAsia="仿宋_GB2312"/>
          <w:snapToGrid w:val="0"/>
          <w:sz w:val="32"/>
          <w:szCs w:val="32"/>
        </w:rPr>
        <w:t xml:space="preserve"> (</w:t>
      </w:r>
      <w:r>
        <w:rPr>
          <w:rFonts w:hint="eastAsia" w:ascii="仿宋_GB2312" w:eastAsia="仿宋_GB2312"/>
          <w:snapToGrid w:val="0"/>
          <w:sz w:val="32"/>
          <w:szCs w:val="32"/>
        </w:rPr>
        <w:t>其中，一般公共预算拨款安排</w:t>
      </w:r>
      <w:r>
        <w:rPr>
          <w:rFonts w:hint="eastAsia" w:ascii="仿宋_GB2312" w:eastAsia="仿宋_GB2312"/>
          <w:snapToGrid w:val="0"/>
          <w:sz w:val="32"/>
          <w:szCs w:val="32"/>
          <w:lang w:val="en-US" w:eastAsia="zh-CN"/>
        </w:rPr>
        <w:t>0</w:t>
      </w:r>
      <w:r>
        <w:rPr>
          <w:rFonts w:hint="eastAsia" w:ascii="仿宋_GB2312" w:eastAsia="仿宋_GB2312"/>
          <w:snapToGrid w:val="0"/>
          <w:sz w:val="32"/>
          <w:szCs w:val="32"/>
        </w:rPr>
        <w:t>万元，政府性基金预算拨款安排</w:t>
      </w:r>
      <w:r>
        <w:rPr>
          <w:rFonts w:hint="eastAsia" w:ascii="仿宋_GB2312" w:eastAsia="仿宋_GB2312"/>
          <w:snapToGrid w:val="0"/>
          <w:sz w:val="32"/>
          <w:szCs w:val="32"/>
          <w:lang w:val="en-US" w:eastAsia="zh-CN"/>
        </w:rPr>
        <w:t>0</w:t>
      </w:r>
      <w:r>
        <w:rPr>
          <w:rFonts w:hint="eastAsia" w:ascii="仿宋_GB2312" w:eastAsia="仿宋_GB2312"/>
          <w:snapToGrid w:val="0"/>
          <w:sz w:val="32"/>
          <w:szCs w:val="32"/>
        </w:rPr>
        <w:t>万元，国有资本经营预算拨款安排</w:t>
      </w:r>
      <w:r>
        <w:rPr>
          <w:rFonts w:hint="eastAsia" w:ascii="仿宋_GB2312" w:eastAsia="仿宋_GB2312"/>
          <w:snapToGrid w:val="0"/>
          <w:sz w:val="32"/>
          <w:szCs w:val="32"/>
          <w:lang w:val="en-US" w:eastAsia="zh-CN"/>
        </w:rPr>
        <w:t>0</w:t>
      </w:r>
      <w:r>
        <w:rPr>
          <w:rFonts w:hint="eastAsia" w:ascii="仿宋_GB2312" w:eastAsia="仿宋_GB2312"/>
          <w:snapToGrid w:val="0"/>
          <w:sz w:val="32"/>
          <w:szCs w:val="32"/>
        </w:rPr>
        <w:t>万元</w:t>
      </w:r>
      <w:r>
        <w:rPr>
          <w:rFonts w:ascii="仿宋_GB2312" w:eastAsia="仿宋_GB2312"/>
          <w:snapToGrid w:val="0"/>
          <w:sz w:val="32"/>
          <w:szCs w:val="32"/>
        </w:rPr>
        <w:t>)</w:t>
      </w:r>
      <w:r>
        <w:rPr>
          <w:rFonts w:hint="eastAsia" w:ascii="仿宋_GB2312" w:eastAsia="仿宋_GB2312"/>
          <w:snapToGrid w:val="0"/>
          <w:sz w:val="32"/>
          <w:szCs w:val="32"/>
        </w:rPr>
        <w:t>、财政专户管理资金安排</w:t>
      </w:r>
      <w:r>
        <w:rPr>
          <w:rFonts w:hint="eastAsia" w:ascii="仿宋_GB2312" w:eastAsia="仿宋_GB2312"/>
          <w:snapToGrid w:val="0"/>
          <w:sz w:val="32"/>
          <w:szCs w:val="32"/>
          <w:lang w:val="en-US" w:eastAsia="zh-CN"/>
        </w:rPr>
        <w:t>0</w:t>
      </w:r>
      <w:r>
        <w:rPr>
          <w:rFonts w:hint="eastAsia" w:ascii="仿宋_GB2312" w:eastAsia="仿宋_GB2312"/>
          <w:snapToGrid w:val="0"/>
          <w:sz w:val="32"/>
          <w:szCs w:val="32"/>
        </w:rPr>
        <w:t>万元和单位资金安排</w:t>
      </w:r>
      <w:r>
        <w:rPr>
          <w:rFonts w:hint="eastAsia" w:ascii="仿宋_GB2312" w:eastAsia="仿宋_GB2312"/>
          <w:snapToGrid w:val="0"/>
          <w:sz w:val="32"/>
          <w:szCs w:val="32"/>
          <w:lang w:val="en-US" w:eastAsia="zh-CN"/>
        </w:rPr>
        <w:t>0</w:t>
      </w:r>
      <w:r>
        <w:rPr>
          <w:rFonts w:hint="eastAsia" w:ascii="仿宋_GB2312" w:eastAsia="仿宋_GB2312"/>
          <w:snapToGrid w:val="0"/>
          <w:sz w:val="32"/>
          <w:szCs w:val="32"/>
        </w:rPr>
        <w:t>万元。</w:t>
      </w:r>
    </w:p>
    <w:p>
      <w:pPr>
        <w:keepNext w:val="0"/>
        <w:keepLines w:val="0"/>
        <w:pageBreakBefore w:val="0"/>
        <w:widowControl w:val="0"/>
        <w:kinsoku/>
        <w:overflowPunct w:val="0"/>
        <w:topLinePunct/>
        <w:autoSpaceDE/>
        <w:autoSpaceDN/>
        <w:bidi w:val="0"/>
        <w:spacing w:line="570" w:lineRule="exact"/>
        <w:ind w:firstLine="640" w:firstLineChars="200"/>
        <w:jc w:val="both"/>
        <w:rPr>
          <w:rFonts w:ascii="黑体" w:hAnsi="黑体" w:eastAsia="黑体"/>
          <w:snapToGrid w:val="0"/>
          <w:sz w:val="32"/>
          <w:szCs w:val="32"/>
        </w:rPr>
      </w:pPr>
      <w:r>
        <w:rPr>
          <w:rFonts w:hint="eastAsia" w:ascii="黑体" w:hAnsi="黑体" w:eastAsia="黑体"/>
          <w:snapToGrid w:val="0"/>
          <w:sz w:val="32"/>
          <w:szCs w:val="32"/>
        </w:rPr>
        <w:t>十、关于</w:t>
      </w:r>
      <w:r>
        <w:rPr>
          <w:rFonts w:ascii="黑体" w:hAnsi="黑体" w:eastAsia="黑体"/>
          <w:snapToGrid w:val="0"/>
          <w:sz w:val="32"/>
          <w:szCs w:val="32"/>
        </w:rPr>
        <w:t xml:space="preserve"> 202</w:t>
      </w:r>
      <w:r>
        <w:rPr>
          <w:rFonts w:hint="eastAsia" w:ascii="黑体" w:hAnsi="黑体" w:eastAsia="黑体"/>
          <w:snapToGrid w:val="0"/>
          <w:sz w:val="32"/>
          <w:szCs w:val="32"/>
          <w:lang w:val="en-US" w:eastAsia="zh-CN"/>
        </w:rPr>
        <w:t>4</w:t>
      </w:r>
      <w:r>
        <w:rPr>
          <w:rFonts w:hint="eastAsia" w:ascii="黑体" w:hAnsi="黑体" w:eastAsia="黑体"/>
          <w:snapToGrid w:val="0"/>
          <w:sz w:val="32"/>
          <w:szCs w:val="32"/>
        </w:rPr>
        <w:t>年政府采购支出表的说明</w:t>
      </w:r>
    </w:p>
    <w:p>
      <w:pPr>
        <w:keepNext w:val="0"/>
        <w:keepLines w:val="0"/>
        <w:pageBreakBefore w:val="0"/>
        <w:widowControl w:val="0"/>
        <w:kinsoku/>
        <w:overflowPunct w:val="0"/>
        <w:topLinePunct/>
        <w:autoSpaceDE/>
        <w:autoSpaceDN/>
        <w:bidi w:val="0"/>
        <w:spacing w:line="570" w:lineRule="exact"/>
        <w:ind w:firstLine="640" w:firstLineChars="200"/>
        <w:jc w:val="both"/>
        <w:rPr>
          <w:rFonts w:ascii="仿宋_GB2312" w:eastAsia="仿宋_GB2312"/>
          <w:snapToGrid w:val="0"/>
          <w:sz w:val="32"/>
          <w:szCs w:val="32"/>
        </w:rPr>
      </w:pPr>
      <w:r>
        <w:rPr>
          <w:rFonts w:hint="eastAsia" w:ascii="仿宋_GB2312" w:eastAsia="仿宋_GB2312"/>
          <w:snapToGrid w:val="0"/>
          <w:sz w:val="32"/>
          <w:szCs w:val="32"/>
          <w:lang w:eastAsia="zh-CN"/>
        </w:rPr>
        <w:t>中共宿松县纪律检查委员会</w:t>
      </w:r>
      <w:r>
        <w:rPr>
          <w:rFonts w:ascii="仿宋_GB2312" w:eastAsia="仿宋_GB2312"/>
          <w:snapToGrid w:val="0"/>
          <w:sz w:val="32"/>
          <w:szCs w:val="32"/>
        </w:rPr>
        <w:t>202</w:t>
      </w:r>
      <w:r>
        <w:rPr>
          <w:rFonts w:hint="eastAsia" w:ascii="仿宋_GB2312" w:eastAsia="仿宋_GB2312"/>
          <w:snapToGrid w:val="0"/>
          <w:sz w:val="32"/>
          <w:szCs w:val="32"/>
          <w:lang w:val="en-US" w:eastAsia="zh-CN"/>
        </w:rPr>
        <w:t>4</w:t>
      </w:r>
      <w:r>
        <w:rPr>
          <w:rFonts w:hint="eastAsia" w:ascii="仿宋_GB2312" w:eastAsia="仿宋_GB2312"/>
          <w:snapToGrid w:val="0"/>
          <w:sz w:val="32"/>
          <w:szCs w:val="32"/>
        </w:rPr>
        <w:t>年没有使用一般公共预算拨款、政府性基金预算拨款、国有资本经营预算拨款、财政专户管理资金和单位资金安排的政府采购支出。</w:t>
      </w:r>
    </w:p>
    <w:p>
      <w:pPr>
        <w:keepNext w:val="0"/>
        <w:keepLines w:val="0"/>
        <w:pageBreakBefore w:val="0"/>
        <w:widowControl w:val="0"/>
        <w:kinsoku/>
        <w:overflowPunct w:val="0"/>
        <w:topLinePunct/>
        <w:autoSpaceDE/>
        <w:autoSpaceDN/>
        <w:bidi w:val="0"/>
        <w:spacing w:line="570" w:lineRule="exact"/>
        <w:ind w:firstLine="640" w:firstLineChars="200"/>
        <w:jc w:val="both"/>
        <w:rPr>
          <w:rFonts w:ascii="黑体" w:hAnsi="黑体" w:eastAsia="黑体"/>
          <w:snapToGrid w:val="0"/>
          <w:sz w:val="32"/>
          <w:szCs w:val="32"/>
        </w:rPr>
      </w:pPr>
      <w:r>
        <w:rPr>
          <w:rFonts w:hint="eastAsia" w:ascii="黑体" w:hAnsi="黑体" w:eastAsia="黑体"/>
          <w:snapToGrid w:val="0"/>
          <w:sz w:val="32"/>
          <w:szCs w:val="32"/>
        </w:rPr>
        <w:t>十一、关于</w:t>
      </w:r>
      <w:r>
        <w:rPr>
          <w:rFonts w:ascii="黑体" w:hAnsi="黑体" w:eastAsia="黑体"/>
          <w:snapToGrid w:val="0"/>
          <w:sz w:val="32"/>
          <w:szCs w:val="32"/>
        </w:rPr>
        <w:t xml:space="preserve"> 202</w:t>
      </w:r>
      <w:r>
        <w:rPr>
          <w:rFonts w:hint="eastAsia" w:ascii="黑体" w:hAnsi="黑体" w:eastAsia="黑体"/>
          <w:snapToGrid w:val="0"/>
          <w:sz w:val="32"/>
          <w:szCs w:val="32"/>
          <w:lang w:val="en-US" w:eastAsia="zh-CN"/>
        </w:rPr>
        <w:t>4</w:t>
      </w:r>
      <w:r>
        <w:rPr>
          <w:rFonts w:hint="eastAsia" w:ascii="黑体" w:hAnsi="黑体" w:eastAsia="黑体"/>
          <w:snapToGrid w:val="0"/>
          <w:sz w:val="32"/>
          <w:szCs w:val="32"/>
        </w:rPr>
        <w:t>年政府购买服务支出表的说明</w:t>
      </w:r>
    </w:p>
    <w:p>
      <w:pPr>
        <w:keepNext w:val="0"/>
        <w:keepLines w:val="0"/>
        <w:pageBreakBefore w:val="0"/>
        <w:widowControl w:val="0"/>
        <w:kinsoku/>
        <w:overflowPunct w:val="0"/>
        <w:topLinePunct/>
        <w:autoSpaceDE/>
        <w:autoSpaceDN/>
        <w:bidi w:val="0"/>
        <w:spacing w:line="570" w:lineRule="exact"/>
        <w:ind w:firstLine="640" w:firstLineChars="200"/>
        <w:jc w:val="both"/>
        <w:rPr>
          <w:rFonts w:ascii="仿宋_GB2312" w:eastAsia="仿宋_GB2312"/>
          <w:snapToGrid w:val="0"/>
          <w:sz w:val="32"/>
          <w:szCs w:val="32"/>
        </w:rPr>
      </w:pPr>
      <w:r>
        <w:rPr>
          <w:rFonts w:hint="eastAsia" w:ascii="仿宋_GB2312" w:eastAsia="仿宋_GB2312"/>
          <w:snapToGrid w:val="0"/>
          <w:sz w:val="32"/>
          <w:szCs w:val="32"/>
          <w:lang w:eastAsia="zh-CN"/>
        </w:rPr>
        <w:t>中共宿松县纪律检查委员会</w:t>
      </w:r>
      <w:r>
        <w:rPr>
          <w:rFonts w:ascii="仿宋_GB2312" w:eastAsia="仿宋_GB2312"/>
          <w:snapToGrid w:val="0"/>
          <w:sz w:val="32"/>
          <w:szCs w:val="32"/>
        </w:rPr>
        <w:t xml:space="preserve"> 202</w:t>
      </w:r>
      <w:r>
        <w:rPr>
          <w:rFonts w:hint="eastAsia" w:ascii="仿宋_GB2312" w:eastAsia="仿宋_GB2312"/>
          <w:snapToGrid w:val="0"/>
          <w:sz w:val="32"/>
          <w:szCs w:val="32"/>
          <w:lang w:val="en-US" w:eastAsia="zh-CN"/>
        </w:rPr>
        <w:t>4</w:t>
      </w:r>
      <w:r>
        <w:rPr>
          <w:rFonts w:hint="eastAsia" w:ascii="仿宋_GB2312" w:eastAsia="仿宋_GB2312"/>
          <w:snapToGrid w:val="0"/>
          <w:sz w:val="32"/>
          <w:szCs w:val="32"/>
        </w:rPr>
        <w:t>年没有安排政府购买服务支出。</w:t>
      </w:r>
    </w:p>
    <w:p>
      <w:pPr>
        <w:pStyle w:val="6"/>
        <w:keepNext w:val="0"/>
        <w:keepLines w:val="0"/>
        <w:pageBreakBefore w:val="0"/>
        <w:kinsoku/>
        <w:overflowPunct w:val="0"/>
        <w:topLinePunct w:val="0"/>
        <w:autoSpaceDE/>
        <w:autoSpaceDN/>
        <w:bidi w:val="0"/>
        <w:adjustRightInd w:val="0"/>
        <w:snapToGrid w:val="0"/>
        <w:spacing w:line="560" w:lineRule="exact"/>
        <w:ind w:firstLine="640" w:firstLineChars="200"/>
        <w:rPr>
          <w:rFonts w:hint="default" w:ascii="TimesNewRoman" w:hAnsi="TimesNewRoman" w:eastAsia="黑体" w:cs="TimesNewRoman"/>
          <w:sz w:val="32"/>
          <w:szCs w:val="32"/>
        </w:rPr>
      </w:pPr>
      <w:r>
        <w:rPr>
          <w:rFonts w:hint="eastAsia" w:ascii="黑体" w:hAnsi="黑体" w:eastAsia="黑体"/>
          <w:snapToGrid w:val="0"/>
          <w:sz w:val="32"/>
          <w:szCs w:val="32"/>
        </w:rPr>
        <w:t>十二、</w:t>
      </w:r>
      <w:r>
        <w:rPr>
          <w:rFonts w:hint="default" w:ascii="TimesNewRoman" w:hAnsi="TimesNewRoman" w:eastAsia="黑体" w:cs="TimesNewRoman"/>
          <w:sz w:val="32"/>
          <w:szCs w:val="32"/>
        </w:rPr>
        <w:t>关于</w:t>
      </w:r>
      <w:r>
        <w:rPr>
          <w:rFonts w:hint="default" w:ascii="TimesNewRoman" w:hAnsi="TimesNewRoman" w:eastAsia="黑体" w:cs="TimesNewRoman"/>
          <w:sz w:val="32"/>
          <w:szCs w:val="32"/>
          <w:lang w:val="en"/>
        </w:rPr>
        <w:t>2024年通用资产配置支出表</w:t>
      </w:r>
      <w:r>
        <w:rPr>
          <w:rFonts w:hint="default" w:ascii="TimesNewRoman" w:hAnsi="TimesNewRoman" w:eastAsia="黑体" w:cs="TimesNewRoman"/>
          <w:sz w:val="32"/>
          <w:szCs w:val="32"/>
        </w:rPr>
        <w:t>的说明</w:t>
      </w:r>
    </w:p>
    <w:p>
      <w:pPr>
        <w:pStyle w:val="6"/>
        <w:keepNext w:val="0"/>
        <w:keepLines w:val="0"/>
        <w:pageBreakBefore w:val="0"/>
        <w:kinsoku/>
        <w:overflowPunct w:val="0"/>
        <w:topLinePunct w:val="0"/>
        <w:autoSpaceDE/>
        <w:autoSpaceDN/>
        <w:bidi w:val="0"/>
        <w:adjustRightInd w:val="0"/>
        <w:snapToGrid w:val="0"/>
        <w:spacing w:line="560" w:lineRule="exact"/>
        <w:ind w:firstLine="640" w:firstLineChars="200"/>
        <w:outlineLvl w:val="0"/>
        <w:rPr>
          <w:rFonts w:hint="default" w:ascii="TimesNewRoman" w:hAnsi="TimesNewRoman" w:eastAsia="仿宋_GB2312" w:cs="TimesNewRoman"/>
          <w:sz w:val="32"/>
          <w:szCs w:val="32"/>
        </w:rPr>
      </w:pPr>
      <w:r>
        <w:rPr>
          <w:rFonts w:hint="eastAsia" w:ascii="仿宋_GB2312" w:eastAsia="仿宋_GB2312"/>
          <w:snapToGrid w:val="0"/>
          <w:sz w:val="32"/>
          <w:szCs w:val="32"/>
          <w:lang w:eastAsia="zh-CN"/>
        </w:rPr>
        <w:t>中共宿松县纪律检查委员会</w:t>
      </w:r>
      <w:r>
        <w:rPr>
          <w:rFonts w:hint="default" w:ascii="TimesNewRoman" w:hAnsi="TimesNewRoman" w:eastAsia="仿宋_GB2312" w:cs="TimesNewRoman"/>
          <w:sz w:val="32"/>
          <w:szCs w:val="32"/>
          <w:lang w:val="en"/>
        </w:rPr>
        <w:t>2024</w:t>
      </w:r>
      <w:r>
        <w:rPr>
          <w:rFonts w:hint="default" w:ascii="TimesNewRoman" w:hAnsi="TimesNewRoman" w:eastAsia="仿宋_GB2312" w:cs="TimesNewRoman"/>
          <w:sz w:val="32"/>
          <w:szCs w:val="32"/>
        </w:rPr>
        <w:t>年没有安排通用资产配置支出。</w:t>
      </w:r>
    </w:p>
    <w:p>
      <w:pPr>
        <w:keepNext w:val="0"/>
        <w:keepLines w:val="0"/>
        <w:pageBreakBefore w:val="0"/>
        <w:widowControl w:val="0"/>
        <w:kinsoku/>
        <w:overflowPunct w:val="0"/>
        <w:topLinePunct/>
        <w:autoSpaceDE/>
        <w:autoSpaceDN/>
        <w:bidi w:val="0"/>
        <w:spacing w:line="570" w:lineRule="exact"/>
        <w:ind w:firstLine="640" w:firstLineChars="200"/>
        <w:jc w:val="both"/>
        <w:rPr>
          <w:rFonts w:ascii="黑体" w:hAnsi="黑体" w:eastAsia="黑体"/>
          <w:snapToGrid w:val="0"/>
          <w:sz w:val="32"/>
          <w:szCs w:val="32"/>
        </w:rPr>
      </w:pPr>
      <w:r>
        <w:rPr>
          <w:rFonts w:hint="eastAsia" w:ascii="黑体" w:hAnsi="黑体" w:eastAsia="黑体"/>
          <w:snapToGrid w:val="0"/>
          <w:sz w:val="32"/>
          <w:szCs w:val="32"/>
          <w:lang w:val="en-US" w:eastAsia="zh-CN"/>
        </w:rPr>
        <w:t>十三、</w:t>
      </w:r>
      <w:r>
        <w:rPr>
          <w:rFonts w:hint="eastAsia" w:ascii="黑体" w:hAnsi="黑体" w:eastAsia="黑体"/>
          <w:snapToGrid w:val="0"/>
          <w:sz w:val="32"/>
          <w:szCs w:val="32"/>
        </w:rPr>
        <w:t>其他重要事项情况说明</w:t>
      </w:r>
    </w:p>
    <w:p>
      <w:pPr>
        <w:keepNext w:val="0"/>
        <w:keepLines w:val="0"/>
        <w:pageBreakBefore w:val="0"/>
        <w:widowControl w:val="0"/>
        <w:kinsoku/>
        <w:overflowPunct w:val="0"/>
        <w:topLinePunct/>
        <w:autoSpaceDE/>
        <w:autoSpaceDN/>
        <w:bidi w:val="0"/>
        <w:spacing w:line="570" w:lineRule="exact"/>
        <w:ind w:firstLine="640" w:firstLineChars="200"/>
        <w:jc w:val="both"/>
        <w:rPr>
          <w:rFonts w:ascii="仿宋_GB2312" w:eastAsia="仿宋_GB2312"/>
          <w:snapToGrid w:val="0"/>
          <w:sz w:val="32"/>
          <w:szCs w:val="32"/>
        </w:rPr>
      </w:pPr>
      <w:r>
        <w:rPr>
          <w:rFonts w:ascii="仿宋_GB2312" w:eastAsia="仿宋_GB2312"/>
          <w:snapToGrid w:val="0"/>
          <w:sz w:val="32"/>
          <w:szCs w:val="32"/>
        </w:rPr>
        <w:t xml:space="preserve">( </w:t>
      </w:r>
      <w:r>
        <w:rPr>
          <w:rFonts w:hint="eastAsia" w:ascii="仿宋_GB2312" w:eastAsia="仿宋_GB2312"/>
          <w:snapToGrid w:val="0"/>
          <w:sz w:val="32"/>
          <w:szCs w:val="32"/>
        </w:rPr>
        <w:t>一</w:t>
      </w:r>
      <w:r>
        <w:rPr>
          <w:rFonts w:ascii="仿宋_GB2312" w:eastAsia="仿宋_GB2312"/>
          <w:snapToGrid w:val="0"/>
          <w:sz w:val="32"/>
          <w:szCs w:val="32"/>
        </w:rPr>
        <w:t xml:space="preserve"> ) </w:t>
      </w:r>
      <w:r>
        <w:rPr>
          <w:rFonts w:hint="eastAsia" w:ascii="仿宋_GB2312" w:eastAsia="仿宋_GB2312"/>
          <w:snapToGrid w:val="0"/>
          <w:sz w:val="32"/>
          <w:szCs w:val="32"/>
        </w:rPr>
        <w:t>项目及绩效目标情况。</w:t>
      </w:r>
      <w:r>
        <w:rPr>
          <w:rFonts w:ascii="仿宋_GB2312" w:eastAsia="仿宋_GB2312"/>
          <w:snapToGrid w:val="0"/>
          <w:sz w:val="32"/>
          <w:szCs w:val="32"/>
        </w:rPr>
        <w:t xml:space="preserve"> </w:t>
      </w:r>
    </w:p>
    <w:p>
      <w:pPr>
        <w:keepNext w:val="0"/>
        <w:keepLines w:val="0"/>
        <w:pageBreakBefore w:val="0"/>
        <w:widowControl w:val="0"/>
        <w:kinsoku/>
        <w:overflowPunct w:val="0"/>
        <w:topLinePunct/>
        <w:autoSpaceDE/>
        <w:autoSpaceDN/>
        <w:bidi w:val="0"/>
        <w:spacing w:line="570" w:lineRule="exact"/>
        <w:ind w:firstLine="640" w:firstLineChars="200"/>
        <w:jc w:val="both"/>
        <w:rPr>
          <w:rFonts w:ascii="仿宋_GB2312" w:eastAsia="仿宋_GB2312"/>
          <w:snapToGrid w:val="0"/>
          <w:sz w:val="32"/>
          <w:szCs w:val="32"/>
        </w:rPr>
      </w:pPr>
      <w:r>
        <w:rPr>
          <w:rFonts w:ascii="仿宋_GB2312" w:eastAsia="仿宋_GB2312"/>
          <w:snapToGrid w:val="0"/>
          <w:sz w:val="32"/>
          <w:szCs w:val="32"/>
        </w:rPr>
        <w:t>1.</w:t>
      </w:r>
      <w:r>
        <w:rPr>
          <w:rFonts w:hint="eastAsia" w:ascii="仿宋_GB2312" w:eastAsia="仿宋_GB2312"/>
          <w:snapToGrid w:val="0"/>
          <w:sz w:val="32"/>
          <w:szCs w:val="32"/>
        </w:rPr>
        <w:t>“办案业务费用”项目。</w:t>
      </w:r>
    </w:p>
    <w:p>
      <w:pPr>
        <w:keepNext w:val="0"/>
        <w:keepLines w:val="0"/>
        <w:pageBreakBefore w:val="0"/>
        <w:widowControl w:val="0"/>
        <w:kinsoku/>
        <w:overflowPunct w:val="0"/>
        <w:topLinePunct/>
        <w:autoSpaceDE/>
        <w:autoSpaceDN/>
        <w:bidi w:val="0"/>
        <w:spacing w:line="570" w:lineRule="exact"/>
        <w:ind w:firstLine="640" w:firstLineChars="200"/>
        <w:jc w:val="both"/>
        <w:rPr>
          <w:rFonts w:ascii="仿宋_GB2312" w:eastAsia="仿宋_GB2312"/>
          <w:snapToGrid w:val="0"/>
          <w:sz w:val="32"/>
          <w:szCs w:val="32"/>
        </w:rPr>
      </w:pPr>
      <w:r>
        <w:rPr>
          <w:rFonts w:ascii="仿宋_GB2312" w:eastAsia="仿宋_GB2312"/>
          <w:snapToGrid w:val="0"/>
          <w:sz w:val="32"/>
          <w:szCs w:val="32"/>
        </w:rPr>
        <w:t xml:space="preserve">(1) </w:t>
      </w:r>
      <w:r>
        <w:rPr>
          <w:rFonts w:hint="eastAsia" w:ascii="仿宋_GB2312" w:eastAsia="仿宋_GB2312"/>
          <w:snapToGrid w:val="0"/>
          <w:sz w:val="32"/>
          <w:szCs w:val="32"/>
        </w:rPr>
        <w:t>项目概述。维持正常办案需要，保障办案工作的正常进行。</w:t>
      </w:r>
    </w:p>
    <w:p>
      <w:pPr>
        <w:keepNext w:val="0"/>
        <w:keepLines w:val="0"/>
        <w:pageBreakBefore w:val="0"/>
        <w:widowControl w:val="0"/>
        <w:kinsoku/>
        <w:overflowPunct w:val="0"/>
        <w:topLinePunct/>
        <w:autoSpaceDE/>
        <w:autoSpaceDN/>
        <w:bidi w:val="0"/>
        <w:spacing w:line="570" w:lineRule="exact"/>
        <w:ind w:firstLine="640" w:firstLineChars="200"/>
        <w:jc w:val="both"/>
        <w:rPr>
          <w:rFonts w:ascii="仿宋_GB2312" w:eastAsia="仿宋_GB2312"/>
          <w:snapToGrid w:val="0"/>
          <w:sz w:val="32"/>
          <w:szCs w:val="32"/>
        </w:rPr>
      </w:pPr>
      <w:r>
        <w:rPr>
          <w:rFonts w:ascii="仿宋_GB2312" w:eastAsia="仿宋_GB2312"/>
          <w:snapToGrid w:val="0"/>
          <w:sz w:val="32"/>
          <w:szCs w:val="32"/>
        </w:rPr>
        <w:t xml:space="preserve">(2) </w:t>
      </w:r>
      <w:r>
        <w:rPr>
          <w:rFonts w:hint="eastAsia" w:ascii="仿宋_GB2312" w:eastAsia="仿宋_GB2312"/>
          <w:snapToGrid w:val="0"/>
          <w:sz w:val="32"/>
          <w:szCs w:val="32"/>
        </w:rPr>
        <w:t>立项依据。《中国共产党章程》《中华人民共和国监察法》《中国共产党纪律处分条例》等。</w:t>
      </w:r>
    </w:p>
    <w:p>
      <w:pPr>
        <w:keepNext w:val="0"/>
        <w:keepLines w:val="0"/>
        <w:pageBreakBefore w:val="0"/>
        <w:widowControl w:val="0"/>
        <w:kinsoku/>
        <w:overflowPunct w:val="0"/>
        <w:topLinePunct/>
        <w:autoSpaceDE/>
        <w:autoSpaceDN/>
        <w:bidi w:val="0"/>
        <w:spacing w:line="570" w:lineRule="exact"/>
        <w:ind w:firstLine="640" w:firstLineChars="200"/>
        <w:jc w:val="both"/>
        <w:rPr>
          <w:rFonts w:hint="eastAsia" w:ascii="仿宋_GB2312" w:eastAsia="仿宋_GB2312"/>
          <w:snapToGrid w:val="0"/>
          <w:sz w:val="32"/>
          <w:szCs w:val="32"/>
          <w:lang w:eastAsia="zh-CN"/>
        </w:rPr>
      </w:pPr>
      <w:r>
        <w:rPr>
          <w:rFonts w:ascii="仿宋_GB2312" w:eastAsia="仿宋_GB2312"/>
          <w:snapToGrid w:val="0"/>
          <w:sz w:val="32"/>
          <w:szCs w:val="32"/>
        </w:rPr>
        <w:t xml:space="preserve">(3) </w:t>
      </w:r>
      <w:r>
        <w:rPr>
          <w:rFonts w:hint="eastAsia" w:ascii="仿宋_GB2312" w:eastAsia="仿宋_GB2312"/>
          <w:snapToGrid w:val="0"/>
          <w:sz w:val="32"/>
          <w:szCs w:val="32"/>
        </w:rPr>
        <w:t>实施主体。中共宿松县纪律检查委员会</w:t>
      </w:r>
      <w:r>
        <w:rPr>
          <w:rFonts w:hint="eastAsia" w:ascii="仿宋_GB2312" w:eastAsia="仿宋_GB2312"/>
          <w:snapToGrid w:val="0"/>
          <w:sz w:val="32"/>
          <w:szCs w:val="32"/>
          <w:lang w:eastAsia="zh-CN"/>
        </w:rPr>
        <w:t>。</w:t>
      </w:r>
    </w:p>
    <w:p>
      <w:pPr>
        <w:keepNext w:val="0"/>
        <w:keepLines w:val="0"/>
        <w:pageBreakBefore w:val="0"/>
        <w:widowControl w:val="0"/>
        <w:kinsoku/>
        <w:overflowPunct w:val="0"/>
        <w:topLinePunct/>
        <w:autoSpaceDE/>
        <w:autoSpaceDN/>
        <w:bidi w:val="0"/>
        <w:spacing w:line="570" w:lineRule="exact"/>
        <w:ind w:firstLine="640" w:firstLineChars="200"/>
        <w:jc w:val="both"/>
        <w:rPr>
          <w:rFonts w:ascii="仿宋_GB2312" w:eastAsia="仿宋_GB2312"/>
          <w:snapToGrid w:val="0"/>
          <w:sz w:val="32"/>
          <w:szCs w:val="32"/>
        </w:rPr>
      </w:pPr>
      <w:r>
        <w:rPr>
          <w:rFonts w:ascii="仿宋_GB2312" w:eastAsia="仿宋_GB2312"/>
          <w:snapToGrid w:val="0"/>
          <w:sz w:val="32"/>
          <w:szCs w:val="32"/>
        </w:rPr>
        <w:t xml:space="preserve">(4) </w:t>
      </w:r>
      <w:r>
        <w:rPr>
          <w:rFonts w:hint="eastAsia" w:ascii="仿宋_GB2312" w:eastAsia="仿宋_GB2312"/>
          <w:snapToGrid w:val="0"/>
          <w:sz w:val="32"/>
          <w:szCs w:val="32"/>
        </w:rPr>
        <w:t>起止时间。202</w:t>
      </w:r>
      <w:r>
        <w:rPr>
          <w:rFonts w:hint="eastAsia" w:ascii="仿宋_GB2312" w:eastAsia="仿宋_GB2312"/>
          <w:snapToGrid w:val="0"/>
          <w:sz w:val="32"/>
          <w:szCs w:val="32"/>
          <w:lang w:val="en-US" w:eastAsia="zh-CN"/>
        </w:rPr>
        <w:t>4</w:t>
      </w:r>
      <w:r>
        <w:rPr>
          <w:rFonts w:hint="eastAsia" w:ascii="仿宋_GB2312" w:eastAsia="仿宋_GB2312"/>
          <w:snapToGrid w:val="0"/>
          <w:sz w:val="32"/>
          <w:szCs w:val="32"/>
        </w:rPr>
        <w:t>年1月1日至202</w:t>
      </w:r>
      <w:r>
        <w:rPr>
          <w:rFonts w:hint="eastAsia" w:ascii="仿宋_GB2312" w:eastAsia="仿宋_GB2312"/>
          <w:snapToGrid w:val="0"/>
          <w:sz w:val="32"/>
          <w:szCs w:val="32"/>
          <w:lang w:val="en-US" w:eastAsia="zh-CN"/>
        </w:rPr>
        <w:t>4</w:t>
      </w:r>
      <w:r>
        <w:rPr>
          <w:rFonts w:hint="eastAsia" w:ascii="仿宋_GB2312" w:eastAsia="仿宋_GB2312"/>
          <w:snapToGrid w:val="0"/>
          <w:sz w:val="32"/>
          <w:szCs w:val="32"/>
        </w:rPr>
        <w:t>年12月31日。</w:t>
      </w:r>
    </w:p>
    <w:p>
      <w:pPr>
        <w:keepNext w:val="0"/>
        <w:keepLines w:val="0"/>
        <w:pageBreakBefore w:val="0"/>
        <w:widowControl w:val="0"/>
        <w:kinsoku/>
        <w:overflowPunct w:val="0"/>
        <w:topLinePunct/>
        <w:autoSpaceDE/>
        <w:autoSpaceDN/>
        <w:bidi w:val="0"/>
        <w:spacing w:line="570" w:lineRule="exact"/>
        <w:ind w:firstLine="640" w:firstLineChars="200"/>
        <w:jc w:val="both"/>
        <w:rPr>
          <w:rFonts w:ascii="仿宋_GB2312" w:eastAsia="仿宋_GB2312"/>
          <w:snapToGrid w:val="0"/>
          <w:sz w:val="32"/>
          <w:szCs w:val="32"/>
        </w:rPr>
      </w:pPr>
      <w:r>
        <w:rPr>
          <w:rFonts w:ascii="仿宋_GB2312" w:eastAsia="仿宋_GB2312"/>
          <w:snapToGrid w:val="0"/>
          <w:sz w:val="32"/>
          <w:szCs w:val="32"/>
        </w:rPr>
        <w:t xml:space="preserve">(5) </w:t>
      </w:r>
      <w:r>
        <w:rPr>
          <w:rFonts w:hint="eastAsia" w:ascii="仿宋_GB2312" w:eastAsia="仿宋_GB2312"/>
          <w:snapToGrid w:val="0"/>
          <w:sz w:val="32"/>
          <w:szCs w:val="32"/>
        </w:rPr>
        <w:t>项目内容。保持反腐败斗争的高压态势，维持正常办案需要，特别是保障外调工作的基本需求、相关案件鉴定费用及办案人员的合规补贴;采购办案办公设备，提升办案信息化水平；分级分类开展纪检监察业务培训。</w:t>
      </w:r>
    </w:p>
    <w:p>
      <w:pPr>
        <w:keepNext w:val="0"/>
        <w:keepLines w:val="0"/>
        <w:pageBreakBefore w:val="0"/>
        <w:widowControl w:val="0"/>
        <w:kinsoku/>
        <w:overflowPunct w:val="0"/>
        <w:topLinePunct/>
        <w:autoSpaceDE/>
        <w:autoSpaceDN/>
        <w:bidi w:val="0"/>
        <w:spacing w:line="570" w:lineRule="exact"/>
        <w:ind w:firstLine="640" w:firstLineChars="200"/>
        <w:jc w:val="both"/>
        <w:rPr>
          <w:rFonts w:hint="eastAsia" w:ascii="仿宋_GB2312" w:eastAsia="仿宋_GB2312"/>
          <w:snapToGrid w:val="0"/>
          <w:sz w:val="32"/>
          <w:szCs w:val="32"/>
          <w:lang w:eastAsia="zh-CN"/>
        </w:rPr>
      </w:pPr>
      <w:r>
        <w:rPr>
          <w:rFonts w:ascii="仿宋_GB2312" w:eastAsia="仿宋_GB2312"/>
          <w:snapToGrid w:val="0"/>
          <w:sz w:val="32"/>
          <w:szCs w:val="32"/>
        </w:rPr>
        <w:t xml:space="preserve">(6) </w:t>
      </w:r>
      <w:r>
        <w:rPr>
          <w:rFonts w:hint="eastAsia" w:ascii="仿宋_GB2312" w:eastAsia="仿宋_GB2312"/>
          <w:snapToGrid w:val="0"/>
          <w:sz w:val="32"/>
          <w:szCs w:val="32"/>
        </w:rPr>
        <w:t>年度预算安排。</w:t>
      </w:r>
      <w:r>
        <w:rPr>
          <w:rFonts w:ascii="仿宋_GB2312" w:eastAsia="仿宋_GB2312"/>
          <w:snapToGrid w:val="0"/>
          <w:sz w:val="32"/>
          <w:szCs w:val="32"/>
        </w:rPr>
        <w:t xml:space="preserve"> </w:t>
      </w:r>
      <w:r>
        <w:rPr>
          <w:rFonts w:hint="eastAsia" w:ascii="仿宋_GB2312" w:eastAsia="仿宋_GB2312"/>
          <w:snapToGrid w:val="0"/>
          <w:sz w:val="32"/>
          <w:szCs w:val="32"/>
        </w:rPr>
        <w:t>200万元</w:t>
      </w:r>
      <w:r>
        <w:rPr>
          <w:rFonts w:hint="eastAsia" w:ascii="仿宋_GB2312" w:eastAsia="仿宋_GB2312"/>
          <w:snapToGrid w:val="0"/>
          <w:sz w:val="32"/>
          <w:szCs w:val="32"/>
          <w:lang w:eastAsia="zh-CN"/>
        </w:rPr>
        <w:t>。</w:t>
      </w:r>
    </w:p>
    <w:p>
      <w:pPr>
        <w:keepNext w:val="0"/>
        <w:keepLines w:val="0"/>
        <w:pageBreakBefore w:val="0"/>
        <w:widowControl w:val="0"/>
        <w:kinsoku/>
        <w:overflowPunct w:val="0"/>
        <w:topLinePunct/>
        <w:autoSpaceDE/>
        <w:autoSpaceDN/>
        <w:bidi w:val="0"/>
        <w:spacing w:line="570" w:lineRule="exact"/>
        <w:ind w:firstLine="640" w:firstLineChars="200"/>
        <w:jc w:val="both"/>
        <w:rPr>
          <w:rFonts w:hint="eastAsia" w:ascii="仿宋_GB2312" w:eastAsia="仿宋_GB2312"/>
          <w:snapToGrid w:val="0"/>
          <w:sz w:val="32"/>
          <w:szCs w:val="32"/>
          <w:lang w:eastAsia="zh-CN"/>
        </w:rPr>
        <w:sectPr>
          <w:footerReference r:id="rId19" w:type="default"/>
          <w:pgSz w:w="11906" w:h="16839"/>
          <w:pgMar w:top="1701" w:right="1474" w:bottom="1701" w:left="1474" w:header="851" w:footer="1418" w:gutter="0"/>
          <w:pgNumType w:fmt="numberInDash"/>
          <w:cols w:space="720" w:num="1"/>
        </w:sectPr>
      </w:pPr>
      <w:r>
        <w:rPr>
          <w:rFonts w:ascii="仿宋_GB2312" w:eastAsia="仿宋_GB2312"/>
          <w:snapToGrid w:val="0"/>
          <w:sz w:val="32"/>
          <w:szCs w:val="32"/>
        </w:rPr>
        <w:t xml:space="preserve">(7) </w:t>
      </w:r>
      <w:r>
        <w:rPr>
          <w:rFonts w:hint="eastAsia" w:ascii="仿宋_GB2312" w:eastAsia="仿宋_GB2312"/>
          <w:snapToGrid w:val="0"/>
          <w:sz w:val="32"/>
          <w:szCs w:val="32"/>
        </w:rPr>
        <w:t>绩效目标。始终以严的基调、严的措施、严的氛围，纵深推进全面从严治党、党风廉政建设和反腐败斗争，强化政治监督、正风肃纪反腐，推动纪检监察工作高质量发展取得新进展新成效</w:t>
      </w:r>
      <w:r>
        <w:rPr>
          <w:rFonts w:hint="eastAsia" w:ascii="仿宋_GB2312" w:eastAsia="仿宋_GB2312"/>
          <w:snapToGrid w:val="0"/>
          <w:sz w:val="32"/>
          <w:szCs w:val="32"/>
          <w:lang w:eastAsia="zh-CN"/>
        </w:rPr>
        <w:t>。</w:t>
      </w:r>
    </w:p>
    <w:p>
      <w:pPr>
        <w:keepNext w:val="0"/>
        <w:keepLines w:val="0"/>
        <w:pageBreakBefore w:val="0"/>
        <w:overflowPunct w:val="0"/>
        <w:bidi w:val="0"/>
        <w:spacing w:line="251" w:lineRule="auto"/>
      </w:pPr>
    </w:p>
    <w:tbl>
      <w:tblPr>
        <w:tblStyle w:val="7"/>
        <w:tblpPr w:leftFromText="180" w:rightFromText="180" w:vertAnchor="text" w:horzAnchor="page" w:tblpX="1454" w:tblpY="833"/>
        <w:tblOverlap w:val="never"/>
        <w:tblW w:w="9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ign w:val="center"/>
          </w:tcPr>
          <w:p>
            <w:pPr>
              <w:keepNext w:val="0"/>
              <w:keepLines w:val="0"/>
              <w:pageBreakBefore w:val="0"/>
              <w:widowControl/>
              <w:overflowPunct w:val="0"/>
              <w:bidi w:val="0"/>
              <w:jc w:val="center"/>
              <w:textAlignment w:val="center"/>
              <w:rPr>
                <w:rFonts w:ascii="宋体" w:cs="宋体"/>
                <w:sz w:val="20"/>
              </w:rPr>
            </w:pPr>
            <w:r>
              <w:rPr>
                <w:rFonts w:hint="eastAsia" w:ascii="宋体" w:hAnsi="宋体" w:eastAsia="宋体" w:cs="宋体"/>
                <w:color w:val="000000"/>
                <w:kern w:val="0"/>
                <w:sz w:val="20"/>
              </w:rPr>
              <w:t>项目名称</w:t>
            </w:r>
          </w:p>
        </w:tc>
        <w:tc>
          <w:tcPr>
            <w:tcW w:w="7634" w:type="dxa"/>
            <w:gridSpan w:val="4"/>
            <w:tcBorders>
              <w:tl2br w:val="nil"/>
              <w:tr2bl w:val="nil"/>
            </w:tcBorders>
            <w:noWrap/>
            <w:vAlign w:val="center"/>
          </w:tcPr>
          <w:p>
            <w:pPr>
              <w:keepNext w:val="0"/>
              <w:keepLines w:val="0"/>
              <w:pageBreakBefore w:val="0"/>
              <w:overflowPunct w:val="0"/>
              <w:bidi w:val="0"/>
              <w:jc w:val="center"/>
              <w:rPr>
                <w:rFonts w:ascii="宋体" w:cs="宋体"/>
                <w:sz w:val="20"/>
              </w:rPr>
            </w:pPr>
            <w:r>
              <w:rPr>
                <w:rFonts w:hint="eastAsia" w:ascii="宋体" w:cs="宋体"/>
                <w:sz w:val="20"/>
              </w:rPr>
              <w:t>办案业务费用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ign w:val="center"/>
          </w:tcPr>
          <w:p>
            <w:pPr>
              <w:keepNext w:val="0"/>
              <w:keepLines w:val="0"/>
              <w:pageBreakBefore w:val="0"/>
              <w:widowControl/>
              <w:overflowPunct w:val="0"/>
              <w:bidi w:val="0"/>
              <w:spacing w:line="200" w:lineRule="exact"/>
              <w:jc w:val="center"/>
              <w:textAlignment w:val="center"/>
              <w:rPr>
                <w:rFonts w:ascii="宋体" w:cs="宋体"/>
                <w:sz w:val="20"/>
              </w:rPr>
            </w:pPr>
            <w:r>
              <w:rPr>
                <w:rFonts w:hint="eastAsia" w:ascii="宋体" w:hAnsi="宋体" w:eastAsia="宋体" w:cs="宋体"/>
                <w:color w:val="000000"/>
                <w:kern w:val="0"/>
                <w:sz w:val="20"/>
              </w:rPr>
              <w:t>主管部门   及代码</w:t>
            </w:r>
          </w:p>
        </w:tc>
        <w:tc>
          <w:tcPr>
            <w:tcW w:w="3349" w:type="dxa"/>
            <w:gridSpan w:val="2"/>
            <w:tcBorders>
              <w:tl2br w:val="nil"/>
              <w:tr2bl w:val="nil"/>
            </w:tcBorders>
            <w:noWrap/>
            <w:vAlign w:val="center"/>
          </w:tcPr>
          <w:p>
            <w:pPr>
              <w:keepNext w:val="0"/>
              <w:keepLines w:val="0"/>
              <w:pageBreakBefore w:val="0"/>
              <w:overflowPunct w:val="0"/>
              <w:bidi w:val="0"/>
              <w:jc w:val="center"/>
              <w:rPr>
                <w:rFonts w:hint="eastAsia" w:ascii="宋体" w:eastAsia="仿宋_GB2312" w:cs="宋体"/>
                <w:sz w:val="20"/>
                <w:lang w:eastAsia="zh-CN"/>
              </w:rPr>
            </w:pPr>
            <w:r>
              <w:rPr>
                <w:rFonts w:hint="eastAsia" w:ascii="宋体" w:cs="宋体"/>
                <w:sz w:val="20"/>
                <w:lang w:eastAsia="zh-CN"/>
              </w:rPr>
              <w:t>中共宿松县纪律检查委员会</w:t>
            </w:r>
          </w:p>
        </w:tc>
        <w:tc>
          <w:tcPr>
            <w:tcW w:w="1848" w:type="dxa"/>
            <w:tcBorders>
              <w:tl2br w:val="nil"/>
              <w:tr2bl w:val="nil"/>
            </w:tcBorders>
            <w:noWrap/>
            <w:vAlign w:val="center"/>
          </w:tcPr>
          <w:p>
            <w:pPr>
              <w:keepNext w:val="0"/>
              <w:keepLines w:val="0"/>
              <w:pageBreakBefore w:val="0"/>
              <w:widowControl/>
              <w:overflowPunct w:val="0"/>
              <w:bidi w:val="0"/>
              <w:jc w:val="center"/>
              <w:textAlignment w:val="center"/>
            </w:pPr>
            <w:r>
              <w:rPr>
                <w:rFonts w:hint="eastAsia" w:ascii="宋体" w:hAnsi="宋体" w:eastAsia="宋体" w:cs="宋体"/>
                <w:color w:val="000000"/>
                <w:kern w:val="0"/>
                <w:sz w:val="20"/>
              </w:rPr>
              <w:t>实施单位</w:t>
            </w:r>
          </w:p>
        </w:tc>
        <w:tc>
          <w:tcPr>
            <w:tcW w:w="2437" w:type="dxa"/>
            <w:tcBorders>
              <w:tl2br w:val="nil"/>
              <w:tr2bl w:val="nil"/>
            </w:tcBorders>
            <w:noWrap/>
            <w:vAlign w:val="center"/>
          </w:tcPr>
          <w:p>
            <w:pPr>
              <w:keepNext w:val="0"/>
              <w:keepLines w:val="0"/>
              <w:pageBreakBefore w:val="0"/>
              <w:overflowPunct w:val="0"/>
              <w:bidi w:val="0"/>
              <w:jc w:val="center"/>
              <w:rPr>
                <w:rFonts w:hint="eastAsia" w:eastAsia="仿宋_GB2312"/>
                <w:lang w:eastAsia="zh-CN"/>
              </w:rPr>
            </w:pPr>
            <w:r>
              <w:rPr>
                <w:rFonts w:hint="eastAsia" w:ascii="宋体" w:cs="宋体"/>
                <w:sz w:val="20"/>
                <w:lang w:eastAsia="zh-CN"/>
              </w:rPr>
              <w:t>中共宿松县纪律检查委员会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ign w:val="center"/>
          </w:tcPr>
          <w:p>
            <w:pPr>
              <w:keepNext w:val="0"/>
              <w:keepLines w:val="0"/>
              <w:pageBreakBefore w:val="0"/>
              <w:widowControl/>
              <w:overflowPunct w:val="0"/>
              <w:bidi w:val="0"/>
              <w:jc w:val="center"/>
              <w:textAlignment w:val="center"/>
              <w:rPr>
                <w:rFonts w:ascii="宋体" w:cs="宋体"/>
                <w:sz w:val="20"/>
              </w:rPr>
            </w:pPr>
            <w:r>
              <w:rPr>
                <w:rFonts w:hint="eastAsia" w:ascii="宋体" w:hAnsi="宋体" w:eastAsia="宋体" w:cs="宋体"/>
                <w:color w:val="000000"/>
                <w:kern w:val="0"/>
                <w:sz w:val="20"/>
              </w:rPr>
              <w:t>项目来源</w:t>
            </w:r>
          </w:p>
        </w:tc>
        <w:tc>
          <w:tcPr>
            <w:tcW w:w="3349" w:type="dxa"/>
            <w:gridSpan w:val="2"/>
            <w:tcBorders>
              <w:tl2br w:val="nil"/>
              <w:tr2bl w:val="nil"/>
            </w:tcBorders>
            <w:noWrap/>
            <w:vAlign w:val="center"/>
          </w:tcPr>
          <w:p>
            <w:pPr>
              <w:keepNext w:val="0"/>
              <w:keepLines w:val="0"/>
              <w:pageBreakBefore w:val="0"/>
              <w:overflowPunct w:val="0"/>
              <w:bidi w:val="0"/>
              <w:jc w:val="center"/>
              <w:rPr>
                <w:rFonts w:ascii="宋体" w:cs="宋体"/>
                <w:sz w:val="20"/>
              </w:rPr>
            </w:pPr>
            <w:r>
              <w:rPr>
                <w:rFonts w:hint="eastAsia" w:ascii="宋体" w:cs="宋体"/>
                <w:sz w:val="20"/>
              </w:rPr>
              <w:t>本级申报项目</w:t>
            </w:r>
          </w:p>
        </w:tc>
        <w:tc>
          <w:tcPr>
            <w:tcW w:w="1848" w:type="dxa"/>
            <w:tcBorders>
              <w:tl2br w:val="nil"/>
              <w:tr2bl w:val="nil"/>
            </w:tcBorders>
            <w:noWrap/>
            <w:vAlign w:val="center"/>
          </w:tcPr>
          <w:p>
            <w:pPr>
              <w:keepNext w:val="0"/>
              <w:keepLines w:val="0"/>
              <w:pageBreakBefore w:val="0"/>
              <w:widowControl/>
              <w:overflowPunct w:val="0"/>
              <w:bidi w:val="0"/>
              <w:jc w:val="center"/>
              <w:textAlignment w:val="center"/>
            </w:pPr>
            <w:r>
              <w:rPr>
                <w:rFonts w:hint="eastAsia" w:ascii="宋体" w:hAnsi="宋体" w:eastAsia="宋体" w:cs="宋体"/>
                <w:color w:val="000000"/>
                <w:kern w:val="0"/>
                <w:sz w:val="20"/>
              </w:rPr>
              <w:t>项目期</w:t>
            </w:r>
          </w:p>
        </w:tc>
        <w:tc>
          <w:tcPr>
            <w:tcW w:w="2437" w:type="dxa"/>
            <w:tcBorders>
              <w:tl2br w:val="nil"/>
              <w:tr2bl w:val="nil"/>
            </w:tcBorders>
            <w:noWrap/>
            <w:vAlign w:val="center"/>
          </w:tcPr>
          <w:p>
            <w:pPr>
              <w:keepNext w:val="0"/>
              <w:keepLines w:val="0"/>
              <w:pageBreakBefore w:val="0"/>
              <w:overflowPunct w:val="0"/>
              <w:bidi w:val="0"/>
              <w:jc w:val="center"/>
            </w:pPr>
            <w:r>
              <w:rPr>
                <w:rFonts w:hint="eastAsia" w:ascii="宋体" w:hAnsi="宋体" w:eastAsia="宋体" w:cs="宋体"/>
                <w:color w:val="000000"/>
                <w:kern w:val="0"/>
                <w:sz w:val="20"/>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ign w:val="center"/>
          </w:tcPr>
          <w:p>
            <w:pPr>
              <w:keepNext w:val="0"/>
              <w:keepLines w:val="0"/>
              <w:pageBreakBefore w:val="0"/>
              <w:widowControl/>
              <w:overflowPunct w:val="0"/>
              <w:bidi w:val="0"/>
              <w:jc w:val="center"/>
              <w:textAlignment w:val="center"/>
              <w:rPr>
                <w:rFonts w:hint="eastAsia" w:ascii="宋体" w:hAnsi="宋体" w:eastAsia="宋体" w:cs="宋体"/>
                <w:color w:val="000000"/>
                <w:kern w:val="0"/>
                <w:sz w:val="20"/>
                <w:lang w:eastAsia="zh-CN"/>
              </w:rPr>
            </w:pPr>
            <w:r>
              <w:rPr>
                <w:rFonts w:hint="eastAsia" w:ascii="宋体" w:hAnsi="宋体" w:eastAsia="宋体" w:cs="宋体"/>
                <w:color w:val="000000"/>
                <w:kern w:val="0"/>
                <w:sz w:val="20"/>
              </w:rPr>
              <w:t>项目资金</w:t>
            </w:r>
          </w:p>
          <w:p>
            <w:pPr>
              <w:keepNext w:val="0"/>
              <w:keepLines w:val="0"/>
              <w:pageBreakBefore w:val="0"/>
              <w:widowControl/>
              <w:overflowPunct w:val="0"/>
              <w:bidi w:val="0"/>
              <w:jc w:val="center"/>
              <w:textAlignment w:val="center"/>
              <w:rPr>
                <w:rFonts w:ascii="宋体" w:cs="宋体"/>
                <w:sz w:val="20"/>
              </w:rPr>
            </w:pPr>
            <w:r>
              <w:rPr>
                <w:rFonts w:hint="eastAsia" w:ascii="宋体" w:hAnsi="宋体" w:eastAsia="宋体" w:cs="宋体"/>
                <w:color w:val="000000"/>
                <w:kern w:val="0"/>
                <w:sz w:val="20"/>
              </w:rPr>
              <w:t>（万元）</w:t>
            </w:r>
          </w:p>
        </w:tc>
        <w:tc>
          <w:tcPr>
            <w:tcW w:w="3349" w:type="dxa"/>
            <w:gridSpan w:val="2"/>
            <w:tcBorders>
              <w:tl2br w:val="nil"/>
              <w:tr2bl w:val="nil"/>
            </w:tcBorders>
            <w:noWrap/>
            <w:vAlign w:val="center"/>
          </w:tcPr>
          <w:p>
            <w:pPr>
              <w:keepNext w:val="0"/>
              <w:keepLines w:val="0"/>
              <w:pageBreakBefore w:val="0"/>
              <w:widowControl/>
              <w:overflowPunct w:val="0"/>
              <w:bidi w:val="0"/>
              <w:jc w:val="left"/>
              <w:textAlignment w:val="center"/>
              <w:rPr>
                <w:rFonts w:ascii="宋体" w:cs="宋体"/>
                <w:sz w:val="20"/>
              </w:rPr>
            </w:pPr>
            <w:r>
              <w:rPr>
                <w:rFonts w:hint="eastAsia" w:ascii="宋体" w:hAnsi="宋体" w:eastAsia="宋体" w:cs="宋体"/>
                <w:color w:val="000000"/>
                <w:kern w:val="0"/>
                <w:sz w:val="20"/>
              </w:rPr>
              <w:t xml:space="preserve"> 年度资金总额：</w:t>
            </w:r>
          </w:p>
        </w:tc>
        <w:tc>
          <w:tcPr>
            <w:tcW w:w="4285" w:type="dxa"/>
            <w:gridSpan w:val="2"/>
            <w:tcBorders>
              <w:tl2br w:val="nil"/>
              <w:tr2bl w:val="nil"/>
            </w:tcBorders>
            <w:noWrap/>
            <w:vAlign w:val="center"/>
          </w:tcPr>
          <w:p>
            <w:pPr>
              <w:keepNext w:val="0"/>
              <w:keepLines w:val="0"/>
              <w:pageBreakBefore w:val="0"/>
              <w:overflowPunct w:val="0"/>
              <w:bidi w:val="0"/>
              <w:jc w:val="right"/>
              <w:rPr>
                <w:rFonts w:ascii="宋体" w:cs="宋体"/>
                <w:sz w:val="20"/>
              </w:rPr>
            </w:pPr>
            <w:r>
              <w:rPr>
                <w:rFonts w:hint="eastAsia" w:ascii="宋体" w:cs="宋体"/>
                <w:sz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ign w:val="center"/>
          </w:tcPr>
          <w:p>
            <w:pPr>
              <w:keepNext w:val="0"/>
              <w:keepLines w:val="0"/>
              <w:pageBreakBefore w:val="0"/>
              <w:overflowPunct w:val="0"/>
              <w:bidi w:val="0"/>
              <w:jc w:val="center"/>
              <w:rPr>
                <w:rFonts w:ascii="宋体" w:cs="宋体"/>
                <w:sz w:val="20"/>
              </w:rPr>
            </w:pPr>
          </w:p>
        </w:tc>
        <w:tc>
          <w:tcPr>
            <w:tcW w:w="3349" w:type="dxa"/>
            <w:gridSpan w:val="2"/>
            <w:tcBorders>
              <w:tl2br w:val="nil"/>
              <w:tr2bl w:val="nil"/>
            </w:tcBorders>
            <w:noWrap/>
            <w:vAlign w:val="center"/>
          </w:tcPr>
          <w:p>
            <w:pPr>
              <w:keepNext w:val="0"/>
              <w:keepLines w:val="0"/>
              <w:pageBreakBefore w:val="0"/>
              <w:widowControl/>
              <w:overflowPunct w:val="0"/>
              <w:bidi w:val="0"/>
              <w:jc w:val="left"/>
              <w:textAlignment w:val="center"/>
              <w:rPr>
                <w:rFonts w:ascii="宋体" w:cs="宋体"/>
                <w:sz w:val="20"/>
              </w:rPr>
            </w:pPr>
            <w:r>
              <w:rPr>
                <w:rFonts w:hint="eastAsia" w:ascii="宋体" w:hAnsi="宋体" w:eastAsia="宋体" w:cs="宋体"/>
                <w:color w:val="000000"/>
                <w:kern w:val="0"/>
                <w:sz w:val="20"/>
              </w:rPr>
              <w:t xml:space="preserve">   其中：财政拨款</w:t>
            </w:r>
          </w:p>
        </w:tc>
        <w:tc>
          <w:tcPr>
            <w:tcW w:w="4285" w:type="dxa"/>
            <w:gridSpan w:val="2"/>
            <w:tcBorders>
              <w:tl2br w:val="nil"/>
              <w:tr2bl w:val="nil"/>
            </w:tcBorders>
            <w:noWrap/>
            <w:vAlign w:val="center"/>
          </w:tcPr>
          <w:p>
            <w:pPr>
              <w:keepNext w:val="0"/>
              <w:keepLines w:val="0"/>
              <w:pageBreakBefore w:val="0"/>
              <w:overflowPunct w:val="0"/>
              <w:bidi w:val="0"/>
              <w:jc w:val="right"/>
              <w:rPr>
                <w:rFonts w:ascii="宋体" w:cs="宋体"/>
                <w:sz w:val="20"/>
              </w:rPr>
            </w:pPr>
            <w:r>
              <w:rPr>
                <w:rFonts w:hint="eastAsia" w:ascii="宋体" w:cs="宋体"/>
                <w:sz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ign w:val="center"/>
          </w:tcPr>
          <w:p>
            <w:pPr>
              <w:keepNext w:val="0"/>
              <w:keepLines w:val="0"/>
              <w:pageBreakBefore w:val="0"/>
              <w:overflowPunct w:val="0"/>
              <w:bidi w:val="0"/>
              <w:jc w:val="center"/>
              <w:rPr>
                <w:rFonts w:ascii="宋体" w:cs="宋体"/>
                <w:sz w:val="20"/>
              </w:rPr>
            </w:pPr>
          </w:p>
        </w:tc>
        <w:tc>
          <w:tcPr>
            <w:tcW w:w="3349" w:type="dxa"/>
            <w:gridSpan w:val="2"/>
            <w:tcBorders>
              <w:tl2br w:val="nil"/>
              <w:tr2bl w:val="nil"/>
            </w:tcBorders>
            <w:noWrap/>
            <w:vAlign w:val="center"/>
          </w:tcPr>
          <w:p>
            <w:pPr>
              <w:keepNext w:val="0"/>
              <w:keepLines w:val="0"/>
              <w:pageBreakBefore w:val="0"/>
              <w:widowControl/>
              <w:overflowPunct w:val="0"/>
              <w:bidi w:val="0"/>
              <w:jc w:val="left"/>
              <w:textAlignment w:val="center"/>
              <w:rPr>
                <w:rFonts w:ascii="宋体" w:cs="宋体"/>
                <w:sz w:val="20"/>
              </w:rPr>
            </w:pPr>
            <w:r>
              <w:rPr>
                <w:rFonts w:hint="eastAsia" w:ascii="宋体" w:hAnsi="宋体" w:eastAsia="宋体" w:cs="宋体"/>
                <w:color w:val="000000"/>
                <w:kern w:val="0"/>
                <w:sz w:val="20"/>
              </w:rPr>
              <w:t xml:space="preserve">         上年结转</w:t>
            </w:r>
          </w:p>
        </w:tc>
        <w:tc>
          <w:tcPr>
            <w:tcW w:w="4285" w:type="dxa"/>
            <w:gridSpan w:val="2"/>
            <w:tcBorders>
              <w:tl2br w:val="nil"/>
              <w:tr2bl w:val="nil"/>
            </w:tcBorders>
            <w:noWrap/>
            <w:vAlign w:val="center"/>
          </w:tcPr>
          <w:p>
            <w:pPr>
              <w:keepNext w:val="0"/>
              <w:keepLines w:val="0"/>
              <w:pageBreakBefore w:val="0"/>
              <w:overflowPunct w:val="0"/>
              <w:bidi w:val="0"/>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ign w:val="center"/>
          </w:tcPr>
          <w:p>
            <w:pPr>
              <w:keepNext w:val="0"/>
              <w:keepLines w:val="0"/>
              <w:pageBreakBefore w:val="0"/>
              <w:overflowPunct w:val="0"/>
              <w:bidi w:val="0"/>
              <w:jc w:val="center"/>
              <w:rPr>
                <w:rFonts w:ascii="宋体" w:cs="宋体"/>
                <w:sz w:val="20"/>
              </w:rPr>
            </w:pPr>
          </w:p>
        </w:tc>
        <w:tc>
          <w:tcPr>
            <w:tcW w:w="3349" w:type="dxa"/>
            <w:gridSpan w:val="2"/>
            <w:tcBorders>
              <w:tl2br w:val="nil"/>
              <w:tr2bl w:val="nil"/>
            </w:tcBorders>
            <w:noWrap/>
            <w:vAlign w:val="center"/>
          </w:tcPr>
          <w:p>
            <w:pPr>
              <w:keepNext w:val="0"/>
              <w:keepLines w:val="0"/>
              <w:pageBreakBefore w:val="0"/>
              <w:widowControl/>
              <w:overflowPunct w:val="0"/>
              <w:bidi w:val="0"/>
              <w:jc w:val="left"/>
              <w:textAlignment w:val="center"/>
              <w:rPr>
                <w:rFonts w:ascii="宋体" w:cs="宋体"/>
                <w:sz w:val="20"/>
              </w:rPr>
            </w:pPr>
            <w:r>
              <w:rPr>
                <w:rFonts w:hint="eastAsia" w:ascii="宋体" w:hAnsi="宋体" w:eastAsia="宋体" w:cs="宋体"/>
                <w:color w:val="000000"/>
                <w:kern w:val="0"/>
                <w:sz w:val="20"/>
              </w:rPr>
              <w:t xml:space="preserve">         其他资金</w:t>
            </w:r>
          </w:p>
        </w:tc>
        <w:tc>
          <w:tcPr>
            <w:tcW w:w="4285" w:type="dxa"/>
            <w:gridSpan w:val="2"/>
            <w:tcBorders>
              <w:tl2br w:val="nil"/>
              <w:tr2bl w:val="nil"/>
            </w:tcBorders>
            <w:noWrap/>
            <w:vAlign w:val="center"/>
          </w:tcPr>
          <w:p>
            <w:pPr>
              <w:keepNext w:val="0"/>
              <w:keepLines w:val="0"/>
              <w:pageBreakBefore w:val="0"/>
              <w:overflowPunct w:val="0"/>
              <w:bidi w:val="0"/>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ign w:val="center"/>
          </w:tcPr>
          <w:p>
            <w:pPr>
              <w:keepNext w:val="0"/>
              <w:keepLines w:val="0"/>
              <w:pageBreakBefore w:val="0"/>
              <w:widowControl/>
              <w:overflowPunct w:val="0"/>
              <w:bidi w:val="0"/>
              <w:spacing w:line="200" w:lineRule="exact"/>
              <w:jc w:val="center"/>
              <w:textAlignment w:val="center"/>
              <w:rPr>
                <w:rFonts w:hint="eastAsia" w:ascii="宋体" w:hAnsi="宋体" w:eastAsia="宋体" w:cs="宋体"/>
                <w:color w:val="000000"/>
                <w:kern w:val="0"/>
                <w:sz w:val="20"/>
                <w:lang w:eastAsia="zh-CN"/>
              </w:rPr>
            </w:pPr>
            <w:r>
              <w:rPr>
                <w:rFonts w:hint="eastAsia" w:ascii="宋体" w:hAnsi="宋体" w:eastAsia="宋体" w:cs="宋体"/>
                <w:color w:val="000000"/>
                <w:kern w:val="0"/>
                <w:sz w:val="20"/>
              </w:rPr>
              <w:t>年度</w:t>
            </w:r>
          </w:p>
          <w:p>
            <w:pPr>
              <w:keepNext w:val="0"/>
              <w:keepLines w:val="0"/>
              <w:pageBreakBefore w:val="0"/>
              <w:widowControl/>
              <w:overflowPunct w:val="0"/>
              <w:bidi w:val="0"/>
              <w:spacing w:line="200" w:lineRule="exact"/>
              <w:jc w:val="center"/>
              <w:textAlignment w:val="center"/>
              <w:rPr>
                <w:rFonts w:ascii="宋体" w:cs="宋体"/>
                <w:sz w:val="20"/>
              </w:rPr>
            </w:pPr>
            <w:r>
              <w:rPr>
                <w:rFonts w:hint="eastAsia" w:ascii="宋体" w:hAnsi="宋体" w:eastAsia="宋体" w:cs="宋体"/>
                <w:color w:val="000000"/>
                <w:kern w:val="0"/>
                <w:sz w:val="20"/>
              </w:rPr>
              <w:t>目标</w:t>
            </w:r>
          </w:p>
        </w:tc>
        <w:tc>
          <w:tcPr>
            <w:tcW w:w="8639" w:type="dxa"/>
            <w:gridSpan w:val="6"/>
            <w:tcBorders>
              <w:tl2br w:val="nil"/>
              <w:tr2bl w:val="nil"/>
            </w:tcBorders>
            <w:noWrap/>
            <w:vAlign w:val="center"/>
          </w:tcPr>
          <w:p>
            <w:pPr>
              <w:keepNext w:val="0"/>
              <w:keepLines w:val="0"/>
              <w:pageBreakBefore w:val="0"/>
              <w:overflowPunct w:val="0"/>
              <w:bidi w:val="0"/>
              <w:jc w:val="left"/>
              <w:rPr>
                <w:rFonts w:ascii="宋体" w:cs="宋体"/>
                <w:sz w:val="20"/>
              </w:rPr>
            </w:pPr>
            <w:r>
              <w:rPr>
                <w:rFonts w:hint="eastAsia" w:ascii="宋体" w:cs="宋体"/>
                <w:sz w:val="20"/>
              </w:rPr>
              <w:t>分级分类开展纪检监察业务培训；保持反腐败斗争高压态势，维持正常办案需求；保障办案工作的正常进行，特别是保障外调工作的基本需求、相关案件鉴定费用及办案人员的合规补助等。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ign w:val="center"/>
          </w:tcPr>
          <w:p>
            <w:pPr>
              <w:keepNext w:val="0"/>
              <w:keepLines w:val="0"/>
              <w:pageBreakBefore w:val="0"/>
              <w:widowControl/>
              <w:overflowPunct w:val="0"/>
              <w:bidi w:val="0"/>
              <w:jc w:val="center"/>
              <w:textAlignment w:val="center"/>
              <w:rPr>
                <w:rFonts w:hint="eastAsia" w:ascii="宋体" w:hAnsi="宋体" w:eastAsia="宋体" w:cs="宋体"/>
                <w:color w:val="000000"/>
                <w:kern w:val="0"/>
                <w:sz w:val="20"/>
                <w:lang w:eastAsia="zh-CN"/>
              </w:rPr>
            </w:pPr>
            <w:r>
              <w:rPr>
                <w:rFonts w:hint="eastAsia" w:ascii="宋体" w:hAnsi="宋体" w:eastAsia="宋体" w:cs="宋体"/>
                <w:color w:val="000000"/>
                <w:kern w:val="0"/>
                <w:sz w:val="20"/>
              </w:rPr>
              <w:t>绩</w:t>
            </w:r>
          </w:p>
          <w:p>
            <w:pPr>
              <w:keepNext w:val="0"/>
              <w:keepLines w:val="0"/>
              <w:pageBreakBefore w:val="0"/>
              <w:widowControl/>
              <w:overflowPunct w:val="0"/>
              <w:bidi w:val="0"/>
              <w:jc w:val="center"/>
              <w:textAlignment w:val="center"/>
              <w:rPr>
                <w:rFonts w:hint="eastAsia" w:ascii="宋体" w:hAnsi="宋体" w:eastAsia="宋体" w:cs="宋体"/>
                <w:color w:val="000000"/>
                <w:kern w:val="0"/>
                <w:sz w:val="20"/>
                <w:lang w:eastAsia="zh-CN"/>
              </w:rPr>
            </w:pPr>
            <w:r>
              <w:rPr>
                <w:rFonts w:hint="eastAsia" w:ascii="宋体" w:hAnsi="宋体" w:eastAsia="宋体" w:cs="宋体"/>
                <w:color w:val="000000"/>
                <w:kern w:val="0"/>
                <w:sz w:val="20"/>
              </w:rPr>
              <w:t>效</w:t>
            </w:r>
          </w:p>
          <w:p>
            <w:pPr>
              <w:keepNext w:val="0"/>
              <w:keepLines w:val="0"/>
              <w:pageBreakBefore w:val="0"/>
              <w:widowControl/>
              <w:overflowPunct w:val="0"/>
              <w:bidi w:val="0"/>
              <w:jc w:val="center"/>
              <w:textAlignment w:val="center"/>
              <w:rPr>
                <w:rFonts w:hint="eastAsia" w:ascii="宋体" w:hAnsi="宋体" w:eastAsia="宋体" w:cs="宋体"/>
                <w:color w:val="000000"/>
                <w:kern w:val="0"/>
                <w:sz w:val="20"/>
                <w:lang w:eastAsia="zh-CN"/>
              </w:rPr>
            </w:pPr>
            <w:r>
              <w:rPr>
                <w:rFonts w:hint="eastAsia" w:ascii="宋体" w:hAnsi="宋体" w:eastAsia="宋体" w:cs="宋体"/>
                <w:color w:val="000000"/>
                <w:kern w:val="0"/>
                <w:sz w:val="20"/>
              </w:rPr>
              <w:t>指</w:t>
            </w:r>
          </w:p>
          <w:p>
            <w:pPr>
              <w:keepNext w:val="0"/>
              <w:keepLines w:val="0"/>
              <w:pageBreakBefore w:val="0"/>
              <w:widowControl/>
              <w:overflowPunct w:val="0"/>
              <w:bidi w:val="0"/>
              <w:jc w:val="center"/>
              <w:textAlignment w:val="center"/>
              <w:rPr>
                <w:rFonts w:ascii="宋体" w:cs="宋体"/>
                <w:sz w:val="20"/>
              </w:rPr>
            </w:pPr>
            <w:r>
              <w:rPr>
                <w:rFonts w:hint="eastAsia" w:ascii="宋体" w:hAnsi="宋体" w:eastAsia="宋体" w:cs="宋体"/>
                <w:color w:val="000000"/>
                <w:kern w:val="0"/>
                <w:sz w:val="20"/>
              </w:rPr>
              <w:t>标</w:t>
            </w:r>
          </w:p>
        </w:tc>
        <w:tc>
          <w:tcPr>
            <w:tcW w:w="723" w:type="dxa"/>
            <w:tcBorders>
              <w:tl2br w:val="nil"/>
              <w:tr2bl w:val="nil"/>
            </w:tcBorders>
            <w:noWrap/>
            <w:vAlign w:val="center"/>
          </w:tcPr>
          <w:p>
            <w:pPr>
              <w:keepNext w:val="0"/>
              <w:keepLines w:val="0"/>
              <w:pageBreakBefore w:val="0"/>
              <w:widowControl/>
              <w:overflowPunct w:val="0"/>
              <w:bidi w:val="0"/>
              <w:spacing w:line="200" w:lineRule="exact"/>
              <w:jc w:val="center"/>
              <w:textAlignment w:val="center"/>
              <w:rPr>
                <w:rFonts w:hint="eastAsia" w:ascii="宋体" w:hAnsi="宋体" w:eastAsia="宋体" w:cs="宋体"/>
                <w:color w:val="000000"/>
                <w:kern w:val="0"/>
                <w:sz w:val="20"/>
                <w:lang w:eastAsia="zh-CN"/>
              </w:rPr>
            </w:pPr>
            <w:r>
              <w:rPr>
                <w:rFonts w:hint="eastAsia" w:ascii="宋体" w:hAnsi="宋体" w:eastAsia="宋体" w:cs="宋体"/>
                <w:color w:val="000000"/>
                <w:kern w:val="0"/>
                <w:sz w:val="20"/>
              </w:rPr>
              <w:t>一级</w:t>
            </w:r>
          </w:p>
          <w:p>
            <w:pPr>
              <w:keepNext w:val="0"/>
              <w:keepLines w:val="0"/>
              <w:pageBreakBefore w:val="0"/>
              <w:widowControl/>
              <w:overflowPunct w:val="0"/>
              <w:bidi w:val="0"/>
              <w:spacing w:line="200" w:lineRule="exact"/>
              <w:jc w:val="center"/>
              <w:textAlignment w:val="center"/>
              <w:rPr>
                <w:rFonts w:ascii="宋体" w:cs="宋体"/>
                <w:sz w:val="20"/>
              </w:rPr>
            </w:pPr>
            <w:r>
              <w:rPr>
                <w:rFonts w:hint="eastAsia" w:ascii="宋体" w:hAnsi="宋体" w:eastAsia="宋体" w:cs="宋体"/>
                <w:color w:val="000000"/>
                <w:kern w:val="0"/>
                <w:sz w:val="20"/>
              </w:rPr>
              <w:t>指标</w:t>
            </w:r>
          </w:p>
        </w:tc>
        <w:tc>
          <w:tcPr>
            <w:tcW w:w="759" w:type="dxa"/>
            <w:gridSpan w:val="2"/>
            <w:tcBorders>
              <w:tl2br w:val="nil"/>
              <w:tr2bl w:val="nil"/>
            </w:tcBorders>
            <w:noWrap/>
            <w:vAlign w:val="center"/>
          </w:tcPr>
          <w:p>
            <w:pPr>
              <w:keepNext w:val="0"/>
              <w:keepLines w:val="0"/>
              <w:pageBreakBefore w:val="0"/>
              <w:widowControl/>
              <w:overflowPunct w:val="0"/>
              <w:bidi w:val="0"/>
              <w:spacing w:line="200" w:lineRule="exact"/>
              <w:jc w:val="center"/>
              <w:textAlignment w:val="center"/>
              <w:rPr>
                <w:rFonts w:ascii="宋体" w:cs="宋体"/>
                <w:sz w:val="20"/>
              </w:rPr>
            </w:pPr>
            <w:r>
              <w:rPr>
                <w:rFonts w:hint="eastAsia" w:ascii="宋体" w:hAnsi="宋体" w:eastAsia="宋体" w:cs="宋体"/>
                <w:color w:val="000000"/>
                <w:kern w:val="0"/>
                <w:sz w:val="20"/>
              </w:rPr>
              <w:t>二级指标</w:t>
            </w:r>
          </w:p>
        </w:tc>
        <w:tc>
          <w:tcPr>
            <w:tcW w:w="2872" w:type="dxa"/>
            <w:tcBorders>
              <w:tl2br w:val="nil"/>
              <w:tr2bl w:val="nil"/>
            </w:tcBorders>
            <w:noWrap/>
            <w:vAlign w:val="center"/>
          </w:tcPr>
          <w:p>
            <w:pPr>
              <w:keepNext w:val="0"/>
              <w:keepLines w:val="0"/>
              <w:pageBreakBefore w:val="0"/>
              <w:widowControl/>
              <w:overflowPunct w:val="0"/>
              <w:bidi w:val="0"/>
              <w:jc w:val="center"/>
              <w:textAlignment w:val="center"/>
              <w:rPr>
                <w:rFonts w:ascii="宋体" w:cs="宋体"/>
                <w:sz w:val="20"/>
              </w:rPr>
            </w:pPr>
            <w:r>
              <w:rPr>
                <w:rFonts w:hint="eastAsia" w:ascii="宋体" w:hAnsi="宋体" w:eastAsia="宋体" w:cs="宋体"/>
                <w:color w:val="000000"/>
                <w:kern w:val="0"/>
                <w:sz w:val="20"/>
              </w:rPr>
              <w:t>三级指标</w:t>
            </w:r>
          </w:p>
        </w:tc>
        <w:tc>
          <w:tcPr>
            <w:tcW w:w="4285" w:type="dxa"/>
            <w:gridSpan w:val="2"/>
            <w:tcBorders>
              <w:tl2br w:val="nil"/>
              <w:tr2bl w:val="nil"/>
            </w:tcBorders>
            <w:noWrap/>
            <w:vAlign w:val="center"/>
          </w:tcPr>
          <w:p>
            <w:pPr>
              <w:keepNext w:val="0"/>
              <w:keepLines w:val="0"/>
              <w:pageBreakBefore w:val="0"/>
              <w:widowControl/>
              <w:overflowPunct w:val="0"/>
              <w:bidi w:val="0"/>
              <w:jc w:val="center"/>
              <w:textAlignment w:val="center"/>
              <w:rPr>
                <w:rFonts w:ascii="宋体" w:cs="宋体"/>
                <w:sz w:val="20"/>
              </w:rPr>
            </w:pPr>
            <w:r>
              <w:rPr>
                <w:rFonts w:hint="eastAsia" w:ascii="宋体" w:hAnsi="宋体" w:eastAsia="宋体" w:cs="宋体"/>
                <w:color w:val="000000"/>
                <w:kern w:val="0"/>
                <w:sz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438" w:type="dxa"/>
            <w:vMerge w:val="continue"/>
            <w:tcBorders>
              <w:tl2br w:val="nil"/>
              <w:tr2bl w:val="nil"/>
            </w:tcBorders>
            <w:noWrap/>
            <w:vAlign w:val="center"/>
          </w:tcPr>
          <w:p>
            <w:pPr>
              <w:keepNext w:val="0"/>
              <w:keepLines w:val="0"/>
              <w:pageBreakBefore w:val="0"/>
              <w:overflowPunct w:val="0"/>
              <w:bidi w:val="0"/>
              <w:jc w:val="center"/>
              <w:rPr>
                <w:rFonts w:ascii="宋体" w:cs="宋体"/>
                <w:sz w:val="20"/>
              </w:rPr>
            </w:pPr>
          </w:p>
        </w:tc>
        <w:tc>
          <w:tcPr>
            <w:tcW w:w="723" w:type="dxa"/>
            <w:vMerge w:val="restart"/>
            <w:tcBorders>
              <w:tl2br w:val="nil"/>
              <w:tr2bl w:val="nil"/>
            </w:tcBorders>
            <w:noWrap/>
            <w:vAlign w:val="center"/>
          </w:tcPr>
          <w:p>
            <w:pPr>
              <w:keepNext w:val="0"/>
              <w:keepLines w:val="0"/>
              <w:pageBreakBefore w:val="0"/>
              <w:widowControl/>
              <w:overflowPunct w:val="0"/>
              <w:bidi w:val="0"/>
              <w:jc w:val="center"/>
              <w:textAlignment w:val="center"/>
              <w:rPr>
                <w:rFonts w:ascii="宋体" w:cs="宋体"/>
                <w:sz w:val="20"/>
              </w:rPr>
            </w:pPr>
            <w:r>
              <w:rPr>
                <w:rFonts w:hint="eastAsia" w:ascii="宋体" w:hAnsi="宋体" w:eastAsia="宋体" w:cs="宋体"/>
                <w:color w:val="000000"/>
                <w:kern w:val="0"/>
                <w:sz w:val="20"/>
              </w:rPr>
              <w:t>产出指标</w:t>
            </w:r>
          </w:p>
        </w:tc>
        <w:tc>
          <w:tcPr>
            <w:tcW w:w="759" w:type="dxa"/>
            <w:gridSpan w:val="2"/>
            <w:tcBorders>
              <w:tl2br w:val="nil"/>
              <w:tr2bl w:val="nil"/>
            </w:tcBorders>
            <w:noWrap/>
            <w:vAlign w:val="center"/>
          </w:tcPr>
          <w:p>
            <w:pPr>
              <w:keepNext w:val="0"/>
              <w:keepLines w:val="0"/>
              <w:pageBreakBefore w:val="0"/>
              <w:widowControl/>
              <w:overflowPunct w:val="0"/>
              <w:bidi w:val="0"/>
              <w:spacing w:line="200" w:lineRule="exact"/>
              <w:jc w:val="center"/>
              <w:textAlignment w:val="center"/>
              <w:rPr>
                <w:rFonts w:ascii="宋体" w:cs="宋体"/>
                <w:sz w:val="20"/>
              </w:rPr>
            </w:pPr>
            <w:r>
              <w:rPr>
                <w:rFonts w:hint="eastAsia" w:ascii="宋体" w:hAnsi="宋体" w:eastAsia="宋体" w:cs="宋体"/>
                <w:color w:val="000000"/>
                <w:kern w:val="0"/>
                <w:sz w:val="20"/>
              </w:rPr>
              <w:t>数量指标</w:t>
            </w:r>
          </w:p>
        </w:tc>
        <w:tc>
          <w:tcPr>
            <w:tcW w:w="2872" w:type="dxa"/>
            <w:tcBorders>
              <w:tl2br w:val="nil"/>
              <w:tr2bl w:val="nil"/>
            </w:tcBorders>
            <w:noWrap/>
            <w:vAlign w:val="center"/>
          </w:tcPr>
          <w:p>
            <w:pPr>
              <w:keepNext w:val="0"/>
              <w:keepLines w:val="0"/>
              <w:pageBreakBefore w:val="0"/>
              <w:widowControl/>
              <w:overflowPunct w:val="0"/>
              <w:bidi w:val="0"/>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精确运用“四种形态”</w:t>
            </w:r>
          </w:p>
          <w:p>
            <w:pPr>
              <w:keepNext w:val="0"/>
              <w:keepLines w:val="0"/>
              <w:pageBreakBefore w:val="0"/>
              <w:widowControl/>
              <w:overflowPunct w:val="0"/>
              <w:bidi w:val="0"/>
              <w:jc w:val="left"/>
              <w:textAlignment w:val="center"/>
              <w:rPr>
                <w:rFonts w:ascii="宋体" w:cs="宋体"/>
                <w:sz w:val="20"/>
              </w:rPr>
            </w:pPr>
          </w:p>
        </w:tc>
        <w:tc>
          <w:tcPr>
            <w:tcW w:w="4285" w:type="dxa"/>
            <w:gridSpan w:val="2"/>
            <w:tcBorders>
              <w:tl2br w:val="nil"/>
              <w:tr2bl w:val="nil"/>
            </w:tcBorders>
            <w:noWrap/>
            <w:vAlign w:val="center"/>
          </w:tcPr>
          <w:p>
            <w:pPr>
              <w:keepNext w:val="0"/>
              <w:keepLines w:val="0"/>
              <w:pageBreakBefore w:val="0"/>
              <w:overflowPunct w:val="0"/>
              <w:bidi w:val="0"/>
              <w:jc w:val="center"/>
              <w:rPr>
                <w:rFonts w:ascii="宋体" w:cs="宋体"/>
                <w:sz w:val="20"/>
              </w:rPr>
            </w:pPr>
            <w:r>
              <w:rPr>
                <w:rFonts w:hint="eastAsia" w:ascii="宋体" w:cs="宋体"/>
                <w:sz w:val="20"/>
              </w:rPr>
              <w:t>坚持抓早抓小，既用纪律管住大多数，又强化震慑惩治极少数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438" w:type="dxa"/>
            <w:vMerge w:val="continue"/>
            <w:tcBorders>
              <w:tl2br w:val="nil"/>
              <w:tr2bl w:val="nil"/>
            </w:tcBorders>
            <w:noWrap/>
            <w:vAlign w:val="center"/>
          </w:tcPr>
          <w:p>
            <w:pPr>
              <w:keepNext w:val="0"/>
              <w:keepLines w:val="0"/>
              <w:pageBreakBefore w:val="0"/>
              <w:overflowPunct w:val="0"/>
              <w:bidi w:val="0"/>
              <w:jc w:val="center"/>
              <w:rPr>
                <w:rFonts w:ascii="宋体" w:cs="宋体"/>
                <w:sz w:val="20"/>
              </w:rPr>
            </w:pPr>
          </w:p>
        </w:tc>
        <w:tc>
          <w:tcPr>
            <w:tcW w:w="723" w:type="dxa"/>
            <w:vMerge w:val="continue"/>
            <w:tcBorders>
              <w:tl2br w:val="nil"/>
              <w:tr2bl w:val="nil"/>
            </w:tcBorders>
            <w:noWrap/>
            <w:vAlign w:val="center"/>
          </w:tcPr>
          <w:p>
            <w:pPr>
              <w:keepNext w:val="0"/>
              <w:keepLines w:val="0"/>
              <w:pageBreakBefore w:val="0"/>
              <w:overflowPunct w:val="0"/>
              <w:bidi w:val="0"/>
              <w:jc w:val="center"/>
              <w:rPr>
                <w:rFonts w:ascii="宋体" w:cs="宋体"/>
                <w:sz w:val="20"/>
              </w:rPr>
            </w:pPr>
          </w:p>
        </w:tc>
        <w:tc>
          <w:tcPr>
            <w:tcW w:w="759" w:type="dxa"/>
            <w:gridSpan w:val="2"/>
            <w:tcBorders>
              <w:tl2br w:val="nil"/>
              <w:tr2bl w:val="nil"/>
            </w:tcBorders>
            <w:noWrap/>
            <w:vAlign w:val="center"/>
          </w:tcPr>
          <w:p>
            <w:pPr>
              <w:keepNext w:val="0"/>
              <w:keepLines w:val="0"/>
              <w:pageBreakBefore w:val="0"/>
              <w:widowControl/>
              <w:overflowPunct w:val="0"/>
              <w:bidi w:val="0"/>
              <w:spacing w:line="200" w:lineRule="exact"/>
              <w:jc w:val="center"/>
              <w:textAlignment w:val="center"/>
              <w:rPr>
                <w:rFonts w:ascii="宋体" w:cs="宋体"/>
                <w:sz w:val="20"/>
              </w:rPr>
            </w:pPr>
            <w:r>
              <w:rPr>
                <w:rFonts w:hint="eastAsia" w:ascii="宋体" w:hAnsi="宋体" w:eastAsia="宋体" w:cs="宋体"/>
                <w:color w:val="000000"/>
                <w:kern w:val="0"/>
                <w:sz w:val="20"/>
              </w:rPr>
              <w:t>质量指标</w:t>
            </w:r>
          </w:p>
        </w:tc>
        <w:tc>
          <w:tcPr>
            <w:tcW w:w="2872" w:type="dxa"/>
            <w:tcBorders>
              <w:tl2br w:val="nil"/>
              <w:tr2bl w:val="nil"/>
            </w:tcBorders>
            <w:noWrap/>
            <w:vAlign w:val="center"/>
          </w:tcPr>
          <w:p>
            <w:pPr>
              <w:keepNext w:val="0"/>
              <w:keepLines w:val="0"/>
              <w:pageBreakBefore w:val="0"/>
              <w:widowControl/>
              <w:overflowPunct w:val="0"/>
              <w:bidi w:val="0"/>
              <w:jc w:val="left"/>
              <w:textAlignment w:val="center"/>
              <w:rPr>
                <w:rFonts w:ascii="宋体" w:cs="宋体"/>
                <w:sz w:val="20"/>
              </w:rPr>
            </w:pPr>
            <w:r>
              <w:rPr>
                <w:rFonts w:hint="eastAsia" w:ascii="宋体" w:hAnsi="宋体" w:eastAsia="宋体" w:cs="宋体"/>
                <w:color w:val="000000"/>
                <w:kern w:val="0"/>
                <w:sz w:val="20"/>
              </w:rPr>
              <w:t>经费支出合规性</w:t>
            </w:r>
          </w:p>
        </w:tc>
        <w:tc>
          <w:tcPr>
            <w:tcW w:w="4285" w:type="dxa"/>
            <w:gridSpan w:val="2"/>
            <w:tcBorders>
              <w:tl2br w:val="nil"/>
              <w:tr2bl w:val="nil"/>
            </w:tcBorders>
            <w:noWrap/>
            <w:vAlign w:val="center"/>
          </w:tcPr>
          <w:p>
            <w:pPr>
              <w:keepNext w:val="0"/>
              <w:keepLines w:val="0"/>
              <w:pageBreakBefore w:val="0"/>
              <w:overflowPunct w:val="0"/>
              <w:bidi w:val="0"/>
              <w:jc w:val="center"/>
              <w:rPr>
                <w:rFonts w:ascii="宋体" w:cs="宋体"/>
                <w:sz w:val="20"/>
              </w:rPr>
            </w:pPr>
            <w:r>
              <w:rPr>
                <w:rFonts w:hint="eastAsia" w:ascii="宋体" w:cs="宋体"/>
                <w:sz w:val="20"/>
              </w:rPr>
              <w:t>严格执行相关财经、法规、制度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438" w:type="dxa"/>
            <w:vMerge w:val="continue"/>
            <w:tcBorders>
              <w:tl2br w:val="nil"/>
              <w:tr2bl w:val="nil"/>
            </w:tcBorders>
            <w:noWrap/>
            <w:vAlign w:val="center"/>
          </w:tcPr>
          <w:p>
            <w:pPr>
              <w:keepNext w:val="0"/>
              <w:keepLines w:val="0"/>
              <w:pageBreakBefore w:val="0"/>
              <w:overflowPunct w:val="0"/>
              <w:bidi w:val="0"/>
              <w:jc w:val="center"/>
              <w:rPr>
                <w:rFonts w:ascii="宋体" w:cs="宋体"/>
                <w:sz w:val="20"/>
              </w:rPr>
            </w:pPr>
          </w:p>
        </w:tc>
        <w:tc>
          <w:tcPr>
            <w:tcW w:w="723" w:type="dxa"/>
            <w:vMerge w:val="continue"/>
            <w:tcBorders>
              <w:tl2br w:val="nil"/>
              <w:tr2bl w:val="nil"/>
            </w:tcBorders>
            <w:noWrap/>
            <w:vAlign w:val="center"/>
          </w:tcPr>
          <w:p>
            <w:pPr>
              <w:keepNext w:val="0"/>
              <w:keepLines w:val="0"/>
              <w:pageBreakBefore w:val="0"/>
              <w:overflowPunct w:val="0"/>
              <w:bidi w:val="0"/>
              <w:jc w:val="center"/>
              <w:rPr>
                <w:rFonts w:ascii="宋体" w:cs="宋体"/>
                <w:sz w:val="20"/>
              </w:rPr>
            </w:pPr>
          </w:p>
        </w:tc>
        <w:tc>
          <w:tcPr>
            <w:tcW w:w="759" w:type="dxa"/>
            <w:gridSpan w:val="2"/>
            <w:tcBorders>
              <w:tl2br w:val="nil"/>
              <w:tr2bl w:val="nil"/>
            </w:tcBorders>
            <w:noWrap/>
            <w:vAlign w:val="center"/>
          </w:tcPr>
          <w:p>
            <w:pPr>
              <w:keepNext w:val="0"/>
              <w:keepLines w:val="0"/>
              <w:pageBreakBefore w:val="0"/>
              <w:widowControl/>
              <w:overflowPunct w:val="0"/>
              <w:bidi w:val="0"/>
              <w:spacing w:line="200" w:lineRule="exact"/>
              <w:jc w:val="center"/>
              <w:textAlignment w:val="center"/>
              <w:rPr>
                <w:rFonts w:ascii="宋体" w:cs="宋体"/>
                <w:sz w:val="20"/>
              </w:rPr>
            </w:pPr>
            <w:r>
              <w:rPr>
                <w:rFonts w:hint="eastAsia" w:ascii="宋体" w:hAnsi="宋体" w:eastAsia="宋体" w:cs="宋体"/>
                <w:color w:val="000000"/>
                <w:kern w:val="0"/>
                <w:sz w:val="20"/>
              </w:rPr>
              <w:t>时效指标</w:t>
            </w:r>
          </w:p>
        </w:tc>
        <w:tc>
          <w:tcPr>
            <w:tcW w:w="2872" w:type="dxa"/>
            <w:tcBorders>
              <w:tl2br w:val="nil"/>
              <w:tr2bl w:val="nil"/>
            </w:tcBorders>
            <w:noWrap/>
            <w:vAlign w:val="center"/>
          </w:tcPr>
          <w:p>
            <w:pPr>
              <w:keepNext w:val="0"/>
              <w:keepLines w:val="0"/>
              <w:pageBreakBefore w:val="0"/>
              <w:widowControl/>
              <w:overflowPunct w:val="0"/>
              <w:bidi w:val="0"/>
              <w:jc w:val="left"/>
              <w:textAlignment w:val="center"/>
              <w:rPr>
                <w:rFonts w:ascii="宋体" w:cs="宋体"/>
                <w:sz w:val="20"/>
              </w:rPr>
            </w:pPr>
            <w:r>
              <w:rPr>
                <w:rFonts w:hint="eastAsia" w:ascii="宋体" w:hAnsi="宋体" w:eastAsia="宋体" w:cs="宋体"/>
                <w:color w:val="000000"/>
                <w:kern w:val="0"/>
                <w:sz w:val="20"/>
              </w:rPr>
              <w:t>经费支出时效性</w:t>
            </w:r>
          </w:p>
        </w:tc>
        <w:tc>
          <w:tcPr>
            <w:tcW w:w="4285" w:type="dxa"/>
            <w:gridSpan w:val="2"/>
            <w:tcBorders>
              <w:tl2br w:val="nil"/>
              <w:tr2bl w:val="nil"/>
            </w:tcBorders>
            <w:noWrap/>
            <w:vAlign w:val="center"/>
          </w:tcPr>
          <w:p>
            <w:pPr>
              <w:keepNext w:val="0"/>
              <w:keepLines w:val="0"/>
              <w:pageBreakBefore w:val="0"/>
              <w:overflowPunct w:val="0"/>
              <w:bidi w:val="0"/>
              <w:jc w:val="center"/>
              <w:rPr>
                <w:rFonts w:ascii="宋体" w:cs="宋体"/>
                <w:sz w:val="20"/>
              </w:rPr>
            </w:pPr>
            <w:r>
              <w:rPr>
                <w:rFonts w:hint="eastAsia" w:ascii="宋体" w:cs="宋体"/>
                <w:sz w:val="20"/>
              </w:rPr>
              <w:t>根据工作开展情况及时支付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438" w:type="dxa"/>
            <w:vMerge w:val="continue"/>
            <w:tcBorders>
              <w:tl2br w:val="nil"/>
              <w:tr2bl w:val="nil"/>
            </w:tcBorders>
            <w:noWrap/>
            <w:vAlign w:val="center"/>
          </w:tcPr>
          <w:p>
            <w:pPr>
              <w:keepNext w:val="0"/>
              <w:keepLines w:val="0"/>
              <w:pageBreakBefore w:val="0"/>
              <w:overflowPunct w:val="0"/>
              <w:bidi w:val="0"/>
              <w:jc w:val="center"/>
              <w:rPr>
                <w:rFonts w:ascii="宋体" w:cs="宋体"/>
                <w:sz w:val="20"/>
              </w:rPr>
            </w:pPr>
          </w:p>
        </w:tc>
        <w:tc>
          <w:tcPr>
            <w:tcW w:w="723" w:type="dxa"/>
            <w:vMerge w:val="continue"/>
            <w:tcBorders>
              <w:tl2br w:val="nil"/>
              <w:tr2bl w:val="nil"/>
            </w:tcBorders>
            <w:noWrap/>
            <w:vAlign w:val="center"/>
          </w:tcPr>
          <w:p>
            <w:pPr>
              <w:keepNext w:val="0"/>
              <w:keepLines w:val="0"/>
              <w:pageBreakBefore w:val="0"/>
              <w:overflowPunct w:val="0"/>
              <w:bidi w:val="0"/>
              <w:jc w:val="center"/>
              <w:rPr>
                <w:rFonts w:ascii="宋体" w:cs="宋体"/>
                <w:sz w:val="20"/>
              </w:rPr>
            </w:pPr>
          </w:p>
        </w:tc>
        <w:tc>
          <w:tcPr>
            <w:tcW w:w="759" w:type="dxa"/>
            <w:gridSpan w:val="2"/>
            <w:tcBorders>
              <w:tl2br w:val="nil"/>
              <w:tr2bl w:val="nil"/>
            </w:tcBorders>
            <w:noWrap/>
            <w:vAlign w:val="center"/>
          </w:tcPr>
          <w:p>
            <w:pPr>
              <w:keepNext w:val="0"/>
              <w:keepLines w:val="0"/>
              <w:pageBreakBefore w:val="0"/>
              <w:widowControl/>
              <w:overflowPunct w:val="0"/>
              <w:bidi w:val="0"/>
              <w:spacing w:line="200" w:lineRule="exact"/>
              <w:jc w:val="center"/>
              <w:textAlignment w:val="center"/>
              <w:rPr>
                <w:rFonts w:ascii="宋体" w:cs="宋体"/>
                <w:sz w:val="20"/>
              </w:rPr>
            </w:pPr>
            <w:r>
              <w:rPr>
                <w:rFonts w:hint="eastAsia" w:ascii="宋体" w:hAnsi="宋体" w:eastAsia="宋体" w:cs="宋体"/>
                <w:color w:val="000000"/>
                <w:kern w:val="0"/>
                <w:sz w:val="20"/>
              </w:rPr>
              <w:t>成本指标</w:t>
            </w:r>
          </w:p>
        </w:tc>
        <w:tc>
          <w:tcPr>
            <w:tcW w:w="2872" w:type="dxa"/>
            <w:tcBorders>
              <w:tl2br w:val="nil"/>
              <w:tr2bl w:val="nil"/>
            </w:tcBorders>
            <w:noWrap/>
            <w:vAlign w:val="center"/>
          </w:tcPr>
          <w:p>
            <w:pPr>
              <w:keepNext w:val="0"/>
              <w:keepLines w:val="0"/>
              <w:pageBreakBefore w:val="0"/>
              <w:widowControl/>
              <w:overflowPunct w:val="0"/>
              <w:bidi w:val="0"/>
              <w:jc w:val="left"/>
              <w:textAlignment w:val="center"/>
              <w:rPr>
                <w:rFonts w:ascii="宋体" w:cs="宋体"/>
                <w:sz w:val="20"/>
              </w:rPr>
            </w:pPr>
            <w:r>
              <w:rPr>
                <w:rFonts w:hint="eastAsia" w:ascii="宋体" w:hAnsi="宋体" w:eastAsia="宋体" w:cs="宋体"/>
                <w:color w:val="000000"/>
                <w:kern w:val="0"/>
                <w:sz w:val="20"/>
              </w:rPr>
              <w:t>经费实际支出情况</w:t>
            </w:r>
          </w:p>
        </w:tc>
        <w:tc>
          <w:tcPr>
            <w:tcW w:w="4285" w:type="dxa"/>
            <w:gridSpan w:val="2"/>
            <w:tcBorders>
              <w:tl2br w:val="nil"/>
              <w:tr2bl w:val="nil"/>
            </w:tcBorders>
            <w:noWrap/>
            <w:vAlign w:val="center"/>
          </w:tcPr>
          <w:p>
            <w:pPr>
              <w:keepNext w:val="0"/>
              <w:keepLines w:val="0"/>
              <w:pageBreakBefore w:val="0"/>
              <w:overflowPunct w:val="0"/>
              <w:bidi w:val="0"/>
              <w:jc w:val="center"/>
              <w:rPr>
                <w:rFonts w:ascii="宋体" w:cs="宋体"/>
                <w:sz w:val="20"/>
              </w:rPr>
            </w:pPr>
            <w:r>
              <w:rPr>
                <w:rFonts w:hint="eastAsia" w:ascii="宋体" w:cs="宋体"/>
                <w:sz w:val="20"/>
              </w:rPr>
              <w:t>例行节约，资金使用效率高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438" w:type="dxa"/>
            <w:vMerge w:val="continue"/>
            <w:tcBorders>
              <w:tl2br w:val="nil"/>
              <w:tr2bl w:val="nil"/>
            </w:tcBorders>
            <w:noWrap/>
            <w:vAlign w:val="center"/>
          </w:tcPr>
          <w:p>
            <w:pPr>
              <w:keepNext w:val="0"/>
              <w:keepLines w:val="0"/>
              <w:pageBreakBefore w:val="0"/>
              <w:overflowPunct w:val="0"/>
              <w:bidi w:val="0"/>
              <w:jc w:val="center"/>
              <w:rPr>
                <w:rFonts w:ascii="宋体" w:cs="宋体"/>
                <w:sz w:val="20"/>
              </w:rPr>
            </w:pPr>
          </w:p>
        </w:tc>
        <w:tc>
          <w:tcPr>
            <w:tcW w:w="723" w:type="dxa"/>
            <w:vMerge w:val="restart"/>
            <w:tcBorders>
              <w:tl2br w:val="nil"/>
              <w:tr2bl w:val="nil"/>
            </w:tcBorders>
            <w:noWrap/>
            <w:vAlign w:val="center"/>
          </w:tcPr>
          <w:p>
            <w:pPr>
              <w:keepNext w:val="0"/>
              <w:keepLines w:val="0"/>
              <w:pageBreakBefore w:val="0"/>
              <w:widowControl/>
              <w:overflowPunct w:val="0"/>
              <w:bidi w:val="0"/>
              <w:jc w:val="center"/>
              <w:textAlignment w:val="center"/>
              <w:rPr>
                <w:rFonts w:ascii="宋体" w:cs="宋体"/>
                <w:sz w:val="20"/>
              </w:rPr>
            </w:pPr>
            <w:r>
              <w:rPr>
                <w:rFonts w:hint="eastAsia" w:ascii="宋体" w:hAnsi="宋体" w:eastAsia="宋体" w:cs="宋体"/>
                <w:color w:val="000000"/>
                <w:kern w:val="0"/>
                <w:sz w:val="20"/>
              </w:rPr>
              <w:t>效益指标</w:t>
            </w:r>
          </w:p>
        </w:tc>
        <w:tc>
          <w:tcPr>
            <w:tcW w:w="759" w:type="dxa"/>
            <w:gridSpan w:val="2"/>
            <w:tcBorders>
              <w:tl2br w:val="nil"/>
              <w:tr2bl w:val="nil"/>
            </w:tcBorders>
            <w:noWrap/>
            <w:vAlign w:val="center"/>
          </w:tcPr>
          <w:p>
            <w:pPr>
              <w:keepNext w:val="0"/>
              <w:keepLines w:val="0"/>
              <w:pageBreakBefore w:val="0"/>
              <w:widowControl/>
              <w:overflowPunct w:val="0"/>
              <w:bidi w:val="0"/>
              <w:spacing w:line="200" w:lineRule="exact"/>
              <w:jc w:val="center"/>
              <w:textAlignment w:val="center"/>
              <w:rPr>
                <w:rFonts w:ascii="宋体" w:cs="宋体"/>
                <w:sz w:val="20"/>
              </w:rPr>
            </w:pPr>
            <w:r>
              <w:rPr>
                <w:rFonts w:hint="eastAsia" w:ascii="宋体" w:hAnsi="宋体" w:eastAsia="宋体" w:cs="宋体"/>
                <w:color w:val="000000"/>
                <w:kern w:val="0"/>
                <w:sz w:val="20"/>
              </w:rPr>
              <w:t>社会效益指标</w:t>
            </w:r>
          </w:p>
        </w:tc>
        <w:tc>
          <w:tcPr>
            <w:tcW w:w="2872" w:type="dxa"/>
            <w:tcBorders>
              <w:tl2br w:val="nil"/>
              <w:tr2bl w:val="nil"/>
            </w:tcBorders>
            <w:noWrap/>
            <w:vAlign w:val="center"/>
          </w:tcPr>
          <w:p>
            <w:pPr>
              <w:keepNext w:val="0"/>
              <w:keepLines w:val="0"/>
              <w:pageBreakBefore w:val="0"/>
              <w:widowControl/>
              <w:overflowPunct w:val="0"/>
              <w:bidi w:val="0"/>
              <w:jc w:val="left"/>
              <w:textAlignment w:val="center"/>
              <w:rPr>
                <w:rFonts w:ascii="宋体" w:cs="宋体"/>
                <w:sz w:val="20"/>
              </w:rPr>
            </w:pPr>
            <w:r>
              <w:rPr>
                <w:rFonts w:hint="eastAsia" w:ascii="宋体" w:hAnsi="宋体" w:eastAsia="宋体" w:cs="宋体"/>
                <w:color w:val="000000"/>
                <w:kern w:val="0"/>
                <w:sz w:val="20"/>
              </w:rPr>
              <w:t>反腐败工作、党风廉政建设工作和案件查办工作获得良好社会效益</w:t>
            </w:r>
          </w:p>
        </w:tc>
        <w:tc>
          <w:tcPr>
            <w:tcW w:w="4285" w:type="dxa"/>
            <w:gridSpan w:val="2"/>
            <w:tcBorders>
              <w:tl2br w:val="nil"/>
              <w:tr2bl w:val="nil"/>
            </w:tcBorders>
            <w:noWrap/>
            <w:vAlign w:val="center"/>
          </w:tcPr>
          <w:p>
            <w:pPr>
              <w:keepNext w:val="0"/>
              <w:keepLines w:val="0"/>
              <w:pageBreakBefore w:val="0"/>
              <w:overflowPunct w:val="0"/>
              <w:bidi w:val="0"/>
              <w:jc w:val="center"/>
              <w:rPr>
                <w:rFonts w:ascii="宋体" w:cs="宋体"/>
                <w:sz w:val="20"/>
              </w:rPr>
            </w:pPr>
            <w:r>
              <w:rPr>
                <w:rFonts w:hint="eastAsia" w:ascii="宋体" w:cs="宋体"/>
                <w:sz w:val="20"/>
              </w:rPr>
              <w:t>程度高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438" w:type="dxa"/>
            <w:vMerge w:val="continue"/>
            <w:tcBorders>
              <w:tl2br w:val="nil"/>
              <w:tr2bl w:val="nil"/>
            </w:tcBorders>
            <w:noWrap/>
            <w:vAlign w:val="center"/>
          </w:tcPr>
          <w:p>
            <w:pPr>
              <w:keepNext w:val="0"/>
              <w:keepLines w:val="0"/>
              <w:pageBreakBefore w:val="0"/>
              <w:overflowPunct w:val="0"/>
              <w:bidi w:val="0"/>
              <w:jc w:val="center"/>
              <w:rPr>
                <w:rFonts w:ascii="宋体" w:cs="宋体"/>
                <w:sz w:val="20"/>
              </w:rPr>
            </w:pPr>
          </w:p>
        </w:tc>
        <w:tc>
          <w:tcPr>
            <w:tcW w:w="723" w:type="dxa"/>
            <w:vMerge w:val="continue"/>
            <w:tcBorders>
              <w:tl2br w:val="nil"/>
              <w:tr2bl w:val="nil"/>
            </w:tcBorders>
            <w:noWrap/>
            <w:vAlign w:val="center"/>
          </w:tcPr>
          <w:p>
            <w:pPr>
              <w:keepNext w:val="0"/>
              <w:keepLines w:val="0"/>
              <w:pageBreakBefore w:val="0"/>
              <w:overflowPunct w:val="0"/>
              <w:bidi w:val="0"/>
              <w:jc w:val="center"/>
              <w:rPr>
                <w:rFonts w:ascii="宋体" w:cs="宋体"/>
                <w:sz w:val="20"/>
              </w:rPr>
            </w:pPr>
          </w:p>
        </w:tc>
        <w:tc>
          <w:tcPr>
            <w:tcW w:w="759" w:type="dxa"/>
            <w:gridSpan w:val="2"/>
            <w:tcBorders>
              <w:tl2br w:val="nil"/>
              <w:tr2bl w:val="nil"/>
            </w:tcBorders>
            <w:noWrap/>
            <w:vAlign w:val="center"/>
          </w:tcPr>
          <w:p>
            <w:pPr>
              <w:keepNext w:val="0"/>
              <w:keepLines w:val="0"/>
              <w:pageBreakBefore w:val="0"/>
              <w:widowControl/>
              <w:overflowPunct w:val="0"/>
              <w:bidi w:val="0"/>
              <w:spacing w:line="200" w:lineRule="exact"/>
              <w:jc w:val="center"/>
              <w:textAlignment w:val="center"/>
              <w:rPr>
                <w:rFonts w:ascii="宋体" w:cs="宋体"/>
                <w:sz w:val="20"/>
              </w:rPr>
            </w:pPr>
            <w:r>
              <w:rPr>
                <w:rFonts w:hint="eastAsia" w:ascii="宋体" w:hAnsi="宋体" w:eastAsia="宋体" w:cs="宋体"/>
                <w:color w:val="000000"/>
                <w:kern w:val="0"/>
                <w:sz w:val="20"/>
              </w:rPr>
              <w:t>生态效益指标</w:t>
            </w:r>
          </w:p>
        </w:tc>
        <w:tc>
          <w:tcPr>
            <w:tcW w:w="2872" w:type="dxa"/>
            <w:tcBorders>
              <w:tl2br w:val="nil"/>
              <w:tr2bl w:val="nil"/>
            </w:tcBorders>
            <w:noWrap/>
            <w:vAlign w:val="center"/>
          </w:tcPr>
          <w:p>
            <w:pPr>
              <w:keepNext w:val="0"/>
              <w:keepLines w:val="0"/>
              <w:pageBreakBefore w:val="0"/>
              <w:widowControl/>
              <w:overflowPunct w:val="0"/>
              <w:bidi w:val="0"/>
              <w:jc w:val="left"/>
              <w:textAlignment w:val="center"/>
              <w:rPr>
                <w:rFonts w:ascii="汉仪中秀体简" w:hAnsi="汉仪中秀体简" w:eastAsia="汉仪中秀体简" w:cs="汉仪中秀体简"/>
                <w:color w:val="000000"/>
                <w:kern w:val="0"/>
                <w:sz w:val="20"/>
              </w:rPr>
            </w:pPr>
            <w:r>
              <w:rPr>
                <w:rFonts w:hint="eastAsia" w:ascii="宋体" w:hAnsi="宋体" w:eastAsia="宋体" w:cs="宋体"/>
                <w:color w:val="000000"/>
                <w:kern w:val="0"/>
                <w:sz w:val="20"/>
              </w:rPr>
              <w:t>开展反腐败工作，一体推进“三不腐”，维护政治生态</w:t>
            </w:r>
          </w:p>
        </w:tc>
        <w:tc>
          <w:tcPr>
            <w:tcW w:w="4285" w:type="dxa"/>
            <w:gridSpan w:val="2"/>
            <w:tcBorders>
              <w:tl2br w:val="nil"/>
              <w:tr2bl w:val="nil"/>
            </w:tcBorders>
            <w:noWrap/>
            <w:vAlign w:val="center"/>
          </w:tcPr>
          <w:p>
            <w:pPr>
              <w:keepNext w:val="0"/>
              <w:keepLines w:val="0"/>
              <w:pageBreakBefore w:val="0"/>
              <w:overflowPunct w:val="0"/>
              <w:bidi w:val="0"/>
              <w:jc w:val="center"/>
              <w:rPr>
                <w:rFonts w:ascii="宋体" w:cs="宋体"/>
                <w:sz w:val="20"/>
              </w:rPr>
            </w:pPr>
            <w:r>
              <w:rPr>
                <w:rFonts w:hint="eastAsia" w:ascii="宋体" w:cs="宋体"/>
                <w:sz w:val="20"/>
              </w:rPr>
              <w:t>影响程度高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438" w:type="dxa"/>
            <w:vMerge w:val="continue"/>
            <w:tcBorders>
              <w:tl2br w:val="nil"/>
              <w:tr2bl w:val="nil"/>
            </w:tcBorders>
            <w:noWrap/>
            <w:vAlign w:val="center"/>
          </w:tcPr>
          <w:p>
            <w:pPr>
              <w:keepNext w:val="0"/>
              <w:keepLines w:val="0"/>
              <w:pageBreakBefore w:val="0"/>
              <w:overflowPunct w:val="0"/>
              <w:bidi w:val="0"/>
              <w:jc w:val="center"/>
              <w:rPr>
                <w:rFonts w:ascii="宋体" w:cs="宋体"/>
                <w:sz w:val="20"/>
              </w:rPr>
            </w:pPr>
          </w:p>
        </w:tc>
        <w:tc>
          <w:tcPr>
            <w:tcW w:w="723" w:type="dxa"/>
            <w:vMerge w:val="continue"/>
            <w:tcBorders>
              <w:tl2br w:val="nil"/>
              <w:tr2bl w:val="nil"/>
            </w:tcBorders>
            <w:noWrap/>
            <w:vAlign w:val="center"/>
          </w:tcPr>
          <w:p>
            <w:pPr>
              <w:keepNext w:val="0"/>
              <w:keepLines w:val="0"/>
              <w:pageBreakBefore w:val="0"/>
              <w:overflowPunct w:val="0"/>
              <w:bidi w:val="0"/>
              <w:jc w:val="center"/>
              <w:rPr>
                <w:rFonts w:ascii="宋体" w:cs="宋体"/>
                <w:sz w:val="20"/>
              </w:rPr>
            </w:pPr>
          </w:p>
        </w:tc>
        <w:tc>
          <w:tcPr>
            <w:tcW w:w="759" w:type="dxa"/>
            <w:gridSpan w:val="2"/>
            <w:tcBorders>
              <w:tl2br w:val="nil"/>
              <w:tr2bl w:val="nil"/>
            </w:tcBorders>
            <w:noWrap/>
            <w:vAlign w:val="center"/>
          </w:tcPr>
          <w:p>
            <w:pPr>
              <w:keepNext w:val="0"/>
              <w:keepLines w:val="0"/>
              <w:pageBreakBefore w:val="0"/>
              <w:widowControl/>
              <w:overflowPunct w:val="0"/>
              <w:bidi w:val="0"/>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ign w:val="center"/>
          </w:tcPr>
          <w:p>
            <w:pPr>
              <w:keepNext w:val="0"/>
              <w:keepLines w:val="0"/>
              <w:pageBreakBefore w:val="0"/>
              <w:widowControl/>
              <w:overflowPunct w:val="0"/>
              <w:bidi w:val="0"/>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持续推进不敢腐、不能腐、不想腐一体</w:t>
            </w:r>
          </w:p>
        </w:tc>
        <w:tc>
          <w:tcPr>
            <w:tcW w:w="4285" w:type="dxa"/>
            <w:gridSpan w:val="2"/>
            <w:tcBorders>
              <w:tl2br w:val="nil"/>
              <w:tr2bl w:val="nil"/>
            </w:tcBorders>
            <w:noWrap/>
            <w:vAlign w:val="center"/>
          </w:tcPr>
          <w:p>
            <w:pPr>
              <w:keepNext w:val="0"/>
              <w:keepLines w:val="0"/>
              <w:pageBreakBefore w:val="0"/>
              <w:overflowPunct w:val="0"/>
              <w:bidi w:val="0"/>
              <w:jc w:val="center"/>
              <w:rPr>
                <w:rFonts w:ascii="宋体" w:cs="宋体"/>
                <w:sz w:val="20"/>
              </w:rPr>
            </w:pPr>
            <w:r>
              <w:rPr>
                <w:rFonts w:hint="eastAsia" w:ascii="宋体" w:cs="宋体"/>
                <w:sz w:val="20"/>
              </w:rPr>
              <w:t>程度较高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438" w:type="dxa"/>
            <w:vMerge w:val="continue"/>
            <w:tcBorders>
              <w:tl2br w:val="nil"/>
              <w:tr2bl w:val="nil"/>
            </w:tcBorders>
            <w:noWrap/>
            <w:vAlign w:val="center"/>
          </w:tcPr>
          <w:p>
            <w:pPr>
              <w:keepNext w:val="0"/>
              <w:keepLines w:val="0"/>
              <w:pageBreakBefore w:val="0"/>
              <w:overflowPunct w:val="0"/>
              <w:bidi w:val="0"/>
              <w:jc w:val="center"/>
              <w:rPr>
                <w:rFonts w:ascii="宋体" w:cs="宋体"/>
                <w:sz w:val="20"/>
              </w:rPr>
            </w:pPr>
          </w:p>
        </w:tc>
        <w:tc>
          <w:tcPr>
            <w:tcW w:w="723" w:type="dxa"/>
            <w:tcBorders>
              <w:tl2br w:val="nil"/>
              <w:tr2bl w:val="nil"/>
            </w:tcBorders>
            <w:noWrap/>
            <w:vAlign w:val="center"/>
          </w:tcPr>
          <w:p>
            <w:pPr>
              <w:keepNext w:val="0"/>
              <w:keepLines w:val="0"/>
              <w:pageBreakBefore w:val="0"/>
              <w:widowControl/>
              <w:overflowPunct w:val="0"/>
              <w:bidi w:val="0"/>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ign w:val="center"/>
          </w:tcPr>
          <w:p>
            <w:pPr>
              <w:keepNext w:val="0"/>
              <w:keepLines w:val="0"/>
              <w:pageBreakBefore w:val="0"/>
              <w:widowControl/>
              <w:overflowPunct w:val="0"/>
              <w:bidi w:val="0"/>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ign w:val="center"/>
          </w:tcPr>
          <w:p>
            <w:pPr>
              <w:keepNext w:val="0"/>
              <w:keepLines w:val="0"/>
              <w:pageBreakBefore w:val="0"/>
              <w:widowControl/>
              <w:overflowPunct w:val="0"/>
              <w:bidi w:val="0"/>
              <w:jc w:val="left"/>
              <w:textAlignment w:val="center"/>
              <w:rPr>
                <w:rFonts w:ascii="宋体" w:hAnsi="宋体" w:eastAsia="宋体" w:cs="宋体"/>
                <w:sz w:val="20"/>
              </w:rPr>
            </w:pPr>
            <w:r>
              <w:rPr>
                <w:rFonts w:hint="eastAsia" w:ascii="宋体" w:hAnsi="宋体" w:eastAsia="宋体" w:cs="宋体"/>
                <w:color w:val="000000"/>
                <w:kern w:val="0"/>
                <w:sz w:val="20"/>
              </w:rPr>
              <w:t>社会公众满意度</w:t>
            </w:r>
          </w:p>
        </w:tc>
        <w:tc>
          <w:tcPr>
            <w:tcW w:w="4285" w:type="dxa"/>
            <w:gridSpan w:val="2"/>
            <w:tcBorders>
              <w:tl2br w:val="nil"/>
              <w:tr2bl w:val="nil"/>
            </w:tcBorders>
            <w:noWrap/>
            <w:vAlign w:val="center"/>
          </w:tcPr>
          <w:p>
            <w:pPr>
              <w:keepNext w:val="0"/>
              <w:keepLines w:val="0"/>
              <w:pageBreakBefore w:val="0"/>
              <w:overflowPunct w:val="0"/>
              <w:bidi w:val="0"/>
              <w:jc w:val="center"/>
              <w:rPr>
                <w:rFonts w:ascii="宋体" w:cs="宋体"/>
                <w:sz w:val="20"/>
              </w:rPr>
            </w:pPr>
            <w:r>
              <w:rPr>
                <w:rFonts w:hint="eastAsia" w:ascii="宋体" w:cs="宋体"/>
                <w:sz w:val="20"/>
              </w:rPr>
              <w:t xml:space="preserve"> 满意度高</w:t>
            </w:r>
          </w:p>
        </w:tc>
      </w:tr>
    </w:tbl>
    <w:p>
      <w:pPr>
        <w:keepNext w:val="0"/>
        <w:keepLines w:val="0"/>
        <w:pageBreakBefore w:val="0"/>
        <w:overflowPunct w:val="0"/>
        <w:bidi w:val="0"/>
        <w:spacing w:before="91" w:line="218" w:lineRule="auto"/>
        <w:ind w:left="3292"/>
        <w:rPr>
          <w:rFonts w:ascii="黑体" w:hAnsi="黑体" w:eastAsia="黑体" w:cs="宋体"/>
          <w:sz w:val="32"/>
          <w:szCs w:val="32"/>
        </w:rPr>
      </w:pPr>
      <w:r>
        <w:rPr>
          <w:rFonts w:hint="eastAsia" w:ascii="黑体" w:hAnsi="黑体" w:eastAsia="黑体" w:cs="宋体"/>
          <w:spacing w:val="-10"/>
          <w:sz w:val="32"/>
          <w:szCs w:val="32"/>
        </w:rPr>
        <w:t>项</w:t>
      </w:r>
      <w:r>
        <w:rPr>
          <w:rFonts w:hint="eastAsia" w:ascii="黑体" w:hAnsi="黑体" w:eastAsia="黑体" w:cs="宋体"/>
          <w:spacing w:val="-5"/>
          <w:sz w:val="32"/>
          <w:szCs w:val="32"/>
        </w:rPr>
        <w:t>目支出绩效目标表</w:t>
      </w:r>
    </w:p>
    <w:p>
      <w:pPr>
        <w:keepNext w:val="0"/>
        <w:keepLines w:val="0"/>
        <w:pageBreakBefore w:val="0"/>
        <w:overflowPunct w:val="0"/>
        <w:bidi w:val="0"/>
        <w:spacing w:before="27" w:line="227" w:lineRule="auto"/>
        <w:ind w:left="3973"/>
        <w:rPr>
          <w:rFonts w:ascii="宋体" w:cs="宋体"/>
          <w:sz w:val="19"/>
          <w:szCs w:val="19"/>
        </w:rPr>
      </w:pPr>
      <w:r>
        <w:rPr>
          <w:rFonts w:ascii="宋体" w:hAnsi="宋体" w:cs="宋体"/>
          <w:spacing w:val="8"/>
          <w:sz w:val="19"/>
          <w:szCs w:val="19"/>
        </w:rPr>
        <w:t>(</w:t>
      </w:r>
      <w:r>
        <w:rPr>
          <w:rFonts w:ascii="宋体" w:hAnsi="宋体" w:cs="宋体"/>
          <w:spacing w:val="6"/>
          <w:sz w:val="19"/>
          <w:szCs w:val="19"/>
        </w:rPr>
        <w:t>202</w:t>
      </w:r>
      <w:r>
        <w:rPr>
          <w:rFonts w:hint="eastAsia" w:ascii="宋体" w:hAnsi="宋体" w:cs="宋体"/>
          <w:spacing w:val="6"/>
          <w:sz w:val="19"/>
          <w:szCs w:val="19"/>
          <w:lang w:val="en-US" w:eastAsia="zh-CN"/>
        </w:rPr>
        <w:t>4</w:t>
      </w:r>
      <w:r>
        <w:rPr>
          <w:rFonts w:hint="eastAsia" w:ascii="宋体" w:hAnsi="宋体" w:cs="宋体"/>
          <w:spacing w:val="6"/>
          <w:sz w:val="19"/>
          <w:szCs w:val="19"/>
        </w:rPr>
        <w:t>年度</w:t>
      </w:r>
      <w:r>
        <w:rPr>
          <w:rFonts w:ascii="宋体" w:hAnsi="宋体" w:cs="宋体"/>
          <w:spacing w:val="6"/>
          <w:sz w:val="19"/>
          <w:szCs w:val="19"/>
        </w:rPr>
        <w:t>)</w:t>
      </w:r>
    </w:p>
    <w:p>
      <w:pPr>
        <w:keepNext w:val="0"/>
        <w:keepLines w:val="0"/>
        <w:pageBreakBefore w:val="0"/>
        <w:overflowPunct w:val="0"/>
        <w:bidi w:val="0"/>
        <w:sectPr>
          <w:footerReference r:id="rId20" w:type="default"/>
          <w:pgSz w:w="11906" w:h="16839"/>
          <w:pgMar w:top="1701" w:right="1474" w:bottom="1701" w:left="1474" w:header="851" w:footer="1418" w:gutter="0"/>
          <w:pgNumType w:fmt="numberInDash"/>
          <w:cols w:space="720" w:num="1"/>
        </w:sectPr>
      </w:pPr>
    </w:p>
    <w:p>
      <w:pPr>
        <w:pStyle w:val="3"/>
        <w:keepNext w:val="0"/>
        <w:keepLines w:val="0"/>
        <w:pageBreakBefore w:val="0"/>
        <w:overflowPunct w:val="0"/>
        <w:bidi w:val="0"/>
        <w:ind w:left="0" w:leftChars="0" w:firstLine="0" w:firstLineChars="0"/>
      </w:pPr>
    </w:p>
    <w:p>
      <w:pPr>
        <w:keepNext w:val="0"/>
        <w:keepLines w:val="0"/>
        <w:pageBreakBefore w:val="0"/>
        <w:overflowPunct w:val="0"/>
        <w:bidi w:val="0"/>
        <w:spacing w:line="570" w:lineRule="exact"/>
        <w:ind w:left="627"/>
        <w:outlineLvl w:val="0"/>
        <w:rPr>
          <w:rFonts w:ascii="仿宋_GB2312" w:hAnsi="仿宋" w:eastAsia="仿宋_GB2312" w:cs="仿宋"/>
          <w:sz w:val="32"/>
          <w:szCs w:val="32"/>
        </w:rPr>
      </w:pPr>
      <w:r>
        <w:rPr>
          <w:rFonts w:ascii="仿宋" w:hAnsi="仿宋" w:eastAsia="仿宋" w:cs="仿宋"/>
          <w:spacing w:val="-15"/>
          <w:sz w:val="32"/>
          <w:szCs w:val="32"/>
        </w:rPr>
        <w:t>(</w:t>
      </w:r>
      <w:r>
        <w:rPr>
          <w:rFonts w:hint="eastAsia" w:ascii="仿宋_GB2312" w:hAnsi="仿宋" w:eastAsia="仿宋_GB2312" w:cs="仿宋"/>
          <w:spacing w:val="-8"/>
          <w:sz w:val="32"/>
          <w:szCs w:val="32"/>
        </w:rPr>
        <w:t>二</w:t>
      </w:r>
      <w:r>
        <w:rPr>
          <w:rFonts w:ascii="仿宋_GB2312" w:hAnsi="仿宋" w:eastAsia="仿宋_GB2312" w:cs="仿宋"/>
          <w:spacing w:val="-8"/>
          <w:sz w:val="32"/>
          <w:szCs w:val="32"/>
        </w:rPr>
        <w:t xml:space="preserve">) </w:t>
      </w:r>
      <w:r>
        <w:rPr>
          <w:rFonts w:hint="eastAsia" w:ascii="仿宋_GB2312" w:hAnsi="仿宋" w:eastAsia="仿宋_GB2312" w:cs="仿宋"/>
          <w:spacing w:val="-8"/>
          <w:sz w:val="32"/>
          <w:szCs w:val="32"/>
        </w:rPr>
        <w:t>机关运行经费。</w:t>
      </w:r>
    </w:p>
    <w:p>
      <w:pPr>
        <w:keepNext w:val="0"/>
        <w:keepLines w:val="0"/>
        <w:pageBreakBefore w:val="0"/>
        <w:overflowPunct w:val="0"/>
        <w:bidi w:val="0"/>
        <w:spacing w:line="570" w:lineRule="exact"/>
        <w:ind w:left="11" w:firstLine="631"/>
        <w:rPr>
          <w:rFonts w:ascii="仿宋_GB2312" w:hAnsi="仿宋" w:eastAsia="仿宋_GB2312" w:cs="仿宋"/>
          <w:sz w:val="32"/>
          <w:szCs w:val="32"/>
        </w:rPr>
      </w:pPr>
      <w:r>
        <w:rPr>
          <w:rFonts w:hint="eastAsia" w:ascii="仿宋_GB2312" w:hAnsi="仿宋" w:eastAsia="仿宋_GB2312" w:cs="仿宋"/>
          <w:spacing w:val="1"/>
          <w:sz w:val="32"/>
          <w:szCs w:val="32"/>
          <w:lang w:eastAsia="zh-CN"/>
        </w:rPr>
        <w:t>中共宿松县纪律检查委员会</w:t>
      </w:r>
      <w:r>
        <w:rPr>
          <w:rFonts w:ascii="仿宋_GB2312" w:hAnsi="Times New Roman" w:eastAsia="仿宋_GB2312" w:cs="Times New Roman"/>
          <w:spacing w:val="1"/>
          <w:sz w:val="32"/>
          <w:szCs w:val="32"/>
        </w:rPr>
        <w:t>202</w:t>
      </w:r>
      <w:r>
        <w:rPr>
          <w:rFonts w:hint="eastAsia" w:ascii="仿宋_GB2312" w:hAnsi="Times New Roman" w:eastAsia="仿宋_GB2312" w:cs="Times New Roman"/>
          <w:spacing w:val="1"/>
          <w:sz w:val="32"/>
          <w:szCs w:val="32"/>
          <w:lang w:val="en-US" w:eastAsia="zh-CN"/>
        </w:rPr>
        <w:t>4</w:t>
      </w:r>
      <w:r>
        <w:rPr>
          <w:rFonts w:hint="eastAsia" w:ascii="仿宋_GB2312" w:hAnsi="仿宋" w:eastAsia="仿宋_GB2312" w:cs="仿宋"/>
          <w:spacing w:val="1"/>
          <w:sz w:val="32"/>
          <w:szCs w:val="32"/>
        </w:rPr>
        <w:t>年机关</w:t>
      </w:r>
      <w:r>
        <w:rPr>
          <w:rFonts w:hint="eastAsia" w:ascii="仿宋_GB2312" w:hAnsi="仿宋" w:eastAsia="仿宋_GB2312" w:cs="仿宋"/>
          <w:sz w:val="32"/>
          <w:szCs w:val="32"/>
        </w:rPr>
        <w:t>运行经费财政拨</w:t>
      </w:r>
      <w:r>
        <w:rPr>
          <w:rFonts w:hint="eastAsia" w:ascii="仿宋_GB2312" w:hAnsi="仿宋" w:eastAsia="仿宋_GB2312" w:cs="仿宋"/>
          <w:spacing w:val="-6"/>
          <w:sz w:val="32"/>
          <w:szCs w:val="32"/>
        </w:rPr>
        <w:t>款预算</w:t>
      </w:r>
      <w:r>
        <w:rPr>
          <w:rFonts w:hint="eastAsia" w:ascii="仿宋_GB2312" w:hAnsi="Times New Roman" w:eastAsia="仿宋_GB2312" w:cs="Times New Roman"/>
          <w:spacing w:val="-6"/>
          <w:sz w:val="32"/>
          <w:szCs w:val="32"/>
          <w:lang w:val="en-US" w:eastAsia="zh-CN"/>
        </w:rPr>
        <w:t>298.83</w:t>
      </w:r>
      <w:r>
        <w:rPr>
          <w:rFonts w:hint="eastAsia" w:ascii="仿宋_GB2312" w:hAnsi="仿宋" w:eastAsia="仿宋_GB2312" w:cs="仿宋"/>
          <w:spacing w:val="-5"/>
          <w:sz w:val="32"/>
          <w:szCs w:val="32"/>
        </w:rPr>
        <w:t>万</w:t>
      </w:r>
      <w:r>
        <w:rPr>
          <w:rFonts w:hint="eastAsia" w:ascii="仿宋_GB2312" w:hAnsi="仿宋" w:eastAsia="仿宋_GB2312" w:cs="仿宋"/>
          <w:spacing w:val="-3"/>
          <w:sz w:val="32"/>
          <w:szCs w:val="32"/>
        </w:rPr>
        <w:t>元，</w:t>
      </w:r>
      <w:r>
        <w:rPr>
          <w:rFonts w:ascii="仿宋_GB2312" w:hAnsi="仿宋" w:eastAsia="仿宋_GB2312" w:cs="仿宋"/>
          <w:spacing w:val="-3"/>
          <w:sz w:val="32"/>
          <w:szCs w:val="32"/>
        </w:rPr>
        <w:t xml:space="preserve"> </w:t>
      </w:r>
      <w:r>
        <w:rPr>
          <w:rFonts w:hint="eastAsia" w:ascii="仿宋_GB2312" w:hAnsi="仿宋" w:eastAsia="仿宋_GB2312" w:cs="仿宋"/>
          <w:spacing w:val="-3"/>
          <w:sz w:val="32"/>
          <w:szCs w:val="32"/>
        </w:rPr>
        <w:t>比</w:t>
      </w:r>
      <w:r>
        <w:rPr>
          <w:rFonts w:ascii="仿宋_GB2312" w:hAnsi="Times New Roman" w:eastAsia="仿宋_GB2312" w:cs="Times New Roman"/>
          <w:spacing w:val="-3"/>
          <w:sz w:val="32"/>
          <w:szCs w:val="32"/>
        </w:rPr>
        <w:t>202</w:t>
      </w:r>
      <w:r>
        <w:rPr>
          <w:rFonts w:hint="eastAsia" w:ascii="仿宋_GB2312" w:hAnsi="Times New Roman" w:eastAsia="仿宋_GB2312" w:cs="Times New Roman"/>
          <w:spacing w:val="-3"/>
          <w:sz w:val="32"/>
          <w:szCs w:val="32"/>
          <w:lang w:val="en-US" w:eastAsia="zh-CN"/>
        </w:rPr>
        <w:t>3</w:t>
      </w:r>
      <w:r>
        <w:rPr>
          <w:rFonts w:hint="eastAsia" w:ascii="仿宋_GB2312" w:hAnsi="仿宋" w:eastAsia="仿宋_GB2312" w:cs="仿宋"/>
          <w:spacing w:val="-3"/>
          <w:sz w:val="32"/>
          <w:szCs w:val="32"/>
        </w:rPr>
        <w:t>年预算</w:t>
      </w:r>
      <w:r>
        <w:rPr>
          <w:rFonts w:hint="eastAsia" w:ascii="仿宋_GB2312" w:hAnsi="仿宋" w:eastAsia="仿宋_GB2312" w:cs="仿宋"/>
          <w:spacing w:val="-3"/>
          <w:sz w:val="32"/>
          <w:szCs w:val="32"/>
          <w:lang w:eastAsia="zh-CN"/>
        </w:rPr>
        <w:t>增加</w:t>
      </w:r>
      <w:r>
        <w:rPr>
          <w:rFonts w:hint="eastAsia" w:ascii="仿宋_GB2312" w:hAnsi="Times New Roman" w:eastAsia="仿宋_GB2312" w:cs="Times New Roman"/>
          <w:spacing w:val="-3"/>
          <w:sz w:val="32"/>
          <w:szCs w:val="32"/>
          <w:lang w:val="en-US" w:eastAsia="zh-CN"/>
        </w:rPr>
        <w:t>4.57</w:t>
      </w:r>
      <w:r>
        <w:rPr>
          <w:rFonts w:hint="eastAsia" w:ascii="仿宋_GB2312" w:hAnsi="仿宋" w:eastAsia="仿宋_GB2312" w:cs="仿宋"/>
          <w:spacing w:val="-3"/>
          <w:sz w:val="32"/>
          <w:szCs w:val="32"/>
        </w:rPr>
        <w:t>万元，增长</w:t>
      </w:r>
      <w:r>
        <w:rPr>
          <w:rFonts w:hint="eastAsia" w:ascii="仿宋_GB2312" w:hAnsi="仿宋" w:eastAsia="仿宋_GB2312" w:cs="仿宋"/>
          <w:spacing w:val="-3"/>
          <w:sz w:val="32"/>
          <w:szCs w:val="32"/>
          <w:lang w:val="en-US" w:eastAsia="zh-CN"/>
        </w:rPr>
        <w:t>1.55</w:t>
      </w:r>
      <w:r>
        <w:rPr>
          <w:rFonts w:ascii="仿宋_GB2312" w:hAnsi="仿宋" w:eastAsia="仿宋_GB2312" w:cs="仿宋"/>
          <w:spacing w:val="-5"/>
          <w:position w:val="2"/>
          <w:sz w:val="32"/>
          <w:szCs w:val="32"/>
        </w:rPr>
        <w:t xml:space="preserve"> </w:t>
      </w:r>
      <w:r>
        <w:rPr>
          <w:rFonts w:ascii="仿宋_GB2312" w:hAnsi="Times New Roman" w:eastAsia="仿宋_GB2312" w:cs="Times New Roman"/>
          <w:spacing w:val="-4"/>
          <w:position w:val="2"/>
          <w:sz w:val="32"/>
          <w:szCs w:val="32"/>
        </w:rPr>
        <w:t>%</w:t>
      </w:r>
      <w:r>
        <w:rPr>
          <w:rFonts w:hint="eastAsia" w:ascii="仿宋_GB2312" w:hAnsi="仿宋" w:eastAsia="仿宋_GB2312" w:cs="仿宋"/>
          <w:spacing w:val="-4"/>
          <w:position w:val="2"/>
          <w:sz w:val="32"/>
          <w:szCs w:val="32"/>
        </w:rPr>
        <w:t>，增长主要原因是</w:t>
      </w:r>
      <w:r>
        <w:rPr>
          <w:rFonts w:hint="eastAsia" w:ascii="仿宋_GB2312" w:hAnsi="仿宋" w:eastAsia="仿宋_GB2312" w:cs="仿宋"/>
          <w:spacing w:val="-4"/>
          <w:position w:val="2"/>
          <w:sz w:val="32"/>
          <w:szCs w:val="32"/>
          <w:lang w:eastAsia="zh-CN"/>
        </w:rPr>
        <w:t>更换部分老化办公用品，增加开支</w:t>
      </w:r>
      <w:r>
        <w:rPr>
          <w:rFonts w:hint="eastAsia" w:ascii="仿宋_GB2312" w:hAnsi="仿宋" w:eastAsia="仿宋_GB2312" w:cs="仿宋"/>
          <w:spacing w:val="-4"/>
          <w:position w:val="2"/>
          <w:sz w:val="32"/>
          <w:szCs w:val="32"/>
        </w:rPr>
        <w:t>。</w:t>
      </w:r>
    </w:p>
    <w:p>
      <w:pPr>
        <w:keepNext w:val="0"/>
        <w:keepLines w:val="0"/>
        <w:pageBreakBefore w:val="0"/>
        <w:overflowPunct w:val="0"/>
        <w:bidi w:val="0"/>
        <w:spacing w:line="570" w:lineRule="exact"/>
        <w:ind w:left="631"/>
        <w:rPr>
          <w:rFonts w:ascii="仿宋_GB2312" w:hAnsi="仿宋" w:eastAsia="仿宋_GB2312" w:cs="仿宋"/>
          <w:sz w:val="32"/>
          <w:szCs w:val="32"/>
        </w:rPr>
      </w:pPr>
      <w:r>
        <w:rPr>
          <w:rFonts w:ascii="仿宋_GB2312" w:hAnsi="仿宋" w:eastAsia="仿宋_GB2312" w:cs="仿宋"/>
          <w:spacing w:val="-15"/>
          <w:sz w:val="32"/>
          <w:szCs w:val="32"/>
        </w:rPr>
        <w:t>(</w:t>
      </w:r>
      <w:r>
        <w:rPr>
          <w:rFonts w:hint="eastAsia" w:ascii="仿宋_GB2312" w:hAnsi="仿宋" w:eastAsia="仿宋_GB2312" w:cs="仿宋"/>
          <w:spacing w:val="-8"/>
          <w:sz w:val="32"/>
          <w:szCs w:val="32"/>
        </w:rPr>
        <w:t>三</w:t>
      </w:r>
      <w:r>
        <w:rPr>
          <w:rFonts w:ascii="仿宋_GB2312" w:hAnsi="仿宋" w:eastAsia="仿宋_GB2312" w:cs="仿宋"/>
          <w:spacing w:val="-8"/>
          <w:sz w:val="32"/>
          <w:szCs w:val="32"/>
        </w:rPr>
        <w:t>)</w:t>
      </w:r>
      <w:r>
        <w:rPr>
          <w:rFonts w:hint="eastAsia" w:ascii="仿宋_GB2312" w:hAnsi="仿宋" w:eastAsia="仿宋_GB2312" w:cs="仿宋"/>
          <w:spacing w:val="-8"/>
          <w:sz w:val="32"/>
          <w:szCs w:val="32"/>
        </w:rPr>
        <w:t>政府采购情况。</w:t>
      </w:r>
    </w:p>
    <w:p>
      <w:pPr>
        <w:keepNext w:val="0"/>
        <w:keepLines w:val="0"/>
        <w:pageBreakBefore w:val="0"/>
        <w:overflowPunct w:val="0"/>
        <w:bidi w:val="0"/>
        <w:spacing w:line="570" w:lineRule="exact"/>
        <w:ind w:left="13" w:right="6" w:firstLine="634"/>
        <w:rPr>
          <w:rFonts w:ascii="仿宋_GB2312" w:hAnsi="仿宋" w:eastAsia="仿宋_GB2312" w:cs="仿宋"/>
          <w:sz w:val="32"/>
          <w:szCs w:val="32"/>
        </w:rPr>
      </w:pPr>
      <w:r>
        <w:rPr>
          <w:rFonts w:hint="eastAsia" w:ascii="仿宋_GB2312" w:hAnsi="仿宋" w:eastAsia="仿宋_GB2312" w:cs="仿宋"/>
          <w:spacing w:val="2"/>
          <w:sz w:val="32"/>
          <w:szCs w:val="32"/>
          <w:lang w:eastAsia="zh-CN"/>
        </w:rPr>
        <w:t>中共宿松县纪律检查委员会</w:t>
      </w:r>
      <w:r>
        <w:rPr>
          <w:rFonts w:ascii="仿宋_GB2312" w:hAnsi="Times New Roman" w:eastAsia="仿宋_GB2312" w:cs="Times New Roman"/>
          <w:spacing w:val="1"/>
          <w:sz w:val="32"/>
          <w:szCs w:val="32"/>
        </w:rPr>
        <w:t>202</w:t>
      </w:r>
      <w:r>
        <w:rPr>
          <w:rFonts w:hint="eastAsia" w:ascii="仿宋_GB2312" w:hAnsi="Times New Roman" w:eastAsia="仿宋_GB2312" w:cs="Times New Roman"/>
          <w:spacing w:val="1"/>
          <w:sz w:val="32"/>
          <w:szCs w:val="32"/>
          <w:lang w:val="en-US" w:eastAsia="zh-CN"/>
        </w:rPr>
        <w:t>4</w:t>
      </w:r>
      <w:r>
        <w:rPr>
          <w:rFonts w:hint="eastAsia" w:ascii="仿宋_GB2312" w:hAnsi="仿宋" w:eastAsia="仿宋_GB2312" w:cs="仿宋"/>
          <w:spacing w:val="1"/>
          <w:sz w:val="32"/>
          <w:szCs w:val="32"/>
        </w:rPr>
        <w:t>年政府采购预算</w:t>
      </w:r>
      <w:r>
        <w:rPr>
          <w:rFonts w:hint="eastAsia" w:ascii="仿宋_GB2312" w:hAnsi="Times New Roman" w:eastAsia="仿宋_GB2312" w:cs="Times New Roman"/>
          <w:spacing w:val="1"/>
          <w:sz w:val="32"/>
          <w:szCs w:val="32"/>
          <w:lang w:val="en-US" w:eastAsia="zh-CN"/>
        </w:rPr>
        <w:t>0</w:t>
      </w:r>
      <w:r>
        <w:rPr>
          <w:rFonts w:hint="eastAsia" w:ascii="仿宋_GB2312" w:hAnsi="仿宋" w:eastAsia="仿宋_GB2312" w:cs="仿宋"/>
          <w:spacing w:val="1"/>
          <w:sz w:val="32"/>
          <w:szCs w:val="32"/>
        </w:rPr>
        <w:t>万元。</w:t>
      </w:r>
      <w:r>
        <w:rPr>
          <w:rFonts w:ascii="仿宋_GB2312" w:hAnsi="仿宋" w:eastAsia="仿宋_GB2312" w:cs="仿宋"/>
          <w:sz w:val="32"/>
          <w:szCs w:val="32"/>
        </w:rPr>
        <w:t xml:space="preserve"> </w:t>
      </w:r>
      <w:r>
        <w:rPr>
          <w:rFonts w:hint="eastAsia" w:ascii="仿宋_GB2312" w:hAnsi="仿宋" w:eastAsia="仿宋_GB2312" w:cs="仿宋"/>
          <w:spacing w:val="-2"/>
          <w:sz w:val="32"/>
          <w:szCs w:val="32"/>
        </w:rPr>
        <w:t>其中：政府采购货物预算</w:t>
      </w:r>
      <w:r>
        <w:rPr>
          <w:rFonts w:hint="eastAsia" w:ascii="仿宋_GB2312" w:hAnsi="Times New Roman" w:eastAsia="仿宋_GB2312" w:cs="Times New Roman"/>
          <w:spacing w:val="-2"/>
          <w:sz w:val="32"/>
          <w:szCs w:val="32"/>
          <w:lang w:val="en-US" w:eastAsia="zh-CN"/>
        </w:rPr>
        <w:t>0</w:t>
      </w:r>
      <w:r>
        <w:rPr>
          <w:rFonts w:hint="eastAsia" w:ascii="仿宋_GB2312" w:hAnsi="仿宋" w:eastAsia="仿宋_GB2312" w:cs="仿宋"/>
          <w:spacing w:val="-2"/>
          <w:sz w:val="32"/>
          <w:szCs w:val="32"/>
        </w:rPr>
        <w:t>万元，政府采购工程预算</w:t>
      </w:r>
      <w:r>
        <w:rPr>
          <w:rFonts w:hint="eastAsia" w:ascii="仿宋_GB2312" w:hAnsi="Times New Roman" w:eastAsia="仿宋_GB2312" w:cs="Times New Roman"/>
          <w:spacing w:val="-1"/>
          <w:sz w:val="32"/>
          <w:szCs w:val="32"/>
          <w:lang w:val="en-US" w:eastAsia="zh-CN"/>
        </w:rPr>
        <w:t>0</w:t>
      </w:r>
      <w:r>
        <w:rPr>
          <w:rFonts w:hint="eastAsia" w:ascii="仿宋_GB2312" w:hAnsi="仿宋" w:eastAsia="仿宋_GB2312" w:cs="仿宋"/>
          <w:spacing w:val="-1"/>
          <w:sz w:val="32"/>
          <w:szCs w:val="32"/>
        </w:rPr>
        <w:t>万元，政</w:t>
      </w:r>
      <w:r>
        <w:rPr>
          <w:rFonts w:hint="eastAsia" w:ascii="仿宋_GB2312" w:hAnsi="仿宋" w:eastAsia="仿宋_GB2312" w:cs="仿宋"/>
          <w:spacing w:val="4"/>
          <w:sz w:val="32"/>
          <w:szCs w:val="32"/>
        </w:rPr>
        <w:t>府采</w:t>
      </w:r>
      <w:r>
        <w:rPr>
          <w:rFonts w:hint="eastAsia" w:ascii="仿宋_GB2312" w:hAnsi="仿宋" w:eastAsia="仿宋_GB2312" w:cs="仿宋"/>
          <w:spacing w:val="2"/>
          <w:sz w:val="32"/>
          <w:szCs w:val="32"/>
        </w:rPr>
        <w:t>购服务预算</w:t>
      </w:r>
      <w:r>
        <w:rPr>
          <w:rFonts w:hint="eastAsia" w:ascii="仿宋_GB2312" w:hAnsi="Times New Roman" w:eastAsia="仿宋_GB2312" w:cs="Times New Roman"/>
          <w:spacing w:val="2"/>
          <w:sz w:val="32"/>
          <w:szCs w:val="32"/>
          <w:lang w:val="en-US" w:eastAsia="zh-CN"/>
        </w:rPr>
        <w:t>0</w:t>
      </w:r>
      <w:r>
        <w:rPr>
          <w:rFonts w:hint="eastAsia" w:ascii="仿宋_GB2312" w:hAnsi="仿宋" w:eastAsia="仿宋_GB2312" w:cs="仿宋"/>
          <w:spacing w:val="2"/>
          <w:sz w:val="32"/>
          <w:szCs w:val="32"/>
        </w:rPr>
        <w:t>万元。</w:t>
      </w:r>
    </w:p>
    <w:p>
      <w:pPr>
        <w:keepNext w:val="0"/>
        <w:keepLines w:val="0"/>
        <w:pageBreakBefore w:val="0"/>
        <w:overflowPunct w:val="0"/>
        <w:bidi w:val="0"/>
        <w:spacing w:line="570" w:lineRule="exact"/>
        <w:ind w:left="631"/>
        <w:rPr>
          <w:rFonts w:ascii="仿宋_GB2312" w:hAnsi="仿宋" w:eastAsia="仿宋_GB2312" w:cs="仿宋"/>
          <w:sz w:val="32"/>
          <w:szCs w:val="32"/>
        </w:rPr>
      </w:pPr>
      <w:r>
        <w:rPr>
          <w:rFonts w:ascii="仿宋_GB2312" w:hAnsi="仿宋" w:eastAsia="仿宋_GB2312" w:cs="仿宋"/>
          <w:spacing w:val="-10"/>
          <w:sz w:val="32"/>
          <w:szCs w:val="32"/>
        </w:rPr>
        <w:t>(</w:t>
      </w:r>
      <w:r>
        <w:rPr>
          <w:rFonts w:hint="eastAsia" w:ascii="仿宋_GB2312" w:hAnsi="仿宋" w:eastAsia="仿宋_GB2312" w:cs="仿宋"/>
          <w:spacing w:val="-5"/>
          <w:sz w:val="32"/>
          <w:szCs w:val="32"/>
        </w:rPr>
        <w:t>四</w:t>
      </w:r>
      <w:r>
        <w:rPr>
          <w:rFonts w:ascii="仿宋_GB2312" w:hAnsi="仿宋" w:eastAsia="仿宋_GB2312" w:cs="仿宋"/>
          <w:spacing w:val="-5"/>
          <w:sz w:val="32"/>
          <w:szCs w:val="32"/>
        </w:rPr>
        <w:t>)</w:t>
      </w:r>
      <w:r>
        <w:rPr>
          <w:rFonts w:hint="eastAsia" w:ascii="仿宋_GB2312" w:hAnsi="仿宋" w:eastAsia="仿宋_GB2312" w:cs="仿宋"/>
          <w:spacing w:val="-5"/>
          <w:sz w:val="32"/>
          <w:szCs w:val="32"/>
        </w:rPr>
        <w:t>国有资产占有使用情况。</w:t>
      </w:r>
    </w:p>
    <w:p>
      <w:pPr>
        <w:keepNext w:val="0"/>
        <w:keepLines w:val="0"/>
        <w:pageBreakBefore w:val="0"/>
        <w:overflowPunct w:val="0"/>
        <w:bidi w:val="0"/>
        <w:spacing w:line="570" w:lineRule="exact"/>
        <w:ind w:firstLine="640" w:firstLineChars="200"/>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sz w:val="32"/>
          <w:szCs w:val="32"/>
          <w:lang w:eastAsia="zh-CN"/>
        </w:rPr>
        <w:t>中共宿松县纪律检查委员会</w:t>
      </w:r>
      <w:r>
        <w:rPr>
          <w:rFonts w:hint="eastAsia" w:ascii="仿宋_GB2312" w:eastAsia="仿宋_GB2312"/>
          <w:sz w:val="32"/>
          <w:szCs w:val="32"/>
        </w:rPr>
        <w:t>共有车辆</w:t>
      </w:r>
      <w:r>
        <w:rPr>
          <w:rFonts w:hint="eastAsia" w:ascii="仿宋_GB2312" w:eastAsia="仿宋_GB2312"/>
          <w:sz w:val="32"/>
          <w:szCs w:val="32"/>
          <w:lang w:val="en-US" w:eastAsia="zh-CN"/>
        </w:rPr>
        <w:t>5</w:t>
      </w:r>
      <w:r>
        <w:rPr>
          <w:rFonts w:hint="eastAsia" w:ascii="仿宋_GB2312" w:eastAsia="仿宋_GB2312"/>
          <w:sz w:val="32"/>
          <w:szCs w:val="32"/>
        </w:rPr>
        <w:t>辆，其中：执法执勤用车</w:t>
      </w:r>
      <w:r>
        <w:rPr>
          <w:rFonts w:hint="eastAsia" w:ascii="仿宋_GB2312" w:eastAsia="仿宋_GB2312"/>
          <w:sz w:val="32"/>
          <w:szCs w:val="32"/>
          <w:lang w:val="en-US" w:eastAsia="zh-CN"/>
        </w:rPr>
        <w:t>5</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万元以上的设备</w:t>
      </w:r>
      <w:r>
        <w:rPr>
          <w:rFonts w:hint="eastAsia" w:ascii="仿宋_GB2312" w:eastAsia="仿宋_GB2312"/>
          <w:sz w:val="32"/>
          <w:szCs w:val="32"/>
          <w:lang w:eastAsia="zh-CN"/>
        </w:rPr>
        <w:t>（</w:t>
      </w:r>
      <w:r>
        <w:rPr>
          <w:rFonts w:hint="eastAsia" w:ascii="仿宋_GB2312" w:eastAsia="仿宋_GB2312"/>
          <w:sz w:val="32"/>
          <w:szCs w:val="32"/>
          <w:lang w:val="en-US" w:eastAsia="zh-CN"/>
        </w:rPr>
        <w:t>不含车辆）0</w:t>
      </w:r>
      <w:r>
        <w:rPr>
          <w:rFonts w:hint="eastAsia" w:ascii="仿宋_GB2312" w:eastAsia="仿宋_GB2312"/>
          <w:sz w:val="32"/>
          <w:szCs w:val="32"/>
        </w:rPr>
        <w:t>台</w:t>
      </w:r>
      <w:r>
        <w:rPr>
          <w:rFonts w:ascii="仿宋_GB2312" w:eastAsia="仿宋_GB2312"/>
          <w:sz w:val="32"/>
          <w:szCs w:val="32"/>
        </w:rPr>
        <w:t xml:space="preserve"> (</w:t>
      </w:r>
      <w:r>
        <w:rPr>
          <w:rFonts w:hint="eastAsia" w:ascii="仿宋_GB2312" w:eastAsia="仿宋_GB2312"/>
          <w:sz w:val="32"/>
          <w:szCs w:val="32"/>
        </w:rPr>
        <w:t>套</w:t>
      </w:r>
      <w:r>
        <w:rPr>
          <w:rFonts w:ascii="仿宋_GB2312" w:eastAsia="仿宋_GB2312"/>
          <w:sz w:val="32"/>
          <w:szCs w:val="32"/>
        </w:rPr>
        <w:t xml:space="preserve">) </w:t>
      </w:r>
      <w:r>
        <w:rPr>
          <w:rFonts w:hint="eastAsia" w:ascii="仿宋_GB2312" w:eastAsia="仿宋_GB2312"/>
          <w:sz w:val="32"/>
          <w:szCs w:val="32"/>
        </w:rPr>
        <w:t>。</w:t>
      </w:r>
    </w:p>
    <w:p>
      <w:pPr>
        <w:keepNext w:val="0"/>
        <w:keepLines w:val="0"/>
        <w:pageBreakBefore w:val="0"/>
        <w:overflowPunct w:val="0"/>
        <w:bidi w:val="0"/>
        <w:spacing w:line="570" w:lineRule="exact"/>
        <w:ind w:left="2" w:firstLine="631"/>
        <w:rPr>
          <w:rFonts w:ascii="仿宋_GB2312" w:hAnsi="仿宋" w:eastAsia="仿宋_GB2312" w:cs="仿宋"/>
          <w:sz w:val="32"/>
          <w:szCs w:val="32"/>
        </w:rPr>
      </w:pPr>
      <w:r>
        <w:rPr>
          <w:rFonts w:ascii="仿宋_GB2312" w:hAnsi="Times New Roman" w:eastAsia="仿宋_GB2312" w:cs="Times New Roman"/>
          <w:spacing w:val="3"/>
          <w:sz w:val="32"/>
          <w:szCs w:val="32"/>
        </w:rPr>
        <w:t>202</w:t>
      </w:r>
      <w:r>
        <w:rPr>
          <w:rFonts w:hint="eastAsia" w:ascii="仿宋_GB2312" w:hAnsi="Times New Roman" w:eastAsia="仿宋_GB2312" w:cs="Times New Roman"/>
          <w:spacing w:val="3"/>
          <w:sz w:val="32"/>
          <w:szCs w:val="32"/>
          <w:lang w:val="en-US" w:eastAsia="zh-CN"/>
        </w:rPr>
        <w:t>4</w:t>
      </w:r>
      <w:r>
        <w:rPr>
          <w:rFonts w:hint="eastAsia" w:ascii="仿宋_GB2312" w:hAnsi="仿宋" w:eastAsia="仿宋_GB2312" w:cs="仿宋"/>
          <w:spacing w:val="3"/>
          <w:sz w:val="32"/>
          <w:szCs w:val="32"/>
        </w:rPr>
        <w:t>年</w:t>
      </w:r>
      <w:r>
        <w:rPr>
          <w:rFonts w:hint="eastAsia" w:ascii="仿宋_GB2312" w:hAnsi="仿宋" w:eastAsia="仿宋_GB2312" w:cs="仿宋"/>
          <w:spacing w:val="3"/>
          <w:sz w:val="32"/>
          <w:szCs w:val="32"/>
          <w:lang w:eastAsia="zh-CN"/>
        </w:rPr>
        <w:t>部门</w:t>
      </w:r>
      <w:r>
        <w:rPr>
          <w:rFonts w:hint="eastAsia" w:ascii="仿宋_GB2312" w:hAnsi="仿宋" w:eastAsia="仿宋_GB2312" w:cs="仿宋"/>
          <w:spacing w:val="3"/>
          <w:sz w:val="32"/>
          <w:szCs w:val="32"/>
        </w:rPr>
        <w:t>预算安排购置公务用车</w:t>
      </w:r>
      <w:r>
        <w:rPr>
          <w:rFonts w:hint="eastAsia" w:ascii="仿宋_GB2312" w:hAnsi="Times New Roman" w:eastAsia="仿宋_GB2312" w:cs="Times New Roman"/>
          <w:spacing w:val="3"/>
          <w:sz w:val="32"/>
          <w:szCs w:val="32"/>
          <w:lang w:val="en-US" w:eastAsia="zh-CN"/>
        </w:rPr>
        <w:t>0</w:t>
      </w:r>
      <w:r>
        <w:rPr>
          <w:rFonts w:hint="eastAsia" w:ascii="仿宋_GB2312" w:hAnsi="仿宋" w:eastAsia="仿宋_GB2312" w:cs="仿宋"/>
          <w:spacing w:val="3"/>
          <w:sz w:val="32"/>
          <w:szCs w:val="32"/>
        </w:rPr>
        <w:t>辆，购置费</w:t>
      </w:r>
      <w:r>
        <w:rPr>
          <w:rFonts w:hint="eastAsia" w:ascii="仿宋_GB2312" w:hAnsi="Times New Roman" w:eastAsia="仿宋_GB2312" w:cs="Times New Roman"/>
          <w:spacing w:val="3"/>
          <w:sz w:val="32"/>
          <w:szCs w:val="32"/>
          <w:lang w:val="en-US" w:eastAsia="zh-CN"/>
        </w:rPr>
        <w:t>0</w:t>
      </w:r>
      <w:r>
        <w:rPr>
          <w:rFonts w:hint="eastAsia" w:ascii="仿宋_GB2312" w:hAnsi="仿宋" w:eastAsia="仿宋_GB2312" w:cs="仿宋"/>
          <w:spacing w:val="-2"/>
          <w:sz w:val="32"/>
          <w:szCs w:val="32"/>
        </w:rPr>
        <w:t>万元</w:t>
      </w:r>
      <w:r>
        <w:rPr>
          <w:rFonts w:hint="eastAsia" w:ascii="仿宋_GB2312" w:hAnsi="仿宋" w:eastAsia="仿宋_GB2312" w:cs="仿宋"/>
          <w:spacing w:val="-2"/>
          <w:sz w:val="32"/>
          <w:szCs w:val="32"/>
          <w:lang w:val="en-US" w:eastAsia="zh-CN"/>
        </w:rPr>
        <w:t>,</w:t>
      </w:r>
      <w:r>
        <w:rPr>
          <w:rFonts w:hint="eastAsia" w:ascii="仿宋_GB2312" w:hAnsi="仿宋" w:eastAsia="仿宋_GB2312" w:cs="仿宋"/>
          <w:spacing w:val="-1"/>
          <w:sz w:val="32"/>
          <w:szCs w:val="32"/>
        </w:rPr>
        <w:t>安排购置单价</w:t>
      </w:r>
      <w:r>
        <w:rPr>
          <w:rFonts w:ascii="仿宋_GB2312" w:hAnsi="Times New Roman" w:eastAsia="仿宋_GB2312" w:cs="Times New Roman"/>
          <w:spacing w:val="-1"/>
          <w:sz w:val="32"/>
          <w:szCs w:val="32"/>
        </w:rPr>
        <w:t xml:space="preserve">100 </w:t>
      </w:r>
      <w:r>
        <w:rPr>
          <w:rFonts w:hint="eastAsia" w:ascii="仿宋_GB2312" w:hAnsi="仿宋" w:eastAsia="仿宋_GB2312" w:cs="仿宋"/>
          <w:spacing w:val="-1"/>
          <w:sz w:val="32"/>
          <w:szCs w:val="32"/>
        </w:rPr>
        <w:t>万元以上设备</w:t>
      </w:r>
      <w:r>
        <w:rPr>
          <w:rFonts w:hint="eastAsia" w:ascii="仿宋_GB2312" w:hAnsi="仿宋" w:eastAsia="仿宋_GB2312" w:cs="仿宋"/>
          <w:spacing w:val="-1"/>
          <w:sz w:val="32"/>
          <w:szCs w:val="32"/>
          <w:lang w:eastAsia="zh-CN"/>
        </w:rPr>
        <w:t>（</w:t>
      </w:r>
      <w:r>
        <w:rPr>
          <w:rFonts w:hint="eastAsia" w:ascii="仿宋_GB2312" w:hAnsi="仿宋" w:eastAsia="仿宋_GB2312" w:cs="仿宋"/>
          <w:spacing w:val="-1"/>
          <w:sz w:val="32"/>
          <w:szCs w:val="32"/>
          <w:lang w:val="en-US" w:eastAsia="zh-CN"/>
        </w:rPr>
        <w:t>不含车辆）</w:t>
      </w:r>
      <w:r>
        <w:rPr>
          <w:rFonts w:hint="eastAsia" w:ascii="仿宋_GB2312" w:hAnsi="Times New Roman" w:eastAsia="仿宋_GB2312" w:cs="Times New Roman"/>
          <w:spacing w:val="4"/>
          <w:sz w:val="32"/>
          <w:szCs w:val="32"/>
          <w:lang w:val="en-US" w:eastAsia="zh-CN"/>
        </w:rPr>
        <w:t>0</w:t>
      </w:r>
      <w:r>
        <w:rPr>
          <w:rFonts w:hint="eastAsia" w:ascii="仿宋_GB2312" w:hAnsi="仿宋" w:eastAsia="仿宋_GB2312" w:cs="仿宋"/>
          <w:spacing w:val="4"/>
          <w:sz w:val="32"/>
          <w:szCs w:val="32"/>
        </w:rPr>
        <w:t>台</w:t>
      </w:r>
      <w:r>
        <w:rPr>
          <w:rFonts w:ascii="仿宋_GB2312" w:hAnsi="仿宋" w:eastAsia="仿宋_GB2312" w:cs="仿宋"/>
          <w:spacing w:val="4"/>
          <w:sz w:val="32"/>
          <w:szCs w:val="32"/>
        </w:rPr>
        <w:t>(</w:t>
      </w:r>
      <w:r>
        <w:rPr>
          <w:rFonts w:hint="eastAsia" w:ascii="仿宋_GB2312" w:hAnsi="仿宋" w:eastAsia="仿宋_GB2312" w:cs="仿宋"/>
          <w:spacing w:val="4"/>
          <w:sz w:val="32"/>
          <w:szCs w:val="32"/>
        </w:rPr>
        <w:t>套</w:t>
      </w:r>
      <w:r>
        <w:rPr>
          <w:rFonts w:ascii="仿宋_GB2312" w:hAnsi="仿宋" w:eastAsia="仿宋_GB2312" w:cs="仿宋"/>
          <w:spacing w:val="4"/>
          <w:sz w:val="32"/>
          <w:szCs w:val="32"/>
        </w:rPr>
        <w:t>)</w:t>
      </w:r>
      <w:r>
        <w:rPr>
          <w:rFonts w:hint="eastAsia" w:ascii="仿宋_GB2312" w:hAnsi="仿宋" w:eastAsia="仿宋_GB2312" w:cs="仿宋"/>
          <w:spacing w:val="2"/>
          <w:sz w:val="32"/>
          <w:szCs w:val="32"/>
        </w:rPr>
        <w:t>，购置费</w:t>
      </w:r>
      <w:r>
        <w:rPr>
          <w:rFonts w:hint="eastAsia" w:ascii="仿宋_GB2312" w:hAnsi="Times New Roman" w:eastAsia="仿宋_GB2312" w:cs="Times New Roman"/>
          <w:spacing w:val="2"/>
          <w:sz w:val="32"/>
          <w:szCs w:val="32"/>
          <w:lang w:val="en-US" w:eastAsia="zh-CN"/>
        </w:rPr>
        <w:t>0</w:t>
      </w:r>
      <w:r>
        <w:rPr>
          <w:rFonts w:hint="eastAsia" w:ascii="仿宋_GB2312" w:hAnsi="仿宋" w:eastAsia="仿宋_GB2312" w:cs="仿宋"/>
          <w:spacing w:val="2"/>
          <w:sz w:val="32"/>
          <w:szCs w:val="32"/>
        </w:rPr>
        <w:t>万元。</w:t>
      </w:r>
    </w:p>
    <w:p>
      <w:pPr>
        <w:keepNext w:val="0"/>
        <w:keepLines w:val="0"/>
        <w:pageBreakBefore w:val="0"/>
        <w:overflowPunct w:val="0"/>
        <w:bidi w:val="0"/>
        <w:spacing w:line="570" w:lineRule="exact"/>
        <w:ind w:left="628"/>
        <w:outlineLvl w:val="0"/>
        <w:rPr>
          <w:rFonts w:ascii="仿宋_GB2312" w:hAnsi="仿宋" w:eastAsia="仿宋_GB2312" w:cs="仿宋"/>
          <w:sz w:val="32"/>
          <w:szCs w:val="32"/>
        </w:rPr>
      </w:pPr>
      <w:r>
        <w:rPr>
          <w:rFonts w:ascii="仿宋_GB2312" w:hAnsi="仿宋" w:eastAsia="仿宋_GB2312" w:cs="仿宋"/>
          <w:spacing w:val="-12"/>
          <w:sz w:val="32"/>
          <w:szCs w:val="32"/>
        </w:rPr>
        <w:t>(</w:t>
      </w:r>
      <w:r>
        <w:rPr>
          <w:rFonts w:hint="eastAsia" w:ascii="仿宋_GB2312" w:hAnsi="仿宋" w:eastAsia="仿宋_GB2312" w:cs="仿宋"/>
          <w:spacing w:val="-6"/>
          <w:sz w:val="32"/>
          <w:szCs w:val="32"/>
        </w:rPr>
        <w:t>五</w:t>
      </w:r>
      <w:r>
        <w:rPr>
          <w:rFonts w:ascii="仿宋_GB2312" w:hAnsi="仿宋" w:eastAsia="仿宋_GB2312" w:cs="仿宋"/>
          <w:spacing w:val="-6"/>
          <w:sz w:val="32"/>
          <w:szCs w:val="32"/>
        </w:rPr>
        <w:t>)</w:t>
      </w:r>
      <w:r>
        <w:rPr>
          <w:rFonts w:hint="eastAsia" w:ascii="仿宋_GB2312" w:hAnsi="仿宋" w:eastAsia="仿宋_GB2312" w:cs="仿宋"/>
          <w:spacing w:val="-6"/>
          <w:sz w:val="32"/>
          <w:szCs w:val="32"/>
        </w:rPr>
        <w:t>绩效目标设置情况。</w:t>
      </w:r>
    </w:p>
    <w:p>
      <w:pPr>
        <w:keepNext w:val="0"/>
        <w:keepLines w:val="0"/>
        <w:pageBreakBefore w:val="0"/>
        <w:widowControl/>
        <w:kinsoku w:val="0"/>
        <w:wordWrap/>
        <w:overflowPunct/>
        <w:topLinePunct w:val="0"/>
        <w:autoSpaceDE w:val="0"/>
        <w:autoSpaceDN w:val="0"/>
        <w:bidi w:val="0"/>
        <w:adjustRightInd w:val="0"/>
        <w:snapToGrid w:val="0"/>
        <w:spacing w:line="570" w:lineRule="exact"/>
        <w:ind w:left="22" w:right="2" w:firstLine="608"/>
        <w:jc w:val="distribute"/>
        <w:textAlignment w:val="auto"/>
        <w:rPr>
          <w:rFonts w:hint="eastAsia" w:ascii="仿宋_GB2312" w:hAnsi="仿宋" w:eastAsia="仿宋_GB2312" w:cs="仿宋"/>
          <w:sz w:val="32"/>
          <w:szCs w:val="32"/>
          <w:lang w:eastAsia="zh-CN"/>
        </w:rPr>
      </w:pPr>
      <w:r>
        <w:rPr>
          <w:rFonts w:ascii="仿宋_GB2312" w:hAnsi="Times New Roman" w:eastAsia="仿宋_GB2312" w:cs="Times New Roman"/>
          <w:spacing w:val="-2"/>
          <w:sz w:val="32"/>
          <w:szCs w:val="32"/>
        </w:rPr>
        <w:t>202</w:t>
      </w:r>
      <w:r>
        <w:rPr>
          <w:rFonts w:hint="eastAsia" w:ascii="仿宋_GB2312" w:hAnsi="Times New Roman" w:eastAsia="仿宋_GB2312" w:cs="Times New Roman"/>
          <w:spacing w:val="-2"/>
          <w:sz w:val="32"/>
          <w:szCs w:val="32"/>
          <w:lang w:val="en-US" w:eastAsia="zh-CN"/>
        </w:rPr>
        <w:t>4</w:t>
      </w:r>
      <w:r>
        <w:rPr>
          <w:rFonts w:hint="eastAsia" w:ascii="仿宋_GB2312" w:hAnsi="仿宋" w:eastAsia="仿宋_GB2312" w:cs="仿宋"/>
          <w:spacing w:val="-2"/>
          <w:sz w:val="32"/>
          <w:szCs w:val="32"/>
        </w:rPr>
        <w:t>年，中共宿松县纪律检查委员会</w:t>
      </w:r>
      <w:r>
        <w:rPr>
          <w:rFonts w:hint="eastAsia" w:ascii="仿宋_GB2312" w:hAnsi="Times New Roman" w:eastAsia="仿宋_GB2312" w:cs="Times New Roman"/>
          <w:spacing w:val="-1"/>
          <w:sz w:val="32"/>
          <w:szCs w:val="32"/>
          <w:lang w:val="en-US" w:eastAsia="zh-CN"/>
        </w:rPr>
        <w:t>7</w:t>
      </w:r>
      <w:r>
        <w:rPr>
          <w:rFonts w:hint="eastAsia" w:ascii="仿宋_GB2312" w:hAnsi="仿宋" w:eastAsia="仿宋_GB2312" w:cs="仿宋"/>
          <w:spacing w:val="-1"/>
          <w:sz w:val="32"/>
          <w:szCs w:val="32"/>
        </w:rPr>
        <w:t>个项目实行了绩效</w:t>
      </w:r>
      <w:r>
        <w:rPr>
          <w:rFonts w:hint="eastAsia" w:ascii="仿宋_GB2312" w:hAnsi="仿宋" w:eastAsia="仿宋_GB2312" w:cs="仿宋"/>
          <w:spacing w:val="1"/>
          <w:sz w:val="32"/>
          <w:szCs w:val="32"/>
        </w:rPr>
        <w:t>目标管理，涉及一</w:t>
      </w:r>
      <w:r>
        <w:rPr>
          <w:rFonts w:hint="eastAsia" w:ascii="仿宋_GB2312" w:hAnsi="仿宋" w:eastAsia="仿宋_GB2312" w:cs="仿宋"/>
          <w:sz w:val="32"/>
          <w:szCs w:val="32"/>
        </w:rPr>
        <w:t>般公共预算当年财政拨款</w:t>
      </w:r>
      <w:r>
        <w:rPr>
          <w:rFonts w:hint="eastAsia" w:ascii="仿宋_GB2312" w:hAnsi="Times New Roman" w:eastAsia="仿宋_GB2312" w:cs="Times New Roman"/>
          <w:sz w:val="32"/>
          <w:szCs w:val="32"/>
          <w:lang w:val="en-US" w:eastAsia="zh-CN"/>
        </w:rPr>
        <w:t>602</w:t>
      </w:r>
      <w:r>
        <w:rPr>
          <w:rFonts w:hint="eastAsia" w:ascii="仿宋_GB2312" w:hAnsi="仿宋" w:eastAsia="仿宋_GB2312" w:cs="仿宋"/>
          <w:sz w:val="32"/>
          <w:szCs w:val="32"/>
        </w:rPr>
        <w:t>万元、政府性基金</w:t>
      </w:r>
      <w:r>
        <w:rPr>
          <w:rFonts w:hint="eastAsia" w:ascii="仿宋_GB2312" w:hAnsi="仿宋" w:eastAsia="仿宋_GB2312" w:cs="仿宋"/>
          <w:spacing w:val="14"/>
          <w:sz w:val="32"/>
          <w:szCs w:val="32"/>
        </w:rPr>
        <w:t>预算当</w:t>
      </w:r>
      <w:r>
        <w:rPr>
          <w:rFonts w:hint="eastAsia" w:ascii="仿宋_GB2312" w:hAnsi="仿宋" w:eastAsia="仿宋_GB2312" w:cs="仿宋"/>
          <w:spacing w:val="9"/>
          <w:sz w:val="32"/>
          <w:szCs w:val="32"/>
        </w:rPr>
        <w:t>年</w:t>
      </w:r>
      <w:r>
        <w:rPr>
          <w:rFonts w:hint="eastAsia" w:ascii="仿宋_GB2312" w:hAnsi="仿宋" w:eastAsia="仿宋_GB2312" w:cs="仿宋"/>
          <w:spacing w:val="7"/>
          <w:sz w:val="32"/>
          <w:szCs w:val="32"/>
        </w:rPr>
        <w:t>财政拨款</w:t>
      </w:r>
      <w:r>
        <w:rPr>
          <w:rFonts w:hint="eastAsia" w:ascii="仿宋_GB2312" w:hAnsi="Times New Roman" w:eastAsia="仿宋_GB2312" w:cs="Times New Roman"/>
          <w:spacing w:val="7"/>
          <w:sz w:val="32"/>
          <w:szCs w:val="32"/>
          <w:lang w:val="en-US" w:eastAsia="zh-CN"/>
        </w:rPr>
        <w:t>0</w:t>
      </w:r>
      <w:r>
        <w:rPr>
          <w:rFonts w:hint="eastAsia" w:ascii="仿宋_GB2312" w:hAnsi="仿宋" w:eastAsia="仿宋_GB2312" w:cs="仿宋"/>
          <w:spacing w:val="7"/>
          <w:sz w:val="32"/>
          <w:szCs w:val="32"/>
        </w:rPr>
        <w:t>万元、国有资本经营预算当年财政拨款</w:t>
      </w:r>
      <w:r>
        <w:rPr>
          <w:rFonts w:hint="eastAsia" w:ascii="仿宋_GB2312" w:hAnsi="Times New Roman" w:eastAsia="仿宋_GB2312" w:cs="Times New Roman"/>
          <w:spacing w:val="7"/>
          <w:sz w:val="32"/>
          <w:szCs w:val="32"/>
          <w:lang w:val="en-US" w:eastAsia="zh-CN"/>
        </w:rPr>
        <w:t>0</w:t>
      </w:r>
      <w:r>
        <w:rPr>
          <w:rFonts w:hint="eastAsia" w:ascii="仿宋_GB2312" w:hAnsi="仿宋" w:eastAsia="仿宋_GB2312" w:cs="仿宋"/>
          <w:spacing w:val="-4"/>
          <w:sz w:val="32"/>
          <w:szCs w:val="32"/>
        </w:rPr>
        <w:t>万元、</w:t>
      </w:r>
      <w:r>
        <w:rPr>
          <w:rFonts w:hint="eastAsia" w:ascii="仿宋_GB2312" w:hAnsi="仿宋" w:eastAsia="仿宋_GB2312" w:cs="仿宋"/>
          <w:spacing w:val="-2"/>
          <w:sz w:val="32"/>
          <w:szCs w:val="32"/>
        </w:rPr>
        <w:t>财政专户管理资金当年安排</w:t>
      </w:r>
      <w:r>
        <w:rPr>
          <w:rFonts w:hint="eastAsia" w:ascii="仿宋_GB2312" w:hAnsi="Times New Roman" w:eastAsia="仿宋_GB2312" w:cs="Times New Roman"/>
          <w:spacing w:val="-2"/>
          <w:sz w:val="32"/>
          <w:szCs w:val="32"/>
          <w:lang w:val="en-US" w:eastAsia="zh-CN"/>
        </w:rPr>
        <w:t>0</w:t>
      </w:r>
      <w:r>
        <w:rPr>
          <w:rFonts w:hint="eastAsia" w:ascii="仿宋_GB2312" w:hAnsi="仿宋" w:eastAsia="仿宋_GB2312" w:cs="仿宋"/>
          <w:spacing w:val="-2"/>
          <w:sz w:val="32"/>
          <w:szCs w:val="32"/>
        </w:rPr>
        <w:t>万元和单位资金当年安排</w:t>
      </w:r>
      <w:r>
        <w:rPr>
          <w:rFonts w:hint="eastAsia" w:ascii="仿宋_GB2312" w:hAnsi="Times New Roman" w:eastAsia="仿宋_GB2312" w:cs="Times New Roman"/>
          <w:spacing w:val="-2"/>
          <w:sz w:val="32"/>
          <w:szCs w:val="32"/>
          <w:lang w:val="en-US" w:eastAsia="zh-CN"/>
        </w:rPr>
        <w:t>0</w:t>
      </w:r>
      <w:r>
        <w:rPr>
          <w:rFonts w:hint="eastAsia" w:ascii="仿宋_GB2312" w:hAnsi="仿宋" w:eastAsia="仿宋_GB2312" w:cs="仿宋"/>
          <w:spacing w:val="-4"/>
          <w:sz w:val="32"/>
          <w:szCs w:val="32"/>
        </w:rPr>
        <w:t>万元</w:t>
      </w:r>
      <w:r>
        <w:rPr>
          <w:rFonts w:hint="eastAsia" w:ascii="仿宋_GB2312" w:hAnsi="仿宋" w:eastAsia="仿宋_GB2312" w:cs="仿宋"/>
          <w:spacing w:val="-4"/>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jc w:val="distribute"/>
        <w:textAlignment w:val="auto"/>
        <w:sectPr>
          <w:footerReference r:id="rId21" w:type="default"/>
          <w:pgSz w:w="11906" w:h="16839"/>
          <w:pgMar w:top="1701" w:right="1474" w:bottom="1701" w:left="1474" w:header="851" w:footer="1418" w:gutter="0"/>
          <w:pgNumType w:fmt="numberInDash"/>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253" w:lineRule="auto"/>
        <w:textAlignment w:val="auto"/>
      </w:pPr>
    </w:p>
    <w:p>
      <w:pPr>
        <w:keepNext w:val="0"/>
        <w:keepLines w:val="0"/>
        <w:pageBreakBefore w:val="0"/>
        <w:overflowPunct w:val="0"/>
        <w:bidi w:val="0"/>
        <w:spacing w:before="114" w:line="227" w:lineRule="auto"/>
        <w:ind w:left="2894"/>
        <w:rPr>
          <w:rFonts w:ascii="黑体" w:hAnsi="黑体" w:eastAsia="黑体" w:cs="黑体"/>
          <w:sz w:val="35"/>
          <w:szCs w:val="35"/>
        </w:rPr>
      </w:pPr>
      <w:r>
        <w:rPr>
          <w:rFonts w:hint="eastAsia" w:ascii="黑体" w:hAnsi="黑体" w:eastAsia="黑体" w:cs="黑体"/>
          <w:spacing w:val="4"/>
          <w:sz w:val="35"/>
          <w:szCs w:val="35"/>
        </w:rPr>
        <w:t>第四</w:t>
      </w:r>
      <w:r>
        <w:rPr>
          <w:rFonts w:hint="eastAsia" w:ascii="黑体" w:hAnsi="黑体" w:eastAsia="黑体" w:cs="黑体"/>
          <w:spacing w:val="2"/>
          <w:sz w:val="35"/>
          <w:szCs w:val="35"/>
        </w:rPr>
        <w:t>部分</w:t>
      </w:r>
      <w:r>
        <w:rPr>
          <w:rFonts w:ascii="黑体" w:hAnsi="黑体" w:eastAsia="黑体" w:cs="黑体"/>
          <w:spacing w:val="2"/>
          <w:sz w:val="35"/>
          <w:szCs w:val="35"/>
        </w:rPr>
        <w:t xml:space="preserve"> </w:t>
      </w:r>
      <w:r>
        <w:rPr>
          <w:rFonts w:hint="eastAsia" w:ascii="黑体" w:hAnsi="黑体" w:eastAsia="黑体" w:cs="黑体"/>
          <w:spacing w:val="2"/>
          <w:sz w:val="35"/>
          <w:szCs w:val="35"/>
        </w:rPr>
        <w:t>名词解释</w:t>
      </w:r>
    </w:p>
    <w:p>
      <w:pPr>
        <w:keepNext w:val="0"/>
        <w:keepLines w:val="0"/>
        <w:pageBreakBefore w:val="0"/>
        <w:overflowPunct w:val="0"/>
        <w:bidi w:val="0"/>
        <w:spacing w:line="310" w:lineRule="auto"/>
      </w:pPr>
    </w:p>
    <w:p>
      <w:pPr>
        <w:keepNext w:val="0"/>
        <w:keepLines w:val="0"/>
        <w:pageBreakBefore w:val="0"/>
        <w:overflowPunct w:val="0"/>
        <w:bidi w:val="0"/>
        <w:spacing w:line="311" w:lineRule="auto"/>
      </w:pPr>
    </w:p>
    <w:p>
      <w:pPr>
        <w:keepNext w:val="0"/>
        <w:keepLines w:val="0"/>
        <w:pageBreakBefore w:val="0"/>
        <w:widowControl w:val="0"/>
        <w:overflowPunct w:val="0"/>
        <w:bidi w:val="0"/>
        <w:spacing w:line="570" w:lineRule="exact"/>
        <w:ind w:left="10" w:right="2" w:firstLine="625"/>
        <w:jc w:val="both"/>
        <w:rPr>
          <w:rFonts w:ascii="仿宋_GB2312" w:hAnsi="仿宋" w:eastAsia="仿宋_GB2312" w:cs="仿宋"/>
          <w:sz w:val="32"/>
          <w:szCs w:val="32"/>
        </w:rPr>
      </w:pPr>
      <w:r>
        <w:rPr>
          <w:rFonts w:hint="eastAsia" w:ascii="黑体" w:hAnsi="黑体" w:eastAsia="黑体" w:cs="黑体"/>
          <w:spacing w:val="6"/>
          <w:sz w:val="32"/>
          <w:szCs w:val="32"/>
        </w:rPr>
        <w:t>一、</w:t>
      </w:r>
      <w:r>
        <w:rPr>
          <w:rFonts w:hint="eastAsia" w:ascii="黑体" w:hAnsi="黑体" w:eastAsia="黑体" w:cs="黑体"/>
          <w:spacing w:val="5"/>
          <w:sz w:val="32"/>
          <w:szCs w:val="32"/>
        </w:rPr>
        <w:t>财</w:t>
      </w:r>
      <w:r>
        <w:rPr>
          <w:rFonts w:hint="eastAsia" w:ascii="黑体" w:hAnsi="黑体" w:eastAsia="黑体" w:cs="黑体"/>
          <w:spacing w:val="3"/>
          <w:sz w:val="32"/>
          <w:szCs w:val="32"/>
        </w:rPr>
        <w:t>政拨款收入</w:t>
      </w:r>
      <w:r>
        <w:rPr>
          <w:rFonts w:hint="eastAsia" w:ascii="仿宋" w:hAnsi="仿宋" w:eastAsia="仿宋" w:cs="仿宋"/>
          <w:spacing w:val="3"/>
          <w:sz w:val="32"/>
          <w:szCs w:val="32"/>
        </w:rPr>
        <w:t>：</w:t>
      </w:r>
      <w:r>
        <w:rPr>
          <w:rFonts w:hint="eastAsia" w:ascii="仿宋_GB2312" w:hAnsi="仿宋" w:eastAsia="仿宋_GB2312" w:cs="仿宋"/>
          <w:spacing w:val="3"/>
          <w:sz w:val="32"/>
          <w:szCs w:val="32"/>
        </w:rPr>
        <w:t>指部门或单位从同级财政部门取得的财</w:t>
      </w:r>
      <w:r>
        <w:rPr>
          <w:rFonts w:hint="eastAsia" w:ascii="仿宋_GB2312" w:hAnsi="仿宋" w:eastAsia="仿宋_GB2312" w:cs="仿宋"/>
          <w:spacing w:val="1"/>
          <w:sz w:val="32"/>
          <w:szCs w:val="32"/>
        </w:rPr>
        <w:t>政预算资金</w:t>
      </w:r>
      <w:r>
        <w:rPr>
          <w:rFonts w:hint="eastAsia" w:ascii="仿宋_GB2312" w:hAnsi="仿宋" w:eastAsia="仿宋_GB2312" w:cs="仿宋"/>
          <w:sz w:val="32"/>
          <w:szCs w:val="32"/>
        </w:rPr>
        <w:t>。</w:t>
      </w:r>
    </w:p>
    <w:p>
      <w:pPr>
        <w:keepNext w:val="0"/>
        <w:keepLines w:val="0"/>
        <w:pageBreakBefore w:val="0"/>
        <w:widowControl w:val="0"/>
        <w:overflowPunct w:val="0"/>
        <w:bidi w:val="0"/>
        <w:spacing w:line="570" w:lineRule="exact"/>
        <w:ind w:left="7" w:firstLine="615"/>
        <w:jc w:val="both"/>
        <w:rPr>
          <w:rFonts w:ascii="仿宋_GB2312" w:hAnsi="仿宋" w:eastAsia="仿宋_GB2312" w:cs="仿宋"/>
          <w:spacing w:val="3"/>
          <w:sz w:val="32"/>
          <w:szCs w:val="32"/>
        </w:rPr>
      </w:pPr>
      <w:r>
        <w:rPr>
          <w:rFonts w:hint="eastAsia" w:ascii="黑体" w:hAnsi="黑体" w:eastAsia="黑体" w:cs="黑体"/>
          <w:spacing w:val="4"/>
          <w:sz w:val="32"/>
          <w:szCs w:val="32"/>
        </w:rPr>
        <w:t>二、事业收入：</w:t>
      </w:r>
      <w:r>
        <w:rPr>
          <w:rFonts w:hint="eastAsia" w:ascii="仿宋_GB2312" w:hAnsi="仿宋" w:eastAsia="仿宋_GB2312" w:cs="仿宋"/>
          <w:spacing w:val="3"/>
          <w:sz w:val="32"/>
          <w:szCs w:val="32"/>
        </w:rPr>
        <w:t>指事业单位开展专业业务活动及辅助活动所取得的收入。</w:t>
      </w:r>
    </w:p>
    <w:p>
      <w:pPr>
        <w:keepNext w:val="0"/>
        <w:keepLines w:val="0"/>
        <w:pageBreakBefore w:val="0"/>
        <w:widowControl w:val="0"/>
        <w:overflowPunct w:val="0"/>
        <w:bidi w:val="0"/>
        <w:spacing w:line="570" w:lineRule="exact"/>
        <w:ind w:left="6" w:right="2" w:firstLine="618"/>
        <w:jc w:val="both"/>
        <w:rPr>
          <w:rFonts w:ascii="仿宋" w:hAnsi="仿宋" w:eastAsia="仿宋" w:cs="仿宋"/>
          <w:sz w:val="32"/>
          <w:szCs w:val="32"/>
        </w:rPr>
      </w:pPr>
      <w:r>
        <w:rPr>
          <w:rFonts w:hint="eastAsia" w:ascii="黑体" w:hAnsi="黑体" w:eastAsia="黑体" w:cs="黑体"/>
          <w:spacing w:val="6"/>
          <w:sz w:val="32"/>
          <w:szCs w:val="32"/>
        </w:rPr>
        <w:t>三、财政专户</w:t>
      </w:r>
      <w:r>
        <w:rPr>
          <w:rFonts w:hint="eastAsia" w:ascii="黑体" w:hAnsi="黑体" w:eastAsia="黑体" w:cs="黑体"/>
          <w:spacing w:val="4"/>
          <w:sz w:val="32"/>
          <w:szCs w:val="32"/>
        </w:rPr>
        <w:t>管</w:t>
      </w:r>
      <w:r>
        <w:rPr>
          <w:rFonts w:hint="eastAsia" w:ascii="黑体" w:hAnsi="黑体" w:eastAsia="黑体" w:cs="黑体"/>
          <w:spacing w:val="3"/>
          <w:sz w:val="32"/>
          <w:szCs w:val="32"/>
        </w:rPr>
        <w:t>理资金：</w:t>
      </w:r>
      <w:r>
        <w:rPr>
          <w:rFonts w:hint="eastAsia" w:ascii="仿宋_GB2312" w:hAnsi="仿宋" w:eastAsia="仿宋_GB2312" w:cs="仿宋"/>
          <w:spacing w:val="3"/>
          <w:sz w:val="32"/>
          <w:szCs w:val="32"/>
        </w:rPr>
        <w:t>指按照非税收入管理相关规定，纳入财政专户管理的教育收费等。</w:t>
      </w:r>
    </w:p>
    <w:p>
      <w:pPr>
        <w:keepNext w:val="0"/>
        <w:keepLines w:val="0"/>
        <w:pageBreakBefore w:val="0"/>
        <w:widowControl w:val="0"/>
        <w:overflowPunct w:val="0"/>
        <w:bidi w:val="0"/>
        <w:spacing w:line="570" w:lineRule="exact"/>
        <w:ind w:left="18" w:right="2" w:firstLine="618"/>
        <w:jc w:val="both"/>
        <w:rPr>
          <w:rFonts w:ascii="仿宋_GB2312" w:hAnsi="仿宋" w:eastAsia="仿宋_GB2312" w:cs="仿宋"/>
          <w:spacing w:val="3"/>
          <w:sz w:val="32"/>
          <w:szCs w:val="32"/>
        </w:rPr>
      </w:pPr>
      <w:r>
        <w:rPr>
          <w:rFonts w:hint="eastAsia" w:ascii="黑体" w:hAnsi="黑体" w:eastAsia="黑体" w:cs="黑体"/>
          <w:spacing w:val="6"/>
          <w:sz w:val="32"/>
          <w:szCs w:val="32"/>
        </w:rPr>
        <w:t>四、</w:t>
      </w:r>
      <w:r>
        <w:rPr>
          <w:rFonts w:hint="eastAsia" w:ascii="黑体" w:hAnsi="黑体" w:eastAsia="黑体" w:cs="黑体"/>
          <w:spacing w:val="4"/>
          <w:sz w:val="32"/>
          <w:szCs w:val="32"/>
        </w:rPr>
        <w:t>事</w:t>
      </w:r>
      <w:r>
        <w:rPr>
          <w:rFonts w:hint="eastAsia" w:ascii="黑体" w:hAnsi="黑体" w:eastAsia="黑体" w:cs="黑体"/>
          <w:spacing w:val="3"/>
          <w:sz w:val="32"/>
          <w:szCs w:val="32"/>
        </w:rPr>
        <w:t>业单位经营收入：</w:t>
      </w:r>
      <w:r>
        <w:rPr>
          <w:rFonts w:hint="eastAsia" w:ascii="仿宋_GB2312" w:hAnsi="仿宋" w:eastAsia="仿宋_GB2312" w:cs="仿宋"/>
          <w:spacing w:val="3"/>
          <w:sz w:val="32"/>
          <w:szCs w:val="32"/>
        </w:rPr>
        <w:t>指事业单位在专业业务活动及其辅助活动之外开展非独立核算经营活动取得的收入。</w:t>
      </w:r>
    </w:p>
    <w:p>
      <w:pPr>
        <w:keepNext w:val="0"/>
        <w:keepLines w:val="0"/>
        <w:pageBreakBefore w:val="0"/>
        <w:widowControl w:val="0"/>
        <w:overflowPunct w:val="0"/>
        <w:bidi w:val="0"/>
        <w:spacing w:line="570" w:lineRule="exact"/>
        <w:ind w:left="31" w:right="2" w:firstLine="595"/>
        <w:jc w:val="both"/>
        <w:rPr>
          <w:rFonts w:ascii="仿宋_GB2312" w:hAnsi="仿宋" w:eastAsia="仿宋_GB2312" w:cs="仿宋"/>
          <w:spacing w:val="3"/>
          <w:sz w:val="32"/>
          <w:szCs w:val="32"/>
        </w:rPr>
      </w:pPr>
      <w:r>
        <w:rPr>
          <w:rFonts w:hint="eastAsia" w:ascii="黑体" w:hAnsi="黑体" w:eastAsia="黑体" w:cs="黑体"/>
          <w:spacing w:val="6"/>
          <w:sz w:val="32"/>
          <w:szCs w:val="32"/>
        </w:rPr>
        <w:t>五、附属单</w:t>
      </w:r>
      <w:r>
        <w:rPr>
          <w:rFonts w:hint="eastAsia" w:ascii="黑体" w:hAnsi="黑体" w:eastAsia="黑体" w:cs="黑体"/>
          <w:spacing w:val="5"/>
          <w:sz w:val="32"/>
          <w:szCs w:val="32"/>
        </w:rPr>
        <w:t>位</w:t>
      </w:r>
      <w:r>
        <w:rPr>
          <w:rFonts w:hint="eastAsia" w:ascii="黑体" w:hAnsi="黑体" w:eastAsia="黑体" w:cs="黑体"/>
          <w:spacing w:val="3"/>
          <w:sz w:val="32"/>
          <w:szCs w:val="32"/>
        </w:rPr>
        <w:t>上缴收入：</w:t>
      </w:r>
      <w:r>
        <w:rPr>
          <w:rFonts w:hint="eastAsia" w:ascii="仿宋_GB2312" w:hAnsi="仿宋" w:eastAsia="仿宋_GB2312" w:cs="仿宋"/>
          <w:spacing w:val="3"/>
          <w:sz w:val="32"/>
          <w:szCs w:val="32"/>
        </w:rPr>
        <w:t>本单位所属下级单位上缴给本单位的全部收入。</w:t>
      </w:r>
    </w:p>
    <w:p>
      <w:pPr>
        <w:keepNext w:val="0"/>
        <w:keepLines w:val="0"/>
        <w:pageBreakBefore w:val="0"/>
        <w:widowControl w:val="0"/>
        <w:overflowPunct w:val="0"/>
        <w:bidi w:val="0"/>
        <w:spacing w:line="570" w:lineRule="exact"/>
        <w:ind w:left="13" w:firstLine="614"/>
        <w:jc w:val="both"/>
        <w:rPr>
          <w:rFonts w:ascii="仿宋_GB2312" w:hAnsi="仿宋" w:eastAsia="仿宋_GB2312" w:cs="仿宋"/>
          <w:spacing w:val="3"/>
          <w:sz w:val="32"/>
          <w:szCs w:val="32"/>
        </w:rPr>
      </w:pPr>
      <w:r>
        <w:rPr>
          <w:rFonts w:hint="eastAsia" w:ascii="黑体" w:hAnsi="黑体" w:eastAsia="黑体" w:cs="黑体"/>
          <w:spacing w:val="6"/>
          <w:sz w:val="32"/>
          <w:szCs w:val="32"/>
        </w:rPr>
        <w:t>六、上年结转</w:t>
      </w:r>
      <w:r>
        <w:rPr>
          <w:rFonts w:hint="eastAsia" w:ascii="黑体" w:hAnsi="黑体" w:eastAsia="黑体" w:cs="黑体"/>
          <w:spacing w:val="3"/>
          <w:sz w:val="32"/>
          <w:szCs w:val="32"/>
        </w:rPr>
        <w:t>：</w:t>
      </w:r>
      <w:r>
        <w:rPr>
          <w:rFonts w:hint="eastAsia" w:ascii="仿宋_GB2312" w:hAnsi="仿宋" w:eastAsia="仿宋_GB2312" w:cs="仿宋"/>
          <w:spacing w:val="3"/>
          <w:sz w:val="32"/>
          <w:szCs w:val="32"/>
        </w:rPr>
        <w:t>指以前年度安排、结转到本年仍按原用途继续使用的资金。</w:t>
      </w:r>
    </w:p>
    <w:p>
      <w:pPr>
        <w:keepNext w:val="0"/>
        <w:keepLines w:val="0"/>
        <w:pageBreakBefore w:val="0"/>
        <w:widowControl w:val="0"/>
        <w:overflowPunct w:val="0"/>
        <w:bidi w:val="0"/>
        <w:spacing w:line="570" w:lineRule="exact"/>
        <w:ind w:left="13" w:firstLine="603"/>
        <w:jc w:val="both"/>
        <w:rPr>
          <w:rFonts w:ascii="仿宋_GB2312" w:hAnsi="仿宋" w:eastAsia="仿宋_GB2312" w:cs="仿宋"/>
          <w:spacing w:val="3"/>
          <w:sz w:val="32"/>
          <w:szCs w:val="32"/>
        </w:rPr>
      </w:pPr>
      <w:r>
        <w:rPr>
          <w:rFonts w:hint="eastAsia" w:ascii="黑体" w:hAnsi="黑体" w:eastAsia="黑体" w:cs="黑体"/>
          <w:spacing w:val="7"/>
          <w:sz w:val="32"/>
          <w:szCs w:val="32"/>
        </w:rPr>
        <w:t>七</w:t>
      </w:r>
      <w:r>
        <w:rPr>
          <w:rFonts w:hint="eastAsia" w:ascii="黑体" w:hAnsi="黑体" w:eastAsia="黑体" w:cs="黑体"/>
          <w:spacing w:val="4"/>
          <w:sz w:val="32"/>
          <w:szCs w:val="32"/>
        </w:rPr>
        <w:t>、结转下年：</w:t>
      </w:r>
      <w:r>
        <w:rPr>
          <w:rFonts w:hint="eastAsia" w:ascii="仿宋_GB2312" w:hAnsi="仿宋" w:eastAsia="仿宋_GB2312" w:cs="仿宋"/>
          <w:spacing w:val="3"/>
          <w:sz w:val="32"/>
          <w:szCs w:val="32"/>
        </w:rPr>
        <w:t>指以前年度预算安排、因客观条件发生变化无法按原计划实施，需以后年度按原用途继续使用的资金。</w:t>
      </w:r>
    </w:p>
    <w:p>
      <w:pPr>
        <w:keepNext w:val="0"/>
        <w:keepLines w:val="0"/>
        <w:pageBreakBefore w:val="0"/>
        <w:widowControl w:val="0"/>
        <w:overflowPunct w:val="0"/>
        <w:bidi w:val="0"/>
        <w:spacing w:line="570" w:lineRule="exact"/>
        <w:ind w:left="23" w:right="2" w:firstLine="594"/>
        <w:jc w:val="both"/>
        <w:rPr>
          <w:rFonts w:ascii="仿宋" w:hAnsi="仿宋" w:eastAsia="仿宋" w:cs="仿宋"/>
          <w:sz w:val="32"/>
          <w:szCs w:val="32"/>
        </w:rPr>
      </w:pPr>
      <w:r>
        <w:rPr>
          <w:rFonts w:hint="eastAsia" w:ascii="黑体" w:hAnsi="黑体" w:eastAsia="黑体" w:cs="黑体"/>
          <w:spacing w:val="4"/>
          <w:sz w:val="32"/>
          <w:szCs w:val="32"/>
        </w:rPr>
        <w:t>八、基本支出</w:t>
      </w:r>
      <w:r>
        <w:rPr>
          <w:rFonts w:hint="eastAsia" w:ascii="仿宋" w:hAnsi="仿宋" w:eastAsia="仿宋" w:cs="仿宋"/>
          <w:spacing w:val="4"/>
          <w:sz w:val="32"/>
          <w:szCs w:val="32"/>
        </w:rPr>
        <w:t>：</w:t>
      </w:r>
      <w:r>
        <w:rPr>
          <w:rFonts w:hint="eastAsia" w:ascii="仿宋_GB2312" w:hAnsi="仿宋" w:eastAsia="仿宋_GB2312" w:cs="仿宋"/>
          <w:spacing w:val="3"/>
          <w:sz w:val="32"/>
          <w:szCs w:val="32"/>
        </w:rPr>
        <w:t>指为保障机构正常运转、完成日常工作任务而发生的人员支出和公用支出。</w:t>
      </w:r>
    </w:p>
    <w:p>
      <w:pPr>
        <w:keepNext w:val="0"/>
        <w:keepLines w:val="0"/>
        <w:pageBreakBefore w:val="0"/>
        <w:widowControl w:val="0"/>
        <w:overflowPunct w:val="0"/>
        <w:bidi w:val="0"/>
        <w:spacing w:line="570" w:lineRule="exact"/>
        <w:ind w:firstLine="640" w:firstLineChars="200"/>
        <w:jc w:val="both"/>
        <w:rPr>
          <w:rFonts w:ascii="仿宋_GB2312" w:eastAsia="仿宋_GB2312"/>
          <w:sz w:val="32"/>
          <w:szCs w:val="32"/>
        </w:rPr>
      </w:pPr>
      <w:r>
        <w:rPr>
          <w:rFonts w:hint="eastAsia" w:ascii="黑体" w:hAnsi="黑体" w:eastAsia="黑体"/>
          <w:sz w:val="32"/>
          <w:szCs w:val="32"/>
        </w:rPr>
        <w:t>九、项目支出：</w:t>
      </w:r>
      <w:r>
        <w:rPr>
          <w:rFonts w:hint="eastAsia" w:ascii="仿宋_GB2312" w:eastAsia="仿宋_GB2312"/>
          <w:sz w:val="32"/>
          <w:szCs w:val="32"/>
        </w:rPr>
        <w:t>指在除基本支出之外的支出，主要用于完成特定的工作任务和事业发展目标。</w:t>
      </w:r>
    </w:p>
    <w:p>
      <w:pPr>
        <w:keepNext w:val="0"/>
        <w:keepLines w:val="0"/>
        <w:pageBreakBefore w:val="0"/>
        <w:widowControl w:val="0"/>
        <w:overflowPunct w:val="0"/>
        <w:bidi w:val="0"/>
        <w:spacing w:line="570" w:lineRule="exact"/>
        <w:ind w:left="31" w:firstLine="602"/>
        <w:jc w:val="both"/>
        <w:rPr>
          <w:rFonts w:ascii="仿宋_GB2312" w:hAnsi="仿宋" w:eastAsia="仿宋_GB2312" w:cs="仿宋"/>
          <w:spacing w:val="3"/>
          <w:sz w:val="32"/>
          <w:szCs w:val="32"/>
        </w:rPr>
      </w:pPr>
      <w:r>
        <w:rPr>
          <w:rFonts w:hint="eastAsia" w:ascii="黑体" w:hAnsi="黑体" w:eastAsia="黑体" w:cs="黑体"/>
          <w:spacing w:val="5"/>
          <w:sz w:val="32"/>
          <w:szCs w:val="32"/>
        </w:rPr>
        <w:t>十、机关运行经费</w:t>
      </w:r>
      <w:r>
        <w:rPr>
          <w:rFonts w:ascii="Tahoma" w:hAnsi="Tahoma" w:cs="Tahoma"/>
          <w:spacing w:val="5"/>
          <w:sz w:val="32"/>
          <w:szCs w:val="32"/>
        </w:rPr>
        <w:t>:</w:t>
      </w:r>
      <w:r>
        <w:rPr>
          <w:rFonts w:hint="eastAsia" w:ascii="仿宋_GB2312" w:hAnsi="仿宋" w:eastAsia="仿宋_GB2312" w:cs="仿宋"/>
          <w:spacing w:val="3"/>
          <w:sz w:val="32"/>
          <w:szCs w:val="32"/>
        </w:rPr>
        <w:t>为保障行政单位</w:t>
      </w:r>
      <w:r>
        <w:rPr>
          <w:rFonts w:ascii="仿宋_GB2312" w:hAnsi="仿宋" w:eastAsia="仿宋_GB2312" w:cs="仿宋"/>
          <w:spacing w:val="3"/>
          <w:sz w:val="32"/>
          <w:szCs w:val="32"/>
        </w:rPr>
        <w:t>(</w:t>
      </w:r>
      <w:r>
        <w:rPr>
          <w:rFonts w:hint="eastAsia" w:ascii="仿宋_GB2312" w:hAnsi="仿宋" w:eastAsia="仿宋_GB2312" w:cs="仿宋"/>
          <w:spacing w:val="3"/>
          <w:sz w:val="32"/>
          <w:szCs w:val="32"/>
        </w:rPr>
        <w:t>包括参照公务员法管理的事业单位</w:t>
      </w:r>
      <w:r>
        <w:rPr>
          <w:rFonts w:ascii="仿宋_GB2312" w:hAnsi="仿宋" w:eastAsia="仿宋_GB2312" w:cs="仿宋"/>
          <w:spacing w:val="3"/>
          <w:sz w:val="32"/>
          <w:szCs w:val="32"/>
        </w:rPr>
        <w:t>)</w:t>
      </w:r>
      <w:r>
        <w:rPr>
          <w:rFonts w:hint="eastAsia" w:ascii="仿宋_GB2312" w:hAnsi="仿宋" w:eastAsia="仿宋_GB2312" w:cs="仿宋"/>
          <w:spacing w:val="3"/>
          <w:sz w:val="32"/>
          <w:szCs w:val="32"/>
        </w:rPr>
        <w:t>运行用于购买货物和服务的各项资金，包括办公及印刷费、邮电费、差旅费、会议费、福利费、日常维修费、一般设备购置费、办公用房水电费、办公用房取暖费、办公用房物业管理费、公务用车运行维护费以及其他费用。</w:t>
      </w:r>
    </w:p>
    <w:p>
      <w:pPr>
        <w:pStyle w:val="6"/>
        <w:keepNext w:val="0"/>
        <w:keepLines w:val="0"/>
        <w:pageBreakBefore w:val="0"/>
        <w:widowControl w:val="0"/>
        <w:wordWrap w:val="0"/>
        <w:overflowPunct w:val="0"/>
        <w:topLinePunct/>
        <w:autoSpaceDE/>
        <w:autoSpaceDN/>
        <w:bidi w:val="0"/>
        <w:spacing w:line="570" w:lineRule="exact"/>
        <w:ind w:firstLine="664" w:firstLineChars="200"/>
        <w:jc w:val="both"/>
      </w:pPr>
      <w:r>
        <w:rPr>
          <w:rFonts w:hint="eastAsia" w:ascii="黑体" w:hAnsi="黑体" w:eastAsia="黑体" w:cs="黑体"/>
          <w:spacing w:val="6"/>
          <w:sz w:val="32"/>
          <w:szCs w:val="32"/>
        </w:rPr>
        <w:t>十一、</w:t>
      </w:r>
      <w:r>
        <w:rPr>
          <w:rFonts w:hint="eastAsia" w:ascii="黑体" w:hAnsi="黑体" w:eastAsia="黑体" w:cs="黑体"/>
          <w:spacing w:val="5"/>
          <w:sz w:val="32"/>
          <w:szCs w:val="32"/>
        </w:rPr>
        <w:t>一般公共服务支出（类）纪检监察事务（款）巡视工作（项）</w:t>
      </w:r>
      <w:r>
        <w:rPr>
          <w:rFonts w:hint="eastAsia" w:ascii="仿宋_GB2312" w:hAnsi="仿宋" w:eastAsia="仿宋_GB2312" w:cs="仿宋"/>
          <w:spacing w:val="3"/>
          <w:sz w:val="32"/>
          <w:szCs w:val="32"/>
        </w:rPr>
        <w:t>: 为保障巡察工作规划开展全覆盖巡察，设立县委巡察工作领导小组及其办公室，同时设立三个巡察组。保障巡察办（组）正常运转。</w:t>
      </w:r>
      <w:r>
        <w:rPr>
          <w:rFonts w:hint="eastAsia" w:ascii="仿宋_GB2312" w:hAnsi="仿宋" w:eastAsia="仿宋_GB2312" w:cs="仿宋"/>
          <w:spacing w:val="3"/>
          <w:sz w:val="32"/>
          <w:szCs w:val="32"/>
          <w:lang w:val="en-US" w:eastAsia="zh-CN"/>
        </w:rPr>
        <w:t xml:space="preserve"> </w:t>
      </w:r>
    </w:p>
    <w:sectPr>
      <w:footerReference r:id="rId22" w:type="default"/>
      <w:pgSz w:w="11906" w:h="16839"/>
      <w:pgMar w:top="1701" w:right="1474" w:bottom="1701" w:left="1474" w:header="851" w:footer="1418"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NewRoman">
    <w:altName w:val="Times New Roman"/>
    <w:panose1 w:val="02020603050405020304"/>
    <w:charset w:val="00"/>
    <w:family w:val="auto"/>
    <w:pitch w:val="default"/>
    <w:sig w:usb0="00000000" w:usb1="00000000" w:usb2="00000029" w:usb3="00000000" w:csb0="600001FF" w:csb1="FFFF0000"/>
  </w:font>
  <w:font w:name="微软雅黑">
    <w:panose1 w:val="020B0503020204020204"/>
    <w:charset w:val="86"/>
    <w:family w:val="swiss"/>
    <w:pitch w:val="default"/>
    <w:sig w:usb0="80000287" w:usb1="2ACF3C50" w:usb2="00000016" w:usb3="00000000" w:csb0="0004001F" w:csb1="00000000"/>
  </w:font>
  <w:font w:name="汉仪中秀体简">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-91440</wp:posOffset>
              </wp:positionV>
              <wp:extent cx="499110" cy="22288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499110" cy="222885"/>
                      </a:xfrm>
                      <a:prstGeom prst="rect">
                        <a:avLst/>
                      </a:prstGeom>
                      <a:noFill/>
                      <a:ln>
                        <a:noFill/>
                      </a:ln>
                    </wps:spPr>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lIns="0" tIns="0" rIns="0" bIns="0" upright="0"/>
                  </wps:wsp>
                </a:graphicData>
              </a:graphic>
            </wp:anchor>
          </w:drawing>
        </mc:Choice>
        <mc:Fallback>
          <w:pict>
            <v:shape id="文本框 1025" o:spid="_x0000_s1026" o:spt="202" type="#_x0000_t202" style="position:absolute;left:0pt;margin-top:-7.2pt;height:17.55pt;width:39.3pt;mso-position-horizontal:outside;mso-position-horizontal-relative:margin;z-index:251659264;mso-width-relative:page;mso-height-relative:page;" filled="f" stroked="f" coordsize="21600,21600" o:gfxdata="UEsDBAoAAAAAAIdO4kAAAAAAAAAAAAAAAAAEAAAAZHJzL1BLAwQUAAAACACHTuJApvapIdYAAAAG&#10;AQAADwAAAGRycy9kb3ducmV2LnhtbE2PzU7DMBCE70i8g7VI3Fo7VZWWkE2FEJwqIdJw4OjE2yRq&#10;vA6x+/f2mBM9jmY0802+udhBnGjyvWOEZK5AEDfO9NwifFXvszUIHzQbPTgmhCt52BT3d7nOjDtz&#10;SaddaEUsYZ9phC6EMZPSNx1Z7eduJI7e3k1WhyinVppJn2O5HeRCqVRa3XNc6PRIrx01h93RIrx8&#10;c/nW/3zUn+W+7KvqSfE2PSA+PiTqGUSgS/gPwx9+RIciMtXuyMaLASEeCQizZLkEEe3VOgVRIyzU&#10;CmSRy1v84hdQSwMEFAAAAAgAh07iQCf8gqm7AQAAdAMAAA4AAABkcnMvZTJvRG9jLnhtbK1TzY7T&#10;MBC+I/EOlu/USQSoGzVdCVWLkBAgLTyA69iNJf9p7DbpC8AbcOLCnefqczB20y4slz1wcSYzk2++&#10;7xtndTtZQw4Sovauo/WiokQ64Xvtdh398vnuxZKSmLjrufFOdvQoI71dP3+2GkMrGz9400sgCOJi&#10;O4aODimFlrEoBml5XPggHRaVB8sTvsKO9cBHRLeGNVX1mo0e+gBeyBgxuzkX6YwITwH0SmkhN17s&#10;rXTpjArS8ISS4qBDpOvCVikp0kelokzEdBSVpnLiEIy3+WTrFW93wMOgxUyBP4XCI02Wa4dDr1Ab&#10;njjZg/4HymoBPnqVFsJbdhZSHEEVdfXIm/uBB1m0oNUxXE2P/w9WfDh8AqJ7vAmUOG5x4afv304/&#10;fp1+fiV11bzKDo0htth4H7A1TW/8lLvnfMRkFj4psPmJkgjW0d/j1V85JSIw+fLmpq6xIrDUNM1y&#10;WdDZw8cBYnorvSU56Cjg+oqr/PA+JhyIrZeWPMv5O21MWaFxfyWwMWdYZn5mmKM0baeZ9tb3R1Rj&#10;3jk0M1+MSwCXYHsJ9gH0big3J1PIQLiMQma+OHnbf76XroefZf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vapIdYAAAAGAQAADwAAAAAAAAABACAAAAAiAAAAZHJzL2Rvd25yZXYueG1sUEsBAhQA&#10;FAAAAAgAh07iQCf8gqm7AQAAdAMAAA4AAAAAAAAAAQAgAAAAJQEAAGRycy9lMm9Eb2MueG1sUEsF&#10;BgAAAAAGAAYAWQEAAFIFAAAAAA==&#10;">
              <v:fill on="f" focussize="0,0"/>
              <v:stroke on="f"/>
              <v:imagedata o:title=""/>
              <o:lock v:ext="edit" aspectratio="f"/>
              <v:textbox inset="0mm,0mm,0mm,0mm">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Cs w:val="28"/>
      </w:rPr>
    </w:pPr>
    <w:r>
      <w:rPr>
        <w:sz w:val="18"/>
      </w:rPr>
      <mc:AlternateContent>
        <mc:Choice Requires="wps">
          <w:drawing>
            <wp:anchor distT="0" distB="0" distL="114300" distR="114300" simplePos="0" relativeHeight="251668480" behindDoc="0" locked="0" layoutInCell="1" allowOverlap="1">
              <wp:simplePos x="0" y="0"/>
              <wp:positionH relativeFrom="margin">
                <wp:posOffset>5154930</wp:posOffset>
              </wp:positionH>
              <wp:positionV relativeFrom="paragraph">
                <wp:posOffset>-60325</wp:posOffset>
              </wp:positionV>
              <wp:extent cx="533400" cy="290830"/>
              <wp:effectExtent l="0" t="0" r="0" b="0"/>
              <wp:wrapNone/>
              <wp:docPr id="10" name="文本框 1034"/>
              <wp:cNvGraphicFramePr/>
              <a:graphic xmlns:a="http://schemas.openxmlformats.org/drawingml/2006/main">
                <a:graphicData uri="http://schemas.microsoft.com/office/word/2010/wordprocessingShape">
                  <wps:wsp>
                    <wps:cNvSpPr txBox="1"/>
                    <wps:spPr>
                      <a:xfrm>
                        <a:off x="0" y="0"/>
                        <a:ext cx="533400" cy="290830"/>
                      </a:xfrm>
                      <a:prstGeom prst="rect">
                        <a:avLst/>
                      </a:prstGeom>
                      <a:noFill/>
                      <a:ln>
                        <a:noFill/>
                      </a:ln>
                    </wps:spPr>
                    <wps:txbx>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17</w:t>
                          </w:r>
                          <w:r>
                            <w:rPr>
                              <w:rFonts w:hint="eastAsia" w:ascii="仿宋_GB2312" w:hAnsi="仿宋_GB2312" w:eastAsia="仿宋_GB2312" w:cs="仿宋_GB2312"/>
                              <w:sz w:val="28"/>
                              <w:szCs w:val="28"/>
                              <w:lang w:eastAsia="zh-CN"/>
                            </w:rPr>
                            <w:fldChar w:fldCharType="end"/>
                          </w:r>
                        </w:p>
                      </w:txbxContent>
                    </wps:txbx>
                    <wps:bodyPr lIns="0" tIns="0" rIns="0" bIns="0" upright="0"/>
                  </wps:wsp>
                </a:graphicData>
              </a:graphic>
            </wp:anchor>
          </w:drawing>
        </mc:Choice>
        <mc:Fallback>
          <w:pict>
            <v:shape id="文本框 1034" o:spid="_x0000_s1026" o:spt="202" type="#_x0000_t202" style="position:absolute;left:0pt;margin-left:405.9pt;margin-top:-4.75pt;height:22.9pt;width:42pt;mso-position-horizontal-relative:margin;z-index:251668480;mso-width-relative:page;mso-height-relative:page;" filled="f" stroked="f" coordsize="21600,21600" o:gfxdata="UEsDBAoAAAAAAIdO4kAAAAAAAAAAAAAAAAAEAAAAZHJzL1BLAwQUAAAACACHTuJAG+yJstkAAAAJ&#10;AQAADwAAAGRycy9kb3ducmV2LnhtbE2PzU7DMBCE70h9B2uRuLV2qBolIZuqQnBCQqThwNGJ3cRq&#10;vA6x+8PbY070uLOjmW/K7dWO7KxnbxwhJCsBTFPnlKEe4bN5XWbAfJCk5OhII/xoD9tqcVfKQrkL&#10;1fq8Dz2LIeQLiTCEMBWc+27QVvqVmzTF38HNVoZ4zj1Xs7zEcDvyRyFSbqWh2DDIST8PujvuTxZh&#10;90X1i/l+bz/qQ22aJhf0lh4RH+4T8QQs6Gv4N8MffkSHKjK17kTKsxEhS5KIHhCW+QZYNGT5Jgot&#10;wjpdA69Kfrug+gVQSwMEFAAAAAgAh07iQK6QkMK9AQAAdQMAAA4AAABkcnMvZTJvRG9jLnhtbK1T&#10;wW4bIRC9V+o/IO41azut0pXXkSIrUaSqrZT2AzALXiRgEGDv+gfaP+ipl977Xf6ODtjrNMklh1zY&#10;YWb28d4bWFwN1pCdDFGDa+h0UlEinYBWu01Dv3+7eXdJSUzctdyAkw3dy0ivlm/fLHpfyxl0YFoZ&#10;CIK4WPe+oV1KvmYsik5aHifgpcOigmB5wm3YsDbwHtGtYbOq+sB6CK0PIGSMmF0di/SEGF4CCEpp&#10;IVcgtla6dEQN0vCEkmKnfaTLwlYpKdIXpaJMxDQUlaay4iEYr/PKlgtebwL3nRYnCvwlFJ5oslw7&#10;PPQMteKJk23Qz6CsFgEiqDQRYNlRSHEEVUyrJ97cd9zLogWtjv5senw9WPF59zUQ3eJNQEsctzjx&#10;w6+fh99/D39+kGk1v8gW9T7W2HnvsTcN1zBg+5iPmMzKBxVs/qImgnVE258NlkMiApPv5/OLCisC&#10;S7OP1eW8DIA9/OxDTLcSLMlBQwPOr9jKd59iQiLYOrbksxzcaGPKDI17lMDGnGGZ+ZFhjtKwHk5y&#10;1tDuUY25c+gmUkpjEMZgPQZbH/SmK1cnU8hAOI1C5nRz8rj/35euh9ey/A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b7Imy2QAAAAkBAAAPAAAAAAAAAAEAIAAAACIAAABkcnMvZG93bnJldi54bWxQ&#10;SwECFAAUAAAACACHTuJArpCQwr0BAAB1AwAADgAAAAAAAAABACAAAAAoAQAAZHJzL2Uyb0RvYy54&#10;bWxQSwUGAAAAAAYABgBZAQAAVwUAAAAA&#10;">
              <v:fill on="f" focussize="0,0"/>
              <v:stroke on="f"/>
              <v:imagedata o:title=""/>
              <o:lock v:ext="edit" aspectratio="f"/>
              <v:textbox inset="0mm,0mm,0mm,0mm">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17</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Cs w:val="28"/>
      </w:rPr>
    </w:pPr>
    <w:r>
      <w:rPr>
        <w:sz w:val="18"/>
      </w:rPr>
      <mc:AlternateContent>
        <mc:Choice Requires="wps">
          <w:drawing>
            <wp:anchor distT="0" distB="0" distL="114300" distR="114300" simplePos="0" relativeHeight="251669504" behindDoc="0" locked="0" layoutInCell="1" allowOverlap="1">
              <wp:simplePos x="0" y="0"/>
              <wp:positionH relativeFrom="margin">
                <wp:posOffset>0</wp:posOffset>
              </wp:positionH>
              <wp:positionV relativeFrom="paragraph">
                <wp:posOffset>-45085</wp:posOffset>
              </wp:positionV>
              <wp:extent cx="533400" cy="275590"/>
              <wp:effectExtent l="0" t="0" r="0" b="0"/>
              <wp:wrapNone/>
              <wp:docPr id="11" name="文本框 1035"/>
              <wp:cNvGraphicFramePr/>
              <a:graphic xmlns:a="http://schemas.openxmlformats.org/drawingml/2006/main">
                <a:graphicData uri="http://schemas.microsoft.com/office/word/2010/wordprocessingShape">
                  <wps:wsp>
                    <wps:cNvSpPr txBox="1"/>
                    <wps:spPr>
                      <a:xfrm>
                        <a:off x="0" y="0"/>
                        <a:ext cx="533400" cy="275590"/>
                      </a:xfrm>
                      <a:prstGeom prst="rect">
                        <a:avLst/>
                      </a:prstGeom>
                      <a:noFill/>
                      <a:ln>
                        <a:noFill/>
                      </a:ln>
                    </wps:spPr>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18</w:t>
                          </w:r>
                          <w:r>
                            <w:rPr>
                              <w:rFonts w:hint="eastAsia" w:ascii="仿宋_GB2312" w:hAnsi="仿宋_GB2312" w:eastAsia="仿宋_GB2312" w:cs="仿宋_GB2312"/>
                              <w:sz w:val="28"/>
                              <w:szCs w:val="28"/>
                              <w:lang w:eastAsia="zh-CN"/>
                            </w:rPr>
                            <w:fldChar w:fldCharType="end"/>
                          </w:r>
                        </w:p>
                      </w:txbxContent>
                    </wps:txbx>
                    <wps:bodyPr lIns="0" tIns="0" rIns="0" bIns="0" upright="0"/>
                  </wps:wsp>
                </a:graphicData>
              </a:graphic>
            </wp:anchor>
          </w:drawing>
        </mc:Choice>
        <mc:Fallback>
          <w:pict>
            <v:shape id="文本框 1035" o:spid="_x0000_s1026" o:spt="202" type="#_x0000_t202" style="position:absolute;left:0pt;margin-left:0pt;margin-top:-3.55pt;height:21.7pt;width:42pt;mso-position-horizontal-relative:margin;z-index:251669504;mso-width-relative:page;mso-height-relative:page;" filled="f" stroked="f" coordsize="21600,21600" o:gfxdata="UEsDBAoAAAAAAIdO4kAAAAAAAAAAAAAAAAAEAAAAZHJzL1BLAwQUAAAACACHTuJAiiqCC9QAAAAF&#10;AQAADwAAAGRycy9kb3ducmV2LnhtbE2PzU7DMBCE70i8g7VI3Fo7FIUS4lQIwQkJkYYDRyfeJlbj&#10;dYjdH96e5QTH0Yxmvik3Zz+KI87RBdKQLRUIpC5YR72Gj+ZlsQYRkyFrxkCo4RsjbKrLi9IUNpyo&#10;xuM29YJLKBZGw5DSVEgZuwG9icswIbG3C7M3ieXcSzubE5f7Ud4olUtvHPHCYCZ8GrDbbw9ew+Mn&#10;1c/u6619r3e1a5p7Ra/5Xuvrq0w9gEh4Tn9h+MVndKiYqQ0HslGMGvhI0rC4y0Cwu75l3WpY5SuQ&#10;VSn/01c/UEsDBBQAAAAIAIdO4kBMlPkMvgEAAHUDAAAOAAAAZHJzL2Uyb0RvYy54bWytU0tu2zAQ&#10;3RfoHQjua8p23I9gOUBgJChQtAXSHoCmSIsAySFI2pIv0N6gq26677l8jg5py2nTTRbZUKOZ0eN7&#10;b0bL68EaspchanANnU4qSqQT0Gq3bejXL7ev3lISE3ctN+BkQw8y0uvVyxfL3tdyBh2YVgaCIC7W&#10;vW9ol5KvGYuik5bHCXjpsKggWJ7wNWxZG3iP6NawWVW9Zj2E1gcQMkbMrk9FekYMTwEEpbSQaxA7&#10;K106oQZpeEJJsdM+0lVhq5QU6ZNSUSZiGopKUznxEow3+WSrJa+3gftOizMF/hQKjzRZrh1eeoFa&#10;88TJLuj/oKwWASKoNBFg2UlIcQRVTKtH3tx33MuiBa2O/mJ6fD5Y8XH/ORDd4iZMKXHc4sSPP74f&#10;f/4+/vpGptV8kS3qfayx895jbxpuYMD2MR8xmZUPKtj8RE0E62jw4WKwHBIRmFzM51cVVgSWZm8W&#10;i3dlAOzhYx9iupNgSQ4aGnB+xVa+/xATEsHWsSXf5eBWG1NmaNw/CWzMGZaZnxjmKA2b4SxnA+0B&#10;1Zj3Dt3MmzEGYQw2Y7DzQW+7sjqZQgbCaRQy583J4/77vXQ9/C2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oqggvUAAAABQEAAA8AAAAAAAAAAQAgAAAAIgAAAGRycy9kb3ducmV2LnhtbFBLAQIU&#10;ABQAAAAIAIdO4kBMlPkMvgEAAHUDAAAOAAAAAAAAAAEAIAAAACMBAABkcnMvZTJvRG9jLnhtbFBL&#10;BQYAAAAABgAGAFkBAABTBQAAAAA=&#10;">
              <v:fill on="f" focussize="0,0"/>
              <v:stroke on="f"/>
              <v:imagedata o:title=""/>
              <o:lock v:ext="edit" aspectratio="f"/>
              <v:textbox inset="0mm,0mm,0mm,0mm">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18</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Cs w:val="28"/>
      </w:rPr>
    </w:pPr>
    <w:r>
      <w:rPr>
        <w:sz w:val="18"/>
      </w:rPr>
      <mc:AlternateContent>
        <mc:Choice Requires="wps">
          <w:drawing>
            <wp:anchor distT="0" distB="0" distL="114300" distR="114300" simplePos="0" relativeHeight="251670528" behindDoc="0" locked="0" layoutInCell="1" allowOverlap="1">
              <wp:simplePos x="0" y="0"/>
              <wp:positionH relativeFrom="margin">
                <wp:posOffset>5154930</wp:posOffset>
              </wp:positionH>
              <wp:positionV relativeFrom="paragraph">
                <wp:posOffset>-45085</wp:posOffset>
              </wp:positionV>
              <wp:extent cx="533400" cy="275590"/>
              <wp:effectExtent l="0" t="0" r="0" b="0"/>
              <wp:wrapNone/>
              <wp:docPr id="12" name="文本框 1036"/>
              <wp:cNvGraphicFramePr/>
              <a:graphic xmlns:a="http://schemas.openxmlformats.org/drawingml/2006/main">
                <a:graphicData uri="http://schemas.microsoft.com/office/word/2010/wordprocessingShape">
                  <wps:wsp>
                    <wps:cNvSpPr txBox="1"/>
                    <wps:spPr>
                      <a:xfrm>
                        <a:off x="0" y="0"/>
                        <a:ext cx="533400" cy="275590"/>
                      </a:xfrm>
                      <a:prstGeom prst="rect">
                        <a:avLst/>
                      </a:prstGeom>
                      <a:noFill/>
                      <a:ln>
                        <a:noFill/>
                      </a:ln>
                    </wps:spPr>
                    <wps:txbx>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19</w:t>
                          </w:r>
                          <w:r>
                            <w:rPr>
                              <w:rFonts w:hint="eastAsia" w:ascii="仿宋_GB2312" w:hAnsi="仿宋_GB2312" w:eastAsia="仿宋_GB2312" w:cs="仿宋_GB2312"/>
                              <w:sz w:val="28"/>
                              <w:szCs w:val="28"/>
                              <w:lang w:eastAsia="zh-CN"/>
                            </w:rPr>
                            <w:fldChar w:fldCharType="end"/>
                          </w:r>
                        </w:p>
                      </w:txbxContent>
                    </wps:txbx>
                    <wps:bodyPr lIns="0" tIns="0" rIns="0" bIns="0" upright="0"/>
                  </wps:wsp>
                </a:graphicData>
              </a:graphic>
            </wp:anchor>
          </w:drawing>
        </mc:Choice>
        <mc:Fallback>
          <w:pict>
            <v:shape id="文本框 1036" o:spid="_x0000_s1026" o:spt="202" type="#_x0000_t202" style="position:absolute;left:0pt;margin-left:405.9pt;margin-top:-3.55pt;height:21.7pt;width:42pt;mso-position-horizontal-relative:margin;z-index:251670528;mso-width-relative:page;mso-height-relative:page;" filled="f" stroked="f" coordsize="21600,21600" o:gfxdata="UEsDBAoAAAAAAIdO4kAAAAAAAAAAAAAAAAAEAAAAZHJzL1BLAwQUAAAACACHTuJAMme94tgAAAAJ&#10;AQAADwAAAGRycy9kb3ducmV2LnhtbE2PzU7DMBCE70i8g7VI3FrbVIQ0ZFMhBCckRBoOHJ3YTazG&#10;6xC7P7w95kSPOzua+abcnN3IjmYO1hOCXApghjqvLfUIn83rIgcWoiKtRk8G4ccE2FTXV6UqtD9R&#10;bY7b2LMUQqFQCEOMU8F56AbjVFj6yVD67fzsVEzn3HM9q1MKdyO/EyLjTllKDYOazPNguv324BCe&#10;vqh+sd/v7Ue9q23TrAW9ZXvE2xspHoFFc47/ZvjDT+hQJabWH0gHNiLkUib0iLB4kMCSIV/fJ6FF&#10;WGUr4FXJLxdUv1BLAwQUAAAACACHTuJAqqj8AL0BAAB1AwAADgAAAGRycy9lMm9Eb2MueG1srVNL&#10;jhMxEN0jcQfLe+JOQgZopTMSigYhIUAaOIDjttOW/FPZSXcuADdgxYY958o5puykMx82s2Djrq6q&#10;fn7vVfXyerCG7CVE7V1Dp5OKEumEb7XbNvT7t5tXbymJibuWG+9kQw8y0uvVyxfLPtRy5jtvWgkE&#10;QVys+9DQLqVQMxZFJy2PEx+kw6LyYHnCV9iyFniP6NawWVVdsd5DG8ALGSNm16ciPSPCcwC9UlrI&#10;tRc7K106oYI0PKGk2OkQ6aqwVUqK9EWpKBMxDUWlqZx4CcabfLLVktdb4KHT4kyBP4fCE02Wa4eX&#10;XqDWPHGyA/0PlNUCfPQqTYS37CSkOIIqptUTb247HmTRglbHcDE9/j9Y8Xn/FYhucRNmlDhuceLH&#10;Xz+Pv/8e//wg02p+lS3qQ6yx8zZgbxre+wHbx3zEZFY+KLD5iZoI1tHgw8VgOSQiMLmYz19XWBFY&#10;mr1ZLN6VAbD7jwPE9EF6S3LQUMD5FVv5/lNMSARbx5Z8l/M32pgyQ+MeJbAxZ1hmfmKYozRshrOc&#10;jW8PqMZ8dOhm3owxgDHYjMEugN52ZXUyhQyE0yhkzpuTx/3wvXTd/y2r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JnveLYAAAACQEAAA8AAAAAAAAAAQAgAAAAIgAAAGRycy9kb3ducmV2LnhtbFBL&#10;AQIUABQAAAAIAIdO4kCqqPwAvQEAAHUDAAAOAAAAAAAAAAEAIAAAACcBAABkcnMvZTJvRG9jLnht&#10;bFBLBQYAAAAABgAGAFkBAABWBQAAAAA=&#10;">
              <v:fill on="f" focussize="0,0"/>
              <v:stroke on="f"/>
              <v:imagedata o:title=""/>
              <o:lock v:ext="edit" aspectratio="f"/>
              <v:textbox inset="0mm,0mm,0mm,0mm">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19</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20</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文本框 1037"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ksTbMsBAACdAwAADgAAAGRycy9lMm9Eb2MueG1srVPNjtMwEL4j8Q6W&#10;79RpV4IqaroCVYuQECAtPIDr2I0l/8njNukLwBtw4sKd5+pzMHaSLiyXPXBxxjPjb+b7ZrK5Hawh&#10;JxlBe9fQ5aKiRDrhW+0ODf3y+e7FmhJI3LXceCcbepZAb7fPn236UMuV77xpZSQI4qDuQ0O7lELN&#10;GIhOWg4LH6TDoPLR8oTXeGBt5D2iW8NWVfWS9T62IXohAdC7G4N0QoxPAfRKaSF3XhytdGlEjdLw&#10;hJSg0wHotnSrlBTpo1IgEzENRaapnFgE7X0+2XbD60PkodNiaoE/pYVHnCzXDoteoXY8cXKM+h8o&#10;q0X04FVaCG/ZSKQogiyW1SNt7jseZOGCUkO4ig7/D1Z8OH2KRLe4CTeUOG5x4pfv3y4/fl1+fiXL&#10;6uZV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pLE2zLAQAAnQMAAA4AAAAAAAAAAQAgAAAAHgEAAGRycy9lMm9E&#10;b2MueG1sUEsFBgAAAAAGAAYAWQEAAFsFAAAAAA==&#10;">
              <v:fill on="f" focussize="0,0"/>
              <v:stroke on="f"/>
              <v:imagedata o:title=""/>
              <o:lock v:ext="edit"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20</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Cs w:val="28"/>
      </w:rPr>
    </w:pPr>
    <w:r>
      <w:rPr>
        <w:sz w:val="18"/>
      </w:rPr>
      <mc:AlternateContent>
        <mc:Choice Requires="wps">
          <w:drawing>
            <wp:anchor distT="0" distB="0" distL="114300" distR="114300" simplePos="0" relativeHeight="251672576" behindDoc="0" locked="0" layoutInCell="1" allowOverlap="1">
              <wp:simplePos x="0" y="0"/>
              <wp:positionH relativeFrom="margin">
                <wp:posOffset>5154930</wp:posOffset>
              </wp:positionH>
              <wp:positionV relativeFrom="paragraph">
                <wp:posOffset>-53340</wp:posOffset>
              </wp:positionV>
              <wp:extent cx="533400" cy="283845"/>
              <wp:effectExtent l="0" t="0" r="0" b="0"/>
              <wp:wrapNone/>
              <wp:docPr id="14" name="文本框 1038"/>
              <wp:cNvGraphicFramePr/>
              <a:graphic xmlns:a="http://schemas.openxmlformats.org/drawingml/2006/main">
                <a:graphicData uri="http://schemas.microsoft.com/office/word/2010/wordprocessingShape">
                  <wps:wsp>
                    <wps:cNvSpPr txBox="1"/>
                    <wps:spPr>
                      <a:xfrm>
                        <a:off x="0" y="0"/>
                        <a:ext cx="533400" cy="283845"/>
                      </a:xfrm>
                      <a:prstGeom prst="rect">
                        <a:avLst/>
                      </a:prstGeom>
                      <a:noFill/>
                      <a:ln>
                        <a:noFill/>
                      </a:ln>
                    </wps:spPr>
                    <wps:txbx>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21</w:t>
                          </w:r>
                          <w:r>
                            <w:rPr>
                              <w:rFonts w:hint="eastAsia" w:ascii="仿宋_GB2312" w:hAnsi="仿宋_GB2312" w:eastAsia="仿宋_GB2312" w:cs="仿宋_GB2312"/>
                              <w:sz w:val="28"/>
                              <w:szCs w:val="28"/>
                              <w:lang w:eastAsia="zh-CN"/>
                            </w:rPr>
                            <w:fldChar w:fldCharType="end"/>
                          </w:r>
                        </w:p>
                      </w:txbxContent>
                    </wps:txbx>
                    <wps:bodyPr lIns="0" tIns="0" rIns="0" bIns="0" upright="0"/>
                  </wps:wsp>
                </a:graphicData>
              </a:graphic>
            </wp:anchor>
          </w:drawing>
        </mc:Choice>
        <mc:Fallback>
          <w:pict>
            <v:shape id="文本框 1038" o:spid="_x0000_s1026" o:spt="202" type="#_x0000_t202" style="position:absolute;left:0pt;margin-left:405.9pt;margin-top:-4.2pt;height:22.35pt;width:42pt;mso-position-horizontal-relative:margin;z-index:251672576;mso-width-relative:page;mso-height-relative:page;" filled="f" stroked="f" coordsize="21600,21600" o:gfxdata="UEsDBAoAAAAAAIdO4kAAAAAAAAAAAAAAAAAEAAAAZHJzL1BLAwQUAAAACACHTuJAkS8Jp9kAAAAJ&#10;AQAADwAAAGRycy9kb3ducmV2LnhtbE2PzU7DMBCE70i8g7VI3Fo7FKI0ZFMhBCckRBoOHJ3YTaLG&#10;6xC7P7w9y6kcd3Y0802xObtRHO0cBk8IyVKBsNR6M1CH8Fm/LjIQIWoyevRkEX5sgE15fVXo3PgT&#10;Vfa4jZ3gEAq5RuhjnHIpQ9tbp8PST5b4t/Oz05HPuZNm1icOd6O8UyqVTg/EDb2e7HNv2/324BCe&#10;vqh6Gb7fm49qVw11vVb0lu4Rb28S9Qgi2nO8mOEPn9GhZKbGH8gEMSJkScLoEWGR3YNgQ7Z+YKFB&#10;WKUrkGUh/y8ofwFQSwMEFAAAAAgAh07iQJrvXES9AQAAdQMAAA4AAABkcnMvZTJvRG9jLnhtbK1T&#10;S27bMBDdF+gdCO5ryp8UhmA5QGAkCFCkBdIegKYoiwDJIUjaki/Q3KCrbrrvuXyODinLadNNFtlQ&#10;o5nR43tvRqvr3mhykD4osBWdTgpKpBVQK7ur6Levtx+WlITIbc01WFnRowz0ev3+3apzpZxBC7qW&#10;niCIDWXnKtrG6ErGgmil4WECTlosNuANj/jqd6z2vEN0o9msKD6yDnztPAgZAmY3Q5GeEf1rAKFp&#10;lJAbEHsjbRxQvdQ8oqTQKhfoOrNtGini56YJMhJdUVQa84mXYLxNJ1uveLnz3LVKnCnw11B4oclw&#10;ZfHSC9SGR072Xv0HZZTwEKCJEwGGDUKyI6hiWrzw5rHlTmYtaHVwF9PD28GKh8MXT1SNm7CgxHKD&#10;Ez/9eDr9/H369Z1Mi/kyWdS5UGLno8Pe2N9Aj+1jPmAyKe8bb9ITNRGso8HHi8Gyj0Rg8mo+XxRY&#10;EViaLefLxVVCYc8fOx/inQRDUlBRj/PLtvLDpxCH1rEl3WXhVmmdZ6jtPwnETBmWmA8MUxT7bX+W&#10;s4X6iGr0vUU302aMgR+D7RjsnVe7Nq9OopCAcBqZ93lz0rj/fs9dz3/L+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RLwmn2QAAAAkBAAAPAAAAAAAAAAEAIAAAACIAAABkcnMvZG93bnJldi54bWxQ&#10;SwECFAAUAAAACACHTuJAmu9cRL0BAAB1AwAADgAAAAAAAAABACAAAAAoAQAAZHJzL2Uyb0RvYy54&#10;bWxQSwUGAAAAAAYABgBZAQAAVwUAAAAA&#10;">
              <v:fill on="f" focussize="0,0"/>
              <v:stroke on="f"/>
              <v:imagedata o:title=""/>
              <o:lock v:ext="edit" aspectratio="f"/>
              <v:textbox inset="0mm,0mm,0mm,0mm">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Cs w:val="28"/>
      </w:rPr>
    </w:pPr>
    <w:r>
      <w:rPr>
        <w:sz w:val="18"/>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22</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文本框 1039"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Mxt8sBAACdAwAADgAAAGRycy9lMm9Eb2MueG1srVNNrtMwEN4jcQfL&#10;e+q0CFS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BY34QUljluc+OX7t8uPX5efX8my&#10;ev4qS9QHqDHzLmBuGt74AdNnP6AzMx9UtPmLnAjGUeDzVWA5JCLyo/Vqva4wJDA2XxCf3T8PEdJb&#10;6S3JRkMjTrAIy0/vIY2pc0qu5vytNqZM0bi/HIiZPSz3PvaYrTTsh4nQ3rdn5NPj8BvqcNcpMe8c&#10;apv3ZDbibOxn4xiiPnRlkXI9CK+PCZsoveUKI+xUGKdW2E0bltfiz3vJuv+r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xDMbfLAQAAnQMAAA4AAAAAAAAAAQAgAAAAHg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22</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Cs w:val="28"/>
      </w:rPr>
    </w:pPr>
    <w:r>
      <w:rPr>
        <w:sz w:val="18"/>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23</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dz1xcsBAACdAwAADgAAAGRycy9lMm9Eb2MueG1srVNLbtswEN0X6B0I&#10;7mPKR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xk24ocRygxM//f51+vPv9Pcn&#10;mRfXWaLOQ4mZDx5zY//B9ZiepEt+QGdi3jfBpC9yIhhHgY9ngWUfiUiPlovlssCQwNh0QRx2ee4D&#10;xI/SGZKMigacYBaWHz5DHFKnlFTNunuldZ6itk8ciJk87NJjsmK/7cfGt64+Ip8Oh19Ri7tOif5k&#10;Udu0J5MRJmM7GXsf1K7Ni5Tqgb/bR2wi95YqDLBjYZxaZjduWFqLx/ecdfmr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Hc9cXLAQAAnQMAAA4AAAAAAAAAAQAgAAAAHg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23</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Cs w:val="28"/>
      </w:rPr>
    </w:pPr>
    <w:r>
      <w:rPr>
        <w:sz w:val="18"/>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26</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文本框 1041"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9Fuc8sBAACdAwAADgAAAGRycy9lMm9Eb2MueG1srVPNjtMwEL4j8Q6W&#10;79Rph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lvchNeUOG5x4pfv3y4/fl1+fiXL&#10;6uUyS9QHqDHzLmBuGt76AdNnP6AzMx9UtPmLnAjGUeDzVWA5JCLyo/Vqva4wJDA2XxCfPTwPEdI7&#10;6S3JRkMjTrAIy08fII2pc0qu5vytNqZM0bi/HIiZPSz3PvaYrTTsh4nQ3rdn5NPj8BvqcNcpMe8d&#10;apv3ZDbibOxn4xiiPnRlkXI9CG+OCZsoveUKI+xUGKdW2E0bltfiz3vJevir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vRbnPLAQAAnQMAAA4AAAAAAAAAAQAgAAAAHg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26</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Cs w:val="28"/>
      </w:rPr>
    </w:pPr>
    <w:r>
      <w:rPr>
        <w:sz w:val="18"/>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0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36</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文本框 1042" o:spid="_x0000_s1026" o:spt="202" type="#_x0000_t202" style="position:absolute;left:0pt;margin-top:0pt;height:144pt;width:144pt;mso-position-horizontal:outside;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L0Vx8oBAACd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cC5O25x4pfv3y4/fl1+fiXL&#10;6vUqS9QHqDHzIWBuGu78gOmzH9CZmQ8q2vxFTgTjKPD5KrAcEhH50Xq1XlcYEhibL4jPHp+HCOmt&#10;9JZko6ERJ1iE5af3kMbUOSVXc/5eG1OmaNxfDsTMHpZ7H3vMVhr2w0Ro79sz8ulx+A11uOuUmHcO&#10;tc17MhtxNvazcQxRH7qySLkehNtjwiZKb7nCCDsVxqkVdtOG5bX4816yHv+q7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xL0Vx8oBAACdAwAADgAAAAAAAAABACAAAAAeAQAAZHJzL2Uyb0Rv&#10;Yy54bWxQSwUGAAAAAAYABgBZAQAAWg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36</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Cs w:val="28"/>
      </w:rPr>
    </w:pPr>
    <w:r>
      <w:rPr>
        <w:sz w:val="18"/>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0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37</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文本框 1043"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rCOccsBAACdAwAADgAAAGRycy9lMm9Eb2MueG1srVNNrtMwEN4jcQfL&#10;e+q0IFS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BY34RUljluc+OX7t8uPX5efX8my&#10;evE8S9QHqDHzLmBuGt74AdNnP6AzMx9UtPmLnAjGUeDzVWA5JCLyo/Vqva4wJDA2XxCf3T8PEdJb&#10;6S3JRkMjTrAIy0/vIY2pc0qu5vytNqZM0bi/HIiZPSz3PvaYrTTsh4nQ3rdn5NPj8BvqcNcpMe8c&#10;apv3ZDbibOxn4xiiPnRlkXI9CK+PCZsoveUKI+xUGKdW2E0bltfiz3vJuv+r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6wjnHLAQAAnQMAAA4AAAAAAAAAAQAgAAAAHg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37</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Cs w:val="2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-83185</wp:posOffset>
              </wp:positionV>
              <wp:extent cx="445770" cy="21463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445770" cy="214630"/>
                      </a:xfrm>
                      <a:prstGeom prst="rect">
                        <a:avLst/>
                      </a:prstGeom>
                      <a:noFill/>
                      <a:ln>
                        <a:noFill/>
                      </a:ln>
                    </wps:spPr>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8</w:t>
                          </w:r>
                          <w:r>
                            <w:rPr>
                              <w:rFonts w:hint="eastAsia" w:ascii="仿宋_GB2312" w:hAnsi="仿宋_GB2312" w:eastAsia="仿宋_GB2312" w:cs="仿宋_GB2312"/>
                              <w:sz w:val="28"/>
                              <w:szCs w:val="28"/>
                              <w:lang w:eastAsia="zh-CN"/>
                            </w:rPr>
                            <w:fldChar w:fldCharType="end"/>
                          </w:r>
                        </w:p>
                      </w:txbxContent>
                    </wps:txbx>
                    <wps:bodyPr lIns="0" tIns="0" rIns="0" bIns="0" upright="0"/>
                  </wps:wsp>
                </a:graphicData>
              </a:graphic>
            </wp:anchor>
          </w:drawing>
        </mc:Choice>
        <mc:Fallback>
          <w:pict>
            <v:shape id="文本框 1026" o:spid="_x0000_s1026" o:spt="202" type="#_x0000_t202" style="position:absolute;left:0pt;margin-top:-6.55pt;height:16.9pt;width:35.1pt;mso-position-horizontal:outside;mso-position-horizontal-relative:margin;z-index:251660288;mso-width-relative:page;mso-height-relative:page;" filled="f" stroked="f" coordsize="21600,21600" o:gfxdata="UEsDBAoAAAAAAIdO4kAAAAAAAAAAAAAAAAAEAAAAZHJzL1BLAwQUAAAACACHTuJACBLzVtUAAAAG&#10;AQAADwAAAGRycy9kb3ducmV2LnhtbE2PzU7DMBCE70i8g7VI3Fo7QWohZFMhBCckRBoOHJ14m1iN&#10;1yF2f3h7zIkeRzOa+abcnN0ojjQH6xkhWyoQxJ03lnuEz+Z1cQ8iRM1Gj54J4YcCbKrrq1IXxp+4&#10;puM29iKVcCg0whDjVEgZuoGcDks/ESdv52enY5JzL82sT6ncjTJXaiWdtpwWBj3R80DdfntwCE9f&#10;XL/Y7/f2o97VtmkeFL+t9oi3N5l6BBHpHP/D8Ief0KFKTK0/sAliREhHIsIiu8tAJHutchAtQq7W&#10;IKtSXuJXv1BLAwQUAAAACACHTuJAI+v0S70BAAB0AwAADgAAAGRycy9lMm9Eb2MueG1srVPBjtMw&#10;EL0j8Q+W79RpKF0UNV0JVYuQECAtfIDr2I0l22PZbpP+APwBJy7c+a5+B2O36cJy2QMXZzIzeX7v&#10;zWR1O1pDDjJEDa6l81lFiXQCOu12Lf3y+e7Fa0pi4q7jBpxs6VFGert+/mw1+EbW0IPpZCAI4mIz&#10;+Jb2KfmGsSh6aXmcgZcOiwqC5Qlfw451gQ+Ibg2rq2rJBgidDyBkjJjdnIv0ghieAghKaSE3IPZW&#10;unRGDdLwhJJir32k68JWKSnSR6WiTMS0FJWmcuIlGG/zydYr3uwC970WFwr8KRQeabJcO7z0CrXh&#10;iZN90P9AWS0CRFBpJsCys5DiCKqYV4+8ue+5l0ULWh391fT4/2DFh8OnQHTX0poSxy0O/PT92+nH&#10;r9PPr2Re1cvs0OBjg433HlvT+AZG3JspHzGZhY8q2PxESQTr6O/x6q8cExGYXCxe3dxgRWCpni+W&#10;L4v/7OFjH2J6K8GSHLQ04PiKq/zwPiYkgq1TS77LwZ02pozQuL8S2JgzLDM/M8xRGrfjRc4WuiOq&#10;Me8cmpkXYwrCFGynYO+D3vVlczKFDITDKGQui5On/ed76Xr4Wd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gS81bVAAAABgEAAA8AAAAAAAAAAQAgAAAAIgAAAGRycy9kb3ducmV2LnhtbFBLAQIU&#10;ABQAAAAIAIdO4kAj6/RLvQEAAHQDAAAOAAAAAAAAAAEAIAAAACQBAABkcnMvZTJvRG9jLnhtbFBL&#10;BQYAAAAABgAGAFkBAABTBQAAAAA=&#10;">
              <v:fill on="f" focussize="0,0"/>
              <v:stroke on="f"/>
              <v:imagedata o:title=""/>
              <o:lock v:ext="edit" aspectratio="f"/>
              <v:textbox inset="0mm,0mm,0mm,0mm">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8</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78720" behindDoc="0" locked="0" layoutInCell="1" allowOverlap="1">
              <wp:simplePos x="0" y="0"/>
              <wp:positionH relativeFrom="margin">
                <wp:posOffset>5154930</wp:posOffset>
              </wp:positionH>
              <wp:positionV relativeFrom="paragraph">
                <wp:posOffset>-144780</wp:posOffset>
              </wp:positionV>
              <wp:extent cx="533400" cy="254000"/>
              <wp:effectExtent l="0" t="0" r="0" b="0"/>
              <wp:wrapNone/>
              <wp:docPr id="21" name="文本框 1045"/>
              <wp:cNvGraphicFramePr/>
              <a:graphic xmlns:a="http://schemas.openxmlformats.org/drawingml/2006/main">
                <a:graphicData uri="http://schemas.microsoft.com/office/word/2010/wordprocessingShape">
                  <wps:wsp>
                    <wps:cNvSpPr txBox="1"/>
                    <wps:spPr>
                      <a:xfrm>
                        <a:off x="0" y="0"/>
                        <a:ext cx="533400" cy="254000"/>
                      </a:xfrm>
                      <a:prstGeom prst="rect">
                        <a:avLst/>
                      </a:prstGeom>
                      <a:noFill/>
                      <a:ln>
                        <a:noFill/>
                      </a:ln>
                    </wps:spPr>
                    <wps:txbx>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45</w:t>
                          </w:r>
                          <w:r>
                            <w:rPr>
                              <w:rFonts w:hint="eastAsia" w:ascii="仿宋_GB2312" w:hAnsi="仿宋_GB2312" w:eastAsia="仿宋_GB2312" w:cs="仿宋_GB2312"/>
                              <w:sz w:val="28"/>
                              <w:szCs w:val="28"/>
                              <w:lang w:eastAsia="zh-CN"/>
                            </w:rPr>
                            <w:fldChar w:fldCharType="end"/>
                          </w:r>
                        </w:p>
                      </w:txbxContent>
                    </wps:txbx>
                    <wps:bodyPr lIns="0" tIns="0" rIns="0" bIns="0" upright="0"/>
                  </wps:wsp>
                </a:graphicData>
              </a:graphic>
            </wp:anchor>
          </w:drawing>
        </mc:Choice>
        <mc:Fallback>
          <w:pict>
            <v:shape id="文本框 1045" o:spid="_x0000_s1026" o:spt="202" type="#_x0000_t202" style="position:absolute;left:0pt;margin-left:405.9pt;margin-top:-11.4pt;height:20pt;width:42pt;mso-position-horizontal-relative:margin;z-index:251678720;mso-width-relative:page;mso-height-relative:page;" filled="f" stroked="f" coordsize="21600,21600" o:gfxdata="UEsDBAoAAAAAAIdO4kAAAAAAAAAAAAAAAAAEAAAAZHJzL1BLAwQUAAAACACHTuJA5wSE7dgAAAAK&#10;AQAADwAAAGRycy9kb3ducmV2LnhtbE2PTU/DMAyG70j7D5EncdvSVmJ0pemEEJyQEF05cEwbr43W&#10;OKXJPvj3mBPcXsuPXj8ud1c3ijPOwXpSkK4TEEidN5Z6BR/NyyoHEaImo0dPqOAbA+yqxU2pC+Mv&#10;VON5H3vBJRQKrWCIcSqkDN2AToe1n5B4d/Cz05HHuZdm1hcud6PMkmQjnbbEFwY94dOA3XF/cgoe&#10;P6l+tl9v7Xt9qG3TbBN63RyVul2myQOIiNf4B8OvPqtDxU6tP5EJYlSQpymrRwWrLOPARL6949Ay&#10;ep+BrEr5/4XqB1BLAwQUAAAACACHTuJAsOX6f7wBAAB1AwAADgAAAGRycy9lMm9Eb2MueG1srVNL&#10;btswEN0X6B0I7mvKTlwUguUAhZGiQJEWSHMAmiItAvxhSFvyBdIbdNVN9z2Xz9EhbTm/TRbZUKOZ&#10;0eN7b0aLq8EaspMQtXcNnU4qSqQTvtVu09C7n9cfPlESE3ctN97Jhu5lpFfL9+8WfajlzHfetBII&#10;grhY96GhXUqhZiyKTloeJz5Ih0XlwfKEr7BhLfAe0a1hs6r6yHoPbQAvZIyYXR2L9IQIrwH0Smkh&#10;V15srXTpiArS8ISSYqdDpMvCVikp0nelokzENBSVpnLiJRiv88mWC15vgIdOixMF/hoKzzRZrh1e&#10;eoZa8cTJFvQLKKsF+OhVmghv2VFIcQRVTKtn3tx2PMiiBa2O4Wx6fDtYcbP7AUS3DZ1NKXHc4sQP&#10;v38d/vw7/L0n0+pyni3qQ6yx8zZgbxo++wEXZ8xHTGblgwKbn6iJYB0N3p8NlkMiApPzi4vLCisC&#10;S7M5hmUA7OHjADF9kd6SHDQUcH7FVr77FhMSwdaxJd/l/LU2pszQuCcJbMwZlpkfGeYoDevhJGft&#10;2z2qMV8dupk3YwxgDNZjsA2gN11ZnUwhA+E0CpnT5uRxP34vXQ9/y/I/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5wSE7dgAAAAKAQAADwAAAAAAAAABACAAAAAiAAAAZHJzL2Rvd25yZXYueG1sUEsB&#10;AhQAFAAAAAgAh07iQLDl+n+8AQAAdQMAAA4AAAAAAAAAAQAgAAAAJwEAAGRycy9lMm9Eb2MueG1s&#10;UEsFBgAAAAAGAAYAWQEAAFUFAAAAAA==&#10;">
              <v:fill on="f" focussize="0,0"/>
              <v:stroke on="f"/>
              <v:imagedata o:title=""/>
              <o:lock v:ext="edit" aspectratio="f"/>
              <v:textbox inset="0mm,0mm,0mm,0mm">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45</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Cs w:val="28"/>
      </w:rPr>
    </w:pPr>
    <w:r>
      <w:rPr>
        <w:sz w:val="18"/>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-61595</wp:posOffset>
              </wp:positionV>
              <wp:extent cx="571500" cy="268605"/>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571500" cy="268605"/>
                      </a:xfrm>
                      <a:prstGeom prst="rect">
                        <a:avLst/>
                      </a:prstGeom>
                      <a:noFill/>
                      <a:ln>
                        <a:noFill/>
                      </a:ln>
                    </wps:spPr>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10</w:t>
                          </w:r>
                          <w:r>
                            <w:rPr>
                              <w:rFonts w:hint="eastAsia" w:ascii="仿宋_GB2312" w:hAnsi="仿宋_GB2312" w:eastAsia="仿宋_GB2312" w:cs="仿宋_GB2312"/>
                              <w:sz w:val="28"/>
                              <w:szCs w:val="28"/>
                              <w:lang w:eastAsia="zh-CN"/>
                            </w:rPr>
                            <w:fldChar w:fldCharType="end"/>
                          </w:r>
                        </w:p>
                      </w:txbxContent>
                    </wps:txbx>
                    <wps:bodyPr lIns="0" tIns="0" rIns="0" bIns="0" upright="0"/>
                  </wps:wsp>
                </a:graphicData>
              </a:graphic>
            </wp:anchor>
          </w:drawing>
        </mc:Choice>
        <mc:Fallback>
          <w:pict>
            <v:shape id="文本框 1027" o:spid="_x0000_s1026" o:spt="202" type="#_x0000_t202" style="position:absolute;left:0pt;margin-left:0pt;margin-top:-4.85pt;height:21.15pt;width:45pt;mso-position-horizontal-relative:margin;z-index:251661312;mso-width-relative:page;mso-height-relative:page;" filled="f" stroked="f" coordsize="21600,21600" o:gfxdata="UEsDBAoAAAAAAIdO4kAAAAAAAAAAAAAAAAAEAAAAZHJzL1BLAwQUAAAACACHTuJAmF2Ca9QAAAAF&#10;AQAADwAAAGRycy9kb3ducmV2LnhtbE2PzU7DMBCE70i8g7VI3Fq7RQokZFMhBCckRBoOHJ14m1iN&#10;1yF2f3h7zIkeRzOa+abcnN0ojjQH6xlhtVQgiDtvLPcIn83r4gFEiJqNHj0Twg8F2FTXV6UujD9x&#10;Tcdt7EUq4VBohCHGqZAydAM5HZZ+Ik7ezs9OxyTnXppZn1K5G+VaqUw6bTktDHqi54G6/fbgEJ6+&#10;uH6x3+/tR72rbdPkit+yPeLtzUo9goh0jv9h+MNP6FAlptYf2AQxIqQjEWGR34NIbq6SbhHu1hnI&#10;qpSX9NUvUEsDBBQAAAAIAIdO4kBk3GB/vAEAAHQDAAAOAAAAZHJzL2Uyb0RvYy54bWytU8GO0zAQ&#10;vSPxD5bv1GlRu6uo6UqoWoSEAGnhA1zHbizZHst2m/QH4A84ceHOd/U7GDtNF5bLHrg4k5nJ83tv&#10;Juu7wRpylCFqcA2dzypKpBPQardv6JfP969uKYmJu5YbcLKhJxnp3ebli3Xva7mADkwrA0EQF+ve&#10;N7RLydeMRdFJy+MMvHRYVBAsT/ga9qwNvEd0a9iiqlash9D6AELGiNntWKQXxPAcQFBKC7kFcbDS&#10;pRE1SMMTSoqd9pFuClulpEgflYoyEdNQVJrKiZdgvMsn26x5vQ/cd1pcKPDnUHiiyXLt8NIr1JYn&#10;Tg5B/wNltQgQQaWZAMtGIcURVDGvnnjz0HEvixa0Ovqr6fH/wYoPx0+B6Lahrylx3OLAz9+/nX/8&#10;Ov/8SubV4iY71PtYY+ODx9Y0vIEB92bKR0xm4YMKNj9REsE6+nu6+iuHRAQmlzfzZYUVgaXF6nZV&#10;LTMKe/zYh5jeSrAkBw0NOL7iKj++j2lsnVryXQ7utTFlhMb9lUDMnGGZ+cgwR2nYDRc5O2hPqMa8&#10;c2hmXowpCFOwm4KDD3rflc3JFDIQDqPwvixOnvaf76Xr8WfZ/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YXYJr1AAAAAUBAAAPAAAAAAAAAAEAIAAAACIAAABkcnMvZG93bnJldi54bWxQSwECFAAU&#10;AAAACACHTuJAZNxgf7wBAAB0AwAADgAAAAAAAAABACAAAAAjAQAAZHJzL2Uyb0RvYy54bWxQSwUG&#10;AAAAAAYABgBZAQAAUQUAAAAA&#10;">
              <v:fill on="f" focussize="0,0"/>
              <v:stroke on="f"/>
              <v:imagedata o:title=""/>
              <o:lock v:ext="edit" aspectratio="f"/>
              <v:textbox inset="0mm,0mm,0mm,0mm">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10</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Cs w:val="28"/>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-75565</wp:posOffset>
              </wp:positionV>
              <wp:extent cx="525780" cy="20701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525780" cy="207010"/>
                      </a:xfrm>
                      <a:prstGeom prst="rect">
                        <a:avLst/>
                      </a:prstGeom>
                      <a:noFill/>
                      <a:ln>
                        <a:noFill/>
                      </a:ln>
                    </wps:spPr>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11</w:t>
                          </w:r>
                          <w:r>
                            <w:rPr>
                              <w:rFonts w:hint="eastAsia" w:ascii="仿宋_GB2312" w:hAnsi="仿宋_GB2312" w:eastAsia="仿宋_GB2312" w:cs="仿宋_GB2312"/>
                              <w:sz w:val="28"/>
                              <w:szCs w:val="28"/>
                              <w:lang w:eastAsia="zh-CN"/>
                            </w:rPr>
                            <w:fldChar w:fldCharType="end"/>
                          </w:r>
                        </w:p>
                      </w:txbxContent>
                    </wps:txbx>
                    <wps:bodyPr lIns="0" tIns="0" rIns="0" bIns="0" upright="0"/>
                  </wps:wsp>
                </a:graphicData>
              </a:graphic>
            </wp:anchor>
          </w:drawing>
        </mc:Choice>
        <mc:Fallback>
          <w:pict>
            <v:shape id="文本框 1028" o:spid="_x0000_s1026" o:spt="202" type="#_x0000_t202" style="position:absolute;left:0pt;margin-top:-5.95pt;height:16.3pt;width:41.4pt;mso-position-horizontal:outside;mso-position-horizontal-relative:margin;z-index:251662336;mso-width-relative:page;mso-height-relative:page;" filled="f" stroked="f" coordsize="21600,21600" o:gfxdata="UEsDBAoAAAAAAIdO4kAAAAAAAAAAAAAAAAAEAAAAZHJzL1BLAwQUAAAACACHTuJAS8ptLdUAAAAG&#10;AQAADwAAAGRycy9kb3ducmV2LnhtbE2PzU7DMBCE70i8g7VI3Fo7OZQ2ZFMhBCckRJoeODrxNrEa&#10;r0Ps/vD2mBMcRzOa+abcXt0ozjQH6xkhWyoQxJ03lnuEffO6WIMIUbPRo2dC+KYA2+r2ptSF8Reu&#10;6byLvUglHAqNMMQ4FVKGbiCnw9JPxMk7+NnpmOTcSzPrSyp3o8yVWkmnLaeFQU/0PFB33J0cwtMn&#10;1y/26739qA+1bZqN4rfVEfH+LlOPICJd418YfvETOlSJqfUnNkGMCOlIRFhk2QZEstd5OtIi5OoB&#10;ZFXK//jVD1BLAwQUAAAACACHTuJA9RiSLLsBAAB0AwAADgAAAGRycy9lMm9Eb2MueG1srVNLbtsw&#10;EN0XyB0I7mPJQtMYguUAhZEgQNEWSHMAmiItAvxhSFvyBdobdNVN9z2Xz9EhZTltsskiG2o0M3p8&#10;781oeTMYTfYCgnK2ofNZSYmw3LXKbhv6+O32ckFJiMy2TDsrGnoQgd6sLt4te1+LynVOtwIIgthQ&#10;976hXYy+LorAO2FYmDkvLBalA8MivsK2aIH1iG50UZXlh6J30HpwXISA2fVYpCdEeA2gk1JxsXZ8&#10;Z4SNIyoIzSJKCp3yga4yWykFj1+kDCIS3VBUGvOJl2C8SWexWrJ6C8x3ip8osNdQeKbJMGXx0jPU&#10;mkVGdqBeQBnFwQUn44w7U4xCsiOoYl4+8+ahY15kLWh18GfTw9vB8s/7r0BU29D3lFhmcODHnz+O&#10;v/4cf38n87JaJId6H2psfPDYGoePbsC9mfIBk0n4IMGkJ0oiWEd/D2d/xRAJx+RVdXW9wArHUlVe&#10;o+CEUjx97CHEO+EMSUFDAceXXWX7TyGOrVNLusu6W6V1HqG2/yUQM2WKxHxkmKI4bIaTnI1rD6hG&#10;31s0My3GFMAUbKZg50Ftu7w5iUICwmFk3qfFSdP+9z13Pf0sq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Lym0t1QAAAAYBAAAPAAAAAAAAAAEAIAAAACIAAABkcnMvZG93bnJldi54bWxQSwECFAAU&#10;AAAACACHTuJA9RiSLLsBAAB0AwAADgAAAAAAAAABACAAAAAkAQAAZHJzL2Uyb0RvYy54bWxQSwUG&#10;AAAAAAYABgBZAQAAUQUAAAAA&#10;">
              <v:fill on="f" focussize="0,0"/>
              <v:stroke on="f"/>
              <v:imagedata o:title=""/>
              <o:lock v:ext="edit" aspectratio="f"/>
              <v:textbox inset="0mm,0mm,0mm,0mm">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-204470</wp:posOffset>
              </wp:positionV>
              <wp:extent cx="518160" cy="335915"/>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518160" cy="335915"/>
                      </a:xfrm>
                      <a:prstGeom prst="rect">
                        <a:avLst/>
                      </a:prstGeom>
                      <a:noFill/>
                      <a:ln>
                        <a:noFill/>
                      </a:ln>
                    </wps:spPr>
                    <wps:txbx>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12</w:t>
                          </w:r>
                          <w:r>
                            <w:rPr>
                              <w:rFonts w:hint="eastAsia" w:ascii="仿宋_GB2312" w:hAnsi="仿宋_GB2312" w:eastAsia="仿宋_GB2312" w:cs="仿宋_GB2312"/>
                              <w:sz w:val="28"/>
                              <w:szCs w:val="28"/>
                              <w:lang w:eastAsia="zh-CN"/>
                            </w:rPr>
                            <w:fldChar w:fldCharType="end"/>
                          </w:r>
                        </w:p>
                      </w:txbxContent>
                    </wps:txbx>
                    <wps:bodyPr lIns="0" tIns="0" rIns="0" bIns="0" upright="0"/>
                  </wps:wsp>
                </a:graphicData>
              </a:graphic>
            </wp:anchor>
          </w:drawing>
        </mc:Choice>
        <mc:Fallback>
          <w:pict>
            <v:shape id="文本框 1029" o:spid="_x0000_s1026" o:spt="202" type="#_x0000_t202" style="position:absolute;left:0pt;margin-top:-16.1pt;height:26.45pt;width:40.8pt;mso-position-horizontal:outside;mso-position-horizontal-relative:margin;z-index:251663360;mso-width-relative:page;mso-height-relative:page;" filled="f" stroked="f" coordsize="21600,21600" o:gfxdata="UEsDBAoAAAAAAIdO4kAAAAAAAAAAAAAAAAAEAAAAZHJzL1BLAwQUAAAACACHTuJAvIqPrtYAAAAG&#10;AQAADwAAAGRycy9kb3ducmV2LnhtbE2PzU7DMBCE70i8g7VI3Fo7QQolZFMhBCekijQcODrJNrEa&#10;r0Ps/r095kSPoxnNfFOsz3YUR5q9cYyQLBUI4tZ1hnuEr/p9sQLhg+ZOj44J4UIe1uXtTaHzzp24&#10;ouM29CKWsM81whDClEvp24Gs9ks3EUdv52arQ5RzL7tZn2K5HWWqVCatNhwXBj3R60DtfnuwCC/f&#10;XL2Zn03zWe0qU9dPij+yPeL9XaKeQQQ6h/8w/OFHdCgjU+MO3HkxIsQjAWHxkKYgor1KMhANQqoe&#10;QZaFvMYvfwFQSwMEFAAAAAgAh07iQLJQgrC8AQAAdAMAAA4AAABkcnMvZTJvRG9jLnhtbK1TS27b&#10;MBDdF8gdCO5rSg4cJILlAIWRoEDRFkhzAJqiLAL8gUNb8gXaG3TVTfc9l8/RIWU5n26y6IYazYwe&#10;33szWt4ORpO9DKCcrWk5KyiRVrhG2W1NH7/dvb+mBCK3DdfOypoeJNDb1cW7Ze8rOXed040MBEEs&#10;VL2vaRejrxgD0UnDYea8tFhsXTA84mvYsibwHtGNZvOiuGK9C40PTkgAzK7HIj0hhrcAurZVQq6d&#10;2Blp44gapOYRJUGnPNBVZtu2UsQvbQsyEl1TVBrziZdgvEknWy15tQ3cd0qcKPC3UHilyXBl8dIz&#10;1JpHTnZB/QNllAgOXBtnwhk2CsmOoIqyeOXNQ8e9zFrQavBn0+H/wYrP+6+BqKamC0osNzjw488f&#10;x19/jr+/k7KY3ySHeg8VNj54bI3DBzfg3kx5wGQSPrTBpCdKIlhHfw9nf+UQicDkorwur7AisHR5&#10;ubgpFwmFPX3sA8R76QxJQU0Dji+7yvefII6tU0u6y7o7pXUeobYvEoiZMiwxHxmmKA6b4SRn45oD&#10;qtEfLZqZFmMKwhRspmDng9p2eXMShQSEw8i8T4uTpv38PXc9/Sy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yKj67WAAAABgEAAA8AAAAAAAAAAQAgAAAAIgAAAGRycy9kb3ducmV2LnhtbFBLAQIU&#10;ABQAAAAIAIdO4kCyUIKwvAEAAHQDAAAOAAAAAAAAAAEAIAAAACUBAABkcnMvZTJvRG9jLnhtbFBL&#10;BQYAAAAABgAGAFkBAABTBQAAAAA=&#10;">
              <v:fill on="f" focussize="0,0"/>
              <v:stroke on="f"/>
              <v:imagedata o:title=""/>
              <o:lock v:ext="edit" aspectratio="f"/>
              <v:textbox inset="0mm,0mm,0mm,0mm">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12</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Cs w:val="28"/>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-68580</wp:posOffset>
              </wp:positionV>
              <wp:extent cx="533400" cy="299085"/>
              <wp:effectExtent l="0" t="0" r="0" b="0"/>
              <wp:wrapNone/>
              <wp:docPr id="6" name="文本框 1030"/>
              <wp:cNvGraphicFramePr/>
              <a:graphic xmlns:a="http://schemas.openxmlformats.org/drawingml/2006/main">
                <a:graphicData uri="http://schemas.microsoft.com/office/word/2010/wordprocessingShape">
                  <wps:wsp>
                    <wps:cNvSpPr txBox="1"/>
                    <wps:spPr>
                      <a:xfrm>
                        <a:off x="0" y="0"/>
                        <a:ext cx="533400" cy="299085"/>
                      </a:xfrm>
                      <a:prstGeom prst="rect">
                        <a:avLst/>
                      </a:prstGeom>
                      <a:noFill/>
                      <a:ln>
                        <a:noFill/>
                      </a:ln>
                    </wps:spPr>
                    <wps:txbx>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13</w:t>
                          </w:r>
                          <w:r>
                            <w:rPr>
                              <w:rFonts w:hint="eastAsia" w:ascii="仿宋_GB2312" w:hAnsi="仿宋_GB2312" w:eastAsia="仿宋_GB2312" w:cs="仿宋_GB2312"/>
                              <w:sz w:val="28"/>
                              <w:szCs w:val="28"/>
                              <w:lang w:eastAsia="zh-CN"/>
                            </w:rPr>
                            <w:fldChar w:fldCharType="end"/>
                          </w:r>
                        </w:p>
                      </w:txbxContent>
                    </wps:txbx>
                    <wps:bodyPr lIns="0" tIns="0" rIns="0" bIns="0" upright="0"/>
                  </wps:wsp>
                </a:graphicData>
              </a:graphic>
            </wp:anchor>
          </w:drawing>
        </mc:Choice>
        <mc:Fallback>
          <w:pict>
            <v:shape id="文本框 1030" o:spid="_x0000_s1026" o:spt="202" type="#_x0000_t202" style="position:absolute;left:0pt;margin-top:-5.4pt;height:23.55pt;width:42pt;mso-position-horizontal:outside;mso-position-horizontal-relative:margin;z-index:251664384;mso-width-relative:page;mso-height-relative:page;" filled="f" stroked="f" coordsize="21600,21600" o:gfxdata="UEsDBAoAAAAAAIdO4kAAAAAAAAAAAAAAAAAEAAAAZHJzL1BLAwQUAAAACACHTuJAe8IsQtUAAAAG&#10;AQAADwAAAGRycy9kb3ducmV2LnhtbE2PzU7DMBCE70i8g7VI3Fo7FEUlZFMhBCckRBoOHJ3YTazG&#10;6xC7P7w9y4keZ2c18025OftRHO0cXSCEbKlAWOqCcdQjfDavizWImDQZPQayCD82wqa6vip1YcKJ&#10;anvcpl5wCMVCIwwpTYWUsRus13EZJkvs7cLsdWI599LM+sThfpR3SuXSa0fcMOjJPg+2228PHuHp&#10;i+oX9/3eftS72jXNg6K3fI94e5OpRxDJntP/M/zhMzpUzNSGA5koRgQekhAWmeIBbK/v+dAirPIV&#10;yKqUl/jVL1BLAwQUAAAACACHTuJAJmZaz7wBAAB0AwAADgAAAGRycy9lMm9Eb2MueG1srVNLbtsw&#10;EN0XyB0I7mvKdhMkguUAhZGgQNAWSHsAmiItAvyBQ1vyBdIbdNVN9z2Xz9Eh/WuTTRbZUKOZ0eN7&#10;b0az28EaspERtHcNHY8qSqQTvtVu1dDv3+7eX1MCibuWG+9kQ7cS6O384t2sD7Wc+M6bVkaCIA7q&#10;PjS0SynUjIHopOUw8kE6LCofLU/4GlesjbxHdGvYpKquWO9jG6IXEgCzi32RHhDjawC9UlrIhRdr&#10;K13ao0ZpeEJJ0OkAdF7YKiVF+qIUyERMQ1FpKidegvEyn2w+4/Uq8tBpcaDAX0PhmSbLtcNLT1AL&#10;njhZR/0CymoRPXiVRsJbthdSHEEV4+qZN48dD7JoQashnEyHt4MVnzdfI9FtQ68ocdziwHc/f+x+&#10;/dn9fiLjaloc6gPU2PgYsDUNH/2Ae5Ody3nAZBY+qGjzEyURrKO/25O/ckhEYPJyOv1QYUVgaXJz&#10;U11fZhR2/jhESPfSW5KDhkYcX3GVbx4g7VuPLfku5++0MWWExv2XQMycYWeGOUrDcjjQXvp2i2rM&#10;J4dm5sU4BvEYLI/BOkS96srmZAoZCIdReB8WJ0/73/fSdf5Z5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e8IsQtUAAAAGAQAADwAAAAAAAAABACAAAAAiAAAAZHJzL2Rvd25yZXYueG1sUEsBAhQA&#10;FAAAAAgAh07iQCZmWs+8AQAAdAMAAA4AAAAAAAAAAQAgAAAAJAEAAGRycy9lMm9Eb2MueG1sUEsF&#10;BgAAAAAGAAYAWQEAAFIFAAAAAA==&#10;">
              <v:fill on="f" focussize="0,0"/>
              <v:stroke on="f"/>
              <v:imagedata o:title=""/>
              <o:lock v:ext="edit" aspectratio="f"/>
              <v:textbox inset="0mm,0mm,0mm,0mm">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13</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Cs w:val="28"/>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-37465</wp:posOffset>
              </wp:positionV>
              <wp:extent cx="533400" cy="267970"/>
              <wp:effectExtent l="0" t="0" r="0" b="0"/>
              <wp:wrapNone/>
              <wp:docPr id="7" name="文本框 1031"/>
              <wp:cNvGraphicFramePr/>
              <a:graphic xmlns:a="http://schemas.openxmlformats.org/drawingml/2006/main">
                <a:graphicData uri="http://schemas.microsoft.com/office/word/2010/wordprocessingShape">
                  <wps:wsp>
                    <wps:cNvSpPr txBox="1"/>
                    <wps:spPr>
                      <a:xfrm>
                        <a:off x="0" y="0"/>
                        <a:ext cx="533400" cy="267970"/>
                      </a:xfrm>
                      <a:prstGeom prst="rect">
                        <a:avLst/>
                      </a:prstGeom>
                      <a:noFill/>
                      <a:ln>
                        <a:noFill/>
                      </a:ln>
                    </wps:spPr>
                    <wps:txbx>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14</w:t>
                          </w:r>
                          <w:r>
                            <w:rPr>
                              <w:rFonts w:hint="eastAsia" w:ascii="仿宋_GB2312" w:hAnsi="仿宋_GB2312" w:eastAsia="仿宋_GB2312" w:cs="仿宋_GB2312"/>
                              <w:sz w:val="28"/>
                              <w:szCs w:val="28"/>
                              <w:lang w:eastAsia="zh-CN"/>
                            </w:rPr>
                            <w:fldChar w:fldCharType="end"/>
                          </w:r>
                        </w:p>
                      </w:txbxContent>
                    </wps:txbx>
                    <wps:bodyPr lIns="0" tIns="0" rIns="0" bIns="0" upright="0"/>
                  </wps:wsp>
                </a:graphicData>
              </a:graphic>
            </wp:anchor>
          </w:drawing>
        </mc:Choice>
        <mc:Fallback>
          <w:pict>
            <v:shape id="文本框 1031" o:spid="_x0000_s1026" o:spt="202" type="#_x0000_t202" style="position:absolute;left:0pt;margin-top:-2.95pt;height:21.1pt;width:42pt;mso-position-horizontal:outside;mso-position-horizontal-relative:margin;z-index:251665408;mso-width-relative:page;mso-height-relative:page;" filled="f" stroked="f" coordsize="21600,21600" o:gfxdata="UEsDBAoAAAAAAIdO4kAAAAAAAAAAAAAAAAAEAAAAZHJzL1BLAwQUAAAACACHTuJA5CRXMNUAAAAF&#10;AQAADwAAAGRycy9kb3ducmV2LnhtbE2PzU7DMBCE70i8g7VI3Fq7FKI2ZFMhBCckRBoOHJ14m1iN&#10;1yF2f3h7zKkcRzOa+abYnN0gjjQF6xlhMVcgiFtvLHcIn/XrbAUiRM1GD54J4YcCbMrrq0Lnxp+4&#10;ouM2diKVcMg1Qh/jmEsZ2p6cDnM/Eidv5yenY5JTJ82kT6ncDfJOqUw6bTkt9Hqk557a/fbgEJ6+&#10;uHqx3+/NR7WrbF2vFb9le8Tbm4V6BBHpHC9h+MNP6FAmpsYf2AQxIKQjEWH2sAaR3NV90g3CMluC&#10;LAv5n778BVBLAwQUAAAACACHTuJAMJWbgr0BAAB0AwAADgAAAGRycy9lMm9Eb2MueG1srVNLjhMx&#10;EN0jcQfLe+JOAhNopTMSigYhIUAaOIDjttOW/JPLSXcuADdgxYY958o5puykMx82s2Djrq6qfn7v&#10;VfXyerCG7GUE7V1Dp5OKEumEb7XbNvT7t5tXbymBxF3LjXeyoQcJ9Hr18sWyD7Wc+c6bVkaCIA7q&#10;PjS0SynUjIHopOUw8UE6LCofLU/4GresjbxHdGvYrKquWO9jG6IXEgCz61ORnhHjcwC9UlrItRc7&#10;K106oUZpeEJJ0OkAdFXYKiVF+qIUyERMQ1FpKidegvEmn2y15PU28tBpcabAn0PhiSbLtcNLL1Br&#10;njjZRf0PlNUievAqTYS37CSkOIIqptUTb247HmTRglZDuJgO/w9WfN5/jUS3DV1Q4rjFgR9//Tz+&#10;/nv884NMq/k0O9QHqLHxNmBrGt77AfdmzAMms/BBRZufKIlgHf09XPyVQyICk2/m89cVVgSWZleL&#10;d4viP7v/OERIH6S3JAcNjTi+4irff4KERLB1bMl3OX+jjSkjNO5RAhtzhmXmJ4Y5SsNmOMvZ+PaA&#10;asxHh2bmxRiDOAabMdiFqLdd2ZxMIQPhMAqZ8+LkaT98L133P8vq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QkVzDVAAAABQEAAA8AAAAAAAAAAQAgAAAAIgAAAGRycy9kb3ducmV2LnhtbFBLAQIU&#10;ABQAAAAIAIdO4kAwlZuCvQEAAHQDAAAOAAAAAAAAAAEAIAAAACQBAABkcnMvZTJvRG9jLnhtbFBL&#10;BQYAAAAABgAGAFkBAABTBQAAAAA=&#10;">
              <v:fill on="f" focussize="0,0"/>
              <v:stroke on="f"/>
              <v:imagedata o:title=""/>
              <o:lock v:ext="edit" aspectratio="f"/>
              <v:textbox inset="0mm,0mm,0mm,0mm">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14</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Cs w:val="28"/>
      </w:rPr>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-60325</wp:posOffset>
              </wp:positionV>
              <wp:extent cx="533400" cy="290830"/>
              <wp:effectExtent l="0" t="0" r="0" b="0"/>
              <wp:wrapNone/>
              <wp:docPr id="8" name="文本框 1032"/>
              <wp:cNvGraphicFramePr/>
              <a:graphic xmlns:a="http://schemas.openxmlformats.org/drawingml/2006/main">
                <a:graphicData uri="http://schemas.microsoft.com/office/word/2010/wordprocessingShape">
                  <wps:wsp>
                    <wps:cNvSpPr txBox="1"/>
                    <wps:spPr>
                      <a:xfrm>
                        <a:off x="0" y="0"/>
                        <a:ext cx="533400" cy="290830"/>
                      </a:xfrm>
                      <a:prstGeom prst="rect">
                        <a:avLst/>
                      </a:prstGeom>
                      <a:noFill/>
                      <a:ln>
                        <a:noFill/>
                      </a:ln>
                    </wps:spPr>
                    <wps:txbx>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15</w:t>
                          </w:r>
                          <w:r>
                            <w:rPr>
                              <w:rFonts w:hint="eastAsia" w:ascii="仿宋_GB2312" w:hAnsi="仿宋_GB2312" w:eastAsia="仿宋_GB2312" w:cs="仿宋_GB2312"/>
                              <w:sz w:val="28"/>
                              <w:szCs w:val="28"/>
                              <w:lang w:eastAsia="zh-CN"/>
                            </w:rPr>
                            <w:fldChar w:fldCharType="end"/>
                          </w:r>
                        </w:p>
                      </w:txbxContent>
                    </wps:txbx>
                    <wps:bodyPr lIns="0" tIns="0" rIns="0" bIns="0" upright="0"/>
                  </wps:wsp>
                </a:graphicData>
              </a:graphic>
            </wp:anchor>
          </w:drawing>
        </mc:Choice>
        <mc:Fallback>
          <w:pict>
            <v:shape id="文本框 1032" o:spid="_x0000_s1026" o:spt="202" type="#_x0000_t202" style="position:absolute;left:0pt;margin-top:-4.75pt;height:22.9pt;width:42pt;mso-position-horizontal:outside;mso-position-horizontal-relative:margin;z-index:251666432;mso-width-relative:page;mso-height-relative:page;" filled="f" stroked="f" coordsize="21600,21600" o:gfxdata="UEsDBAoAAAAAAIdO4kAAAAAAAAAAAAAAAAAEAAAAZHJzL1BLAwQUAAAACACHTuJA+j94OtUAAAAF&#10;AQAADwAAAGRycy9kb3ducmV2LnhtbE2PzU7DMBCE70i8g7VI3Fq7FKI2ZFMhBCckRBoOHJ14m1iN&#10;1yF2f3h7zKkcRzOa+abYnN0gjjQF6xlhMVcgiFtvLHcIn/XrbAUiRM1GD54J4YcCbMrrq0Lnxp+4&#10;ouM2diKVcMg1Qh/jmEsZ2p6cDnM/Eidv5yenY5JTJ82kT6ncDfJOqUw6bTkt9Hqk557a/fbgEJ6+&#10;uHqx3+/NR7WrbF2vFb9le8Tbm4V6BBHpHC9h+MNP6FAmpsYf2AQxIKQjEWG2fgCR3NV90g3CMluC&#10;LAv5n778BVBLAwQUAAAACACHTuJAZMUUUb0BAAB0AwAADgAAAGRycy9lMm9Eb2MueG1srVNBbtsw&#10;ELwXyB8I3mvKdlskguUAhZGgQNEWSPIAmiItAiSXIGlL/kD7g5566b3v8ju6pC2nTS455EKtdlfD&#10;mdnV4nqwhuxkiBpcQ6eTihLpBLTabRr6cH/z9pKSmLhruQEnG7qXkV4vL94sel/LGXRgWhkIgrhY&#10;976hXUq+ZiyKTloeJ+Clw6KCYHnC17BhbeA9olvDZlX1gfUQWh9AyBgxuzoW6QkxvAQQlNJCrkBs&#10;rXTpiBqk4QklxU77SJeFrVJSpK9KRZmIaSgqTeXESzBe55MtF7zeBO47LU4U+EsoPNFkuXZ46Rlq&#10;xRMn26CfQVktAkRQaSLAsqOQ4giqmFZPvLnruJdFC1od/dn0+Hqw4svuWyC6bSiO3XGLAz/8/HH4&#10;9efw+zuZVvNZdqj3scbGO4+tafgIA+7NmI+YzMIHFWx+oiSCdfR3f/ZXDokITL6fz99VWBFYml1V&#10;l/PiP3v82IeYbiVYkoOGBhxfcZXvPseERLB1bMl3ObjRxpQRGvdfAhtzhmXmR4Y5SsN6OMlZQ7tH&#10;NeaTQzPzYoxBGIP1GGx90JuubE6mkIFwGIXMaXHytP99L12PP8vy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o/eDrVAAAABQEAAA8AAAAAAAAAAQAgAAAAIgAAAGRycy9kb3ducmV2LnhtbFBLAQIU&#10;ABQAAAAIAIdO4kBkxRRRvQEAAHQDAAAOAAAAAAAAAAEAIAAAACQBAABkcnMvZTJvRG9jLnhtbFBL&#10;BQYAAAAABgAGAFkBAABTBQAAAAA=&#10;">
              <v:fill on="f" focussize="0,0"/>
              <v:stroke on="f"/>
              <v:imagedata o:title=""/>
              <o:lock v:ext="edit" aspectratio="f"/>
              <v:textbox inset="0mm,0mm,0mm,0mm">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15</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Cs w:val="28"/>
      </w:rPr>
    </w:pPr>
    <w:r>
      <w:rPr>
        <w:sz w:val="18"/>
      </w:rPr>
      <mc:AlternateContent>
        <mc:Choice Requires="wps">
          <w:drawing>
            <wp:anchor distT="0" distB="0" distL="114300" distR="114300" simplePos="0" relativeHeight="251667456" behindDoc="0" locked="0" layoutInCell="1" allowOverlap="1">
              <wp:simplePos x="0" y="0"/>
              <wp:positionH relativeFrom="margin">
                <wp:posOffset>0</wp:posOffset>
              </wp:positionH>
              <wp:positionV relativeFrom="paragraph">
                <wp:posOffset>-45085</wp:posOffset>
              </wp:positionV>
              <wp:extent cx="571500" cy="275590"/>
              <wp:effectExtent l="0" t="0" r="0" b="0"/>
              <wp:wrapNone/>
              <wp:docPr id="9" name="文本框 1033"/>
              <wp:cNvGraphicFramePr/>
              <a:graphic xmlns:a="http://schemas.openxmlformats.org/drawingml/2006/main">
                <a:graphicData uri="http://schemas.microsoft.com/office/word/2010/wordprocessingShape">
                  <wps:wsp>
                    <wps:cNvSpPr txBox="1"/>
                    <wps:spPr>
                      <a:xfrm>
                        <a:off x="0" y="0"/>
                        <a:ext cx="571500" cy="275590"/>
                      </a:xfrm>
                      <a:prstGeom prst="rect">
                        <a:avLst/>
                      </a:prstGeom>
                      <a:noFill/>
                      <a:ln>
                        <a:noFill/>
                      </a:ln>
                    </wps:spPr>
                    <wps:txbx>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16</w:t>
                          </w:r>
                          <w:r>
                            <w:rPr>
                              <w:rFonts w:hint="eastAsia" w:ascii="仿宋_GB2312" w:hAnsi="仿宋_GB2312" w:eastAsia="仿宋_GB2312" w:cs="仿宋_GB2312"/>
                              <w:sz w:val="28"/>
                              <w:szCs w:val="28"/>
                              <w:lang w:eastAsia="zh-CN"/>
                            </w:rPr>
                            <w:fldChar w:fldCharType="end"/>
                          </w:r>
                        </w:p>
                      </w:txbxContent>
                    </wps:txbx>
                    <wps:bodyPr lIns="0" tIns="0" rIns="0" bIns="0" upright="0"/>
                  </wps:wsp>
                </a:graphicData>
              </a:graphic>
            </wp:anchor>
          </w:drawing>
        </mc:Choice>
        <mc:Fallback>
          <w:pict>
            <v:shape id="文本框 1033" o:spid="_x0000_s1026" o:spt="202" type="#_x0000_t202" style="position:absolute;left:0pt;margin-left:0pt;margin-top:-3.55pt;height:21.7pt;width:45pt;mso-position-horizontal-relative:margin;z-index:251667456;mso-width-relative:page;mso-height-relative:page;" filled="f" stroked="f" coordsize="21600,21600" o:gfxdata="UEsDBAoAAAAAAIdO4kAAAAAAAAAAAAAAAAAEAAAAZHJzL1BLAwQUAAAACACHTuJA2gdSbtQAAAAF&#10;AQAADwAAAGRycy9kb3ducmV2LnhtbE2PzU7DMBCE70i8g7VI3Fo7VAo0ZFMhBCckRBoOHJ14m1iN&#10;1yF2f3h7zIkeRzOa+abcnN0ojjQH6xkhWyoQxJ03lnuEz+Z18QAiRM1Gj54J4YcCbKrrq1IXxp+4&#10;puM29iKVcCg0whDjVEgZuoGcDks/ESdv52enY5JzL82sT6ncjfJOqVw6bTktDHqi54G6/fbgEJ6+&#10;uH6x3+/tR72rbdOsFb/le8Tbm0w9goh0jv9h+MNP6FAlptYf2AQxIqQjEWFxn4FI7lol3SKs8hXI&#10;qpSX9NUvUEsDBBQAAAAIAIdO4kARym1KvgEAAHQDAAAOAAAAZHJzL2Uyb0RvYy54bWytU0Fu2zAQ&#10;vBfoHwjea8oO3DSC5QCBkaJA0RZI8gCaIi0CJJcgaUv+QPuDnnrpve/yO7qkLSdNLznkQq12V8OZ&#10;2dXierCG7GSIGlxDp5OKEukEtNptGvpwf/vuAyUxcddyA042dC8jvV6+fbPofS1n0IFpZSAI4mLd&#10;+4Z2KfmasSg6aXmcgJcOiwqC5Qlfw4a1gfeIbg2bVdV71kNofQAhY8Ts6likJ8TwEkBQSgu5ArG1&#10;0qUjapCGJ5QUO+0jXRa2SkmRvioVZSKmoag0lRMvwXidT7Zc8HoTuO+0OFHgL6HwTJPl2uGlZ6gV&#10;T5xsg/4PymoRIIJKEwGWHYUUR1DFtHrmzV3HvSxa0Oroz6bH14MVX3bfAtFtQ68ocdziwA8/fxx+&#10;/Tn8/k6m1cVFdqj3scbGO4+tabiBAfdmzEdMZuGDCjY/URLBOvq7P/srh0QEJueX03mFFYGl2eV8&#10;flX8Z48f+xDTRwmW5KChAcdXXOW7zzEhEWwdW/JdDm61MWWExv2TwMacYZn5kWGO0rAeTnLW0O5R&#10;jfnk0My8GGMQxmA9Blsf9KYrm5MpZCAcRiFzWpw87afvpevxZ1n+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oHUm7UAAAABQEAAA8AAAAAAAAAAQAgAAAAIgAAAGRycy9kb3ducmV2LnhtbFBLAQIU&#10;ABQAAAAIAIdO4kARym1KvgEAAHQDAAAOAAAAAAAAAAEAIAAAACMBAABkcnMvZTJvRG9jLnhtbFBL&#10;BQYAAAAABgAGAFkBAABTBQAAAAA=&#10;">
              <v:fill on="f" focussize="0,0"/>
              <v:stroke on="f"/>
              <v:imagedata o:title=""/>
              <o:lock v:ext="edit" aspectratio="f"/>
              <v:textbox inset="0mm,0mm,0mm,0mm">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16</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1"/>
  <w:bordersDoNotSurroundFooter w:val="1"/>
  <w:documentProtection w:enforcement="0"/>
  <w:defaultTabStop w:val="420"/>
  <w:characterSpacingControl w:val="doNotCompress"/>
  <w:noLineBreaksAfter w:lang="zh-CN" w:val="$([{£¥·‘“〈《「『【〔〖〝﹙﹛﹝＄（．［｛￡￥"/>
  <w:noLineBreaksBefore w:lang="zh-CN" w:val="!%),.:;&gt;?]}¢¨°·ˇˉ―‖’”…‰′″›℃∶、。〃〉》」』】〕〗〞︶︺︾﹀﹄﹚﹜﹞！＂％＇），．：；？］｀｜｝～￠"/>
  <w:hdrShapeDefaults>
    <o:shapelayout v:ext="edit">
      <o:idmap v:ext="edit" data="3,4"/>
    </o:shapelayout>
  </w:hdrShapeDefaults>
  <w:compat>
    <w:spaceForUL/>
    <w:ulTrailSpac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yOGY3ZDY4NjI0NGMyZWE4NGY5MTRlZGY4M2VmNjQifQ=="/>
  </w:docVars>
  <w:rsids>
    <w:rsidRoot w:val="00F3154F"/>
    <w:rsid w:val="0016642D"/>
    <w:rsid w:val="00197CC9"/>
    <w:rsid w:val="002779C2"/>
    <w:rsid w:val="002B752F"/>
    <w:rsid w:val="003E7D31"/>
    <w:rsid w:val="004F0243"/>
    <w:rsid w:val="006467E0"/>
    <w:rsid w:val="0069299A"/>
    <w:rsid w:val="0069524B"/>
    <w:rsid w:val="008213F5"/>
    <w:rsid w:val="00867F20"/>
    <w:rsid w:val="00884222"/>
    <w:rsid w:val="009F0524"/>
    <w:rsid w:val="00A64AD0"/>
    <w:rsid w:val="00AB337F"/>
    <w:rsid w:val="00B24B89"/>
    <w:rsid w:val="00C0234F"/>
    <w:rsid w:val="00C74F63"/>
    <w:rsid w:val="00C86238"/>
    <w:rsid w:val="00CB66B8"/>
    <w:rsid w:val="00D166BE"/>
    <w:rsid w:val="00D4747F"/>
    <w:rsid w:val="00DE0524"/>
    <w:rsid w:val="00EF3DF4"/>
    <w:rsid w:val="00F3154F"/>
    <w:rsid w:val="00F703E7"/>
    <w:rsid w:val="01001937"/>
    <w:rsid w:val="010D1221"/>
    <w:rsid w:val="0132777C"/>
    <w:rsid w:val="02281231"/>
    <w:rsid w:val="030B3729"/>
    <w:rsid w:val="04BE4CC9"/>
    <w:rsid w:val="053A2810"/>
    <w:rsid w:val="057B65A2"/>
    <w:rsid w:val="08374D68"/>
    <w:rsid w:val="08C21A37"/>
    <w:rsid w:val="09427C6E"/>
    <w:rsid w:val="0958292D"/>
    <w:rsid w:val="097812CE"/>
    <w:rsid w:val="098F74DE"/>
    <w:rsid w:val="09924530"/>
    <w:rsid w:val="09A02B48"/>
    <w:rsid w:val="0A594BAF"/>
    <w:rsid w:val="0A76705F"/>
    <w:rsid w:val="0A7C4293"/>
    <w:rsid w:val="0A981DEA"/>
    <w:rsid w:val="0B8B40B8"/>
    <w:rsid w:val="0C140A77"/>
    <w:rsid w:val="0E374C35"/>
    <w:rsid w:val="0E583753"/>
    <w:rsid w:val="0E7E2B51"/>
    <w:rsid w:val="0FF02CA1"/>
    <w:rsid w:val="135E73B6"/>
    <w:rsid w:val="137E3A3F"/>
    <w:rsid w:val="14B4083D"/>
    <w:rsid w:val="150B2427"/>
    <w:rsid w:val="152B5E2D"/>
    <w:rsid w:val="173248B0"/>
    <w:rsid w:val="17D26A26"/>
    <w:rsid w:val="181D2B9D"/>
    <w:rsid w:val="18FA4C8D"/>
    <w:rsid w:val="1983247E"/>
    <w:rsid w:val="1C8929E2"/>
    <w:rsid w:val="1CA968D8"/>
    <w:rsid w:val="1CBF1219"/>
    <w:rsid w:val="1CF90F43"/>
    <w:rsid w:val="1D112385"/>
    <w:rsid w:val="1D564ACE"/>
    <w:rsid w:val="1D7248EE"/>
    <w:rsid w:val="1F9C72A0"/>
    <w:rsid w:val="20B228EC"/>
    <w:rsid w:val="218F7DB2"/>
    <w:rsid w:val="21F20409"/>
    <w:rsid w:val="22C54A3C"/>
    <w:rsid w:val="22FA3F54"/>
    <w:rsid w:val="23290648"/>
    <w:rsid w:val="23764F0E"/>
    <w:rsid w:val="23E914D7"/>
    <w:rsid w:val="2604139D"/>
    <w:rsid w:val="268450A1"/>
    <w:rsid w:val="28D573A9"/>
    <w:rsid w:val="292D4623"/>
    <w:rsid w:val="2AA909FD"/>
    <w:rsid w:val="2B0363DB"/>
    <w:rsid w:val="2B2C346E"/>
    <w:rsid w:val="2C782EF0"/>
    <w:rsid w:val="2E915034"/>
    <w:rsid w:val="2EA35362"/>
    <w:rsid w:val="2EB04091"/>
    <w:rsid w:val="2FB50AEC"/>
    <w:rsid w:val="30795540"/>
    <w:rsid w:val="30E612AB"/>
    <w:rsid w:val="30F14F56"/>
    <w:rsid w:val="31A72555"/>
    <w:rsid w:val="31B65820"/>
    <w:rsid w:val="32ED7AA3"/>
    <w:rsid w:val="340A1F0F"/>
    <w:rsid w:val="345B4644"/>
    <w:rsid w:val="34BF2BBB"/>
    <w:rsid w:val="35900CB9"/>
    <w:rsid w:val="364A0BAA"/>
    <w:rsid w:val="36E95534"/>
    <w:rsid w:val="3897394F"/>
    <w:rsid w:val="38D5034D"/>
    <w:rsid w:val="3900162D"/>
    <w:rsid w:val="3B253DB8"/>
    <w:rsid w:val="3CCE0A96"/>
    <w:rsid w:val="3D14582C"/>
    <w:rsid w:val="3DE44EB8"/>
    <w:rsid w:val="3F074490"/>
    <w:rsid w:val="3FB66B75"/>
    <w:rsid w:val="40167D4F"/>
    <w:rsid w:val="41062DFA"/>
    <w:rsid w:val="41B737BC"/>
    <w:rsid w:val="430A3D70"/>
    <w:rsid w:val="442A759A"/>
    <w:rsid w:val="44510272"/>
    <w:rsid w:val="459140EC"/>
    <w:rsid w:val="45E40C95"/>
    <w:rsid w:val="4637005B"/>
    <w:rsid w:val="46AE68B8"/>
    <w:rsid w:val="47C55522"/>
    <w:rsid w:val="491224A4"/>
    <w:rsid w:val="4A415B08"/>
    <w:rsid w:val="4A51039D"/>
    <w:rsid w:val="4AEA54C1"/>
    <w:rsid w:val="4B685FC7"/>
    <w:rsid w:val="4BCD5B1E"/>
    <w:rsid w:val="4C253CB0"/>
    <w:rsid w:val="4C40062D"/>
    <w:rsid w:val="4C7D44AA"/>
    <w:rsid w:val="4C8D5DFA"/>
    <w:rsid w:val="4D810B00"/>
    <w:rsid w:val="4E167299"/>
    <w:rsid w:val="50E572E0"/>
    <w:rsid w:val="51BB42AC"/>
    <w:rsid w:val="5255185A"/>
    <w:rsid w:val="528E3C87"/>
    <w:rsid w:val="537A3618"/>
    <w:rsid w:val="53EB5322"/>
    <w:rsid w:val="546963F1"/>
    <w:rsid w:val="54BC0A44"/>
    <w:rsid w:val="55856345"/>
    <w:rsid w:val="558B67D1"/>
    <w:rsid w:val="561706E2"/>
    <w:rsid w:val="57542378"/>
    <w:rsid w:val="5AE20B01"/>
    <w:rsid w:val="5B1729D1"/>
    <w:rsid w:val="5C9F7BC0"/>
    <w:rsid w:val="5EA67F4F"/>
    <w:rsid w:val="615E70C0"/>
    <w:rsid w:val="616C49DD"/>
    <w:rsid w:val="61CB6CDB"/>
    <w:rsid w:val="61F673C9"/>
    <w:rsid w:val="62A1621C"/>
    <w:rsid w:val="635677B8"/>
    <w:rsid w:val="655F57A4"/>
    <w:rsid w:val="66F65450"/>
    <w:rsid w:val="68A22D54"/>
    <w:rsid w:val="69FA29D8"/>
    <w:rsid w:val="6AFB390F"/>
    <w:rsid w:val="6B0127DE"/>
    <w:rsid w:val="6BD02241"/>
    <w:rsid w:val="6C031CF9"/>
    <w:rsid w:val="6C3669A6"/>
    <w:rsid w:val="6CB736D3"/>
    <w:rsid w:val="6CF20442"/>
    <w:rsid w:val="6D133D7D"/>
    <w:rsid w:val="6E030BA1"/>
    <w:rsid w:val="708A0169"/>
    <w:rsid w:val="71443EED"/>
    <w:rsid w:val="72E71B17"/>
    <w:rsid w:val="732A654E"/>
    <w:rsid w:val="749F45C6"/>
    <w:rsid w:val="753A7A7E"/>
    <w:rsid w:val="761A5E6F"/>
    <w:rsid w:val="78184230"/>
    <w:rsid w:val="78DD7CA1"/>
    <w:rsid w:val="7B36071B"/>
    <w:rsid w:val="7B611CE7"/>
    <w:rsid w:val="7B650C32"/>
    <w:rsid w:val="7BB476FB"/>
    <w:rsid w:val="7C782FB3"/>
    <w:rsid w:val="7CA45FE8"/>
    <w:rsid w:val="7CEF61F3"/>
    <w:rsid w:val="7CFE45FC"/>
    <w:rsid w:val="7E096F3D"/>
    <w:rsid w:val="7ECD4108"/>
    <w:rsid w:val="7F8A032B"/>
    <w:rsid w:val="7F971D78"/>
    <w:rsid w:val="7FFB12E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宋体" w:cs="Arial"/>
      <w:color w:val="000000"/>
      <w:kern w:val="0"/>
      <w:sz w:val="21"/>
      <w:szCs w:val="21"/>
      <w:lang w:val="en-US" w:eastAsia="zh-CN" w:bidi="ar-SA"/>
    </w:rPr>
  </w:style>
  <w:style w:type="character" w:default="1" w:styleId="8">
    <w:name w:val="Default Paragraph Font"/>
    <w:autoRedefine/>
    <w:semiHidden/>
    <w:qFormat/>
    <w:uiPriority w:val="99"/>
  </w:style>
  <w:style w:type="table" w:default="1" w:styleId="7">
    <w:name w:val="Normal Table"/>
    <w:autoRedefine/>
    <w:unhideWhenUsed/>
    <w:qFormat/>
    <w:uiPriority w:val="99"/>
    <w:tblPr>
      <w:tblCellMar>
        <w:top w:w="0" w:type="dxa"/>
        <w:left w:w="108" w:type="dxa"/>
        <w:bottom w:w="0" w:type="dxa"/>
        <w:right w:w="108" w:type="dxa"/>
      </w:tblCellMar>
    </w:tblPr>
  </w:style>
  <w:style w:type="paragraph" w:styleId="2">
    <w:name w:val="Body Text"/>
    <w:basedOn w:val="1"/>
    <w:link w:val="12"/>
    <w:autoRedefine/>
    <w:qFormat/>
    <w:uiPriority w:val="99"/>
    <w:pPr>
      <w:widowControl w:val="0"/>
      <w:kinsoku/>
      <w:autoSpaceDE/>
      <w:autoSpaceDN/>
      <w:adjustRightInd/>
      <w:snapToGrid/>
      <w:spacing w:after="120"/>
      <w:jc w:val="both"/>
      <w:textAlignment w:val="auto"/>
    </w:pPr>
    <w:rPr>
      <w:rFonts w:ascii="Times New Roman" w:hAnsi="Times New Roman" w:cs="Times New Roman"/>
      <w:color w:val="auto"/>
      <w:kern w:val="2"/>
      <w:szCs w:val="24"/>
    </w:rPr>
  </w:style>
  <w:style w:type="paragraph" w:styleId="3">
    <w:name w:val="Body Text Indent 2"/>
    <w:basedOn w:val="1"/>
    <w:next w:val="1"/>
    <w:autoRedefine/>
    <w:qFormat/>
    <w:uiPriority w:val="99"/>
    <w:pPr>
      <w:spacing w:after="120" w:line="480" w:lineRule="auto"/>
      <w:ind w:left="420" w:leftChars="200"/>
    </w:pPr>
  </w:style>
  <w:style w:type="paragraph" w:styleId="4">
    <w:name w:val="footer"/>
    <w:basedOn w:val="1"/>
    <w:link w:val="9"/>
    <w:autoRedefine/>
    <w:qFormat/>
    <w:uiPriority w:val="99"/>
    <w:pPr>
      <w:tabs>
        <w:tab w:val="center" w:pos="4153"/>
        <w:tab w:val="right" w:pos="8306"/>
      </w:tabs>
    </w:pPr>
    <w:rPr>
      <w:sz w:val="18"/>
      <w:szCs w:val="18"/>
    </w:rPr>
  </w:style>
  <w:style w:type="paragraph" w:styleId="5">
    <w:name w:val="header"/>
    <w:basedOn w:val="1"/>
    <w:link w:val="10"/>
    <w:autoRedefine/>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autoRedefine/>
    <w:qFormat/>
    <w:uiPriority w:val="99"/>
    <w:rPr>
      <w:rFonts w:ascii="宋体" w:hAnsi="宋体" w:cs="宋体"/>
      <w:sz w:val="24"/>
      <w:szCs w:val="24"/>
    </w:rPr>
  </w:style>
  <w:style w:type="character" w:customStyle="1" w:styleId="9">
    <w:name w:val="Footer Char"/>
    <w:basedOn w:val="8"/>
    <w:link w:val="4"/>
    <w:autoRedefine/>
    <w:semiHidden/>
    <w:qFormat/>
    <w:locked/>
    <w:uiPriority w:val="99"/>
    <w:rPr>
      <w:rFonts w:cs="Times New Roman"/>
      <w:color w:val="000000"/>
      <w:kern w:val="0"/>
      <w:sz w:val="18"/>
      <w:szCs w:val="18"/>
    </w:rPr>
  </w:style>
  <w:style w:type="character" w:customStyle="1" w:styleId="10">
    <w:name w:val="Header Char"/>
    <w:basedOn w:val="8"/>
    <w:link w:val="5"/>
    <w:autoRedefine/>
    <w:semiHidden/>
    <w:qFormat/>
    <w:locked/>
    <w:uiPriority w:val="99"/>
    <w:rPr>
      <w:rFonts w:cs="Times New Roman"/>
      <w:color w:val="000000"/>
      <w:kern w:val="0"/>
      <w:sz w:val="18"/>
      <w:szCs w:val="18"/>
    </w:rPr>
  </w:style>
  <w:style w:type="table" w:customStyle="1" w:styleId="11">
    <w:name w:val="Table Normal1"/>
    <w:autoRedefine/>
    <w:semiHidden/>
    <w:qFormat/>
    <w:uiPriority w:val="99"/>
    <w:rPr>
      <w:kern w:val="0"/>
      <w:sz w:val="20"/>
      <w:szCs w:val="20"/>
    </w:rPr>
    <w:tblPr>
      <w:tblCellMar>
        <w:top w:w="0" w:type="dxa"/>
        <w:left w:w="0" w:type="dxa"/>
        <w:bottom w:w="0" w:type="dxa"/>
        <w:right w:w="0" w:type="dxa"/>
      </w:tblCellMar>
    </w:tblPr>
  </w:style>
  <w:style w:type="character" w:customStyle="1" w:styleId="12">
    <w:name w:val="Body Text Char"/>
    <w:basedOn w:val="8"/>
    <w:link w:val="2"/>
    <w:autoRedefine/>
    <w:semiHidden/>
    <w:qFormat/>
    <w:locked/>
    <w:uiPriority w:val="99"/>
    <w:rPr>
      <w:rFonts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32</Pages>
  <Words>9629</Words>
  <Characters>11462</Characters>
  <Lines>0</Lines>
  <Paragraphs>0</Paragraphs>
  <TotalTime>1</TotalTime>
  <ScaleCrop>false</ScaleCrop>
  <LinksUpToDate>false</LinksUpToDate>
  <CharactersWithSpaces>11964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2023-02-08T08:48:00Z</dcterms:created>
  <dc:creator>杨丽</dc:creator>
  <cp:lastModifiedBy>故梦千城</cp:lastModifiedBy>
  <cp:lastPrinted>2024-03-26T02:44:00Z</cp:lastPrinted>
  <dcterms:modified xsi:type="dcterms:W3CDTF">2024-05-25T08:38:42Z</dcterms:modified>
  <dc:title>财〔2002〕号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KSOProductBuildVer">
    <vt:lpwstr>2052-12.1.0.16929</vt:lpwstr>
  </property>
  <property fmtid="{D5CDD505-2E9C-101B-9397-08002B2CF9AE}" pid="4" name="ICV">
    <vt:lpwstr>31EFB72FA2434AF5B0C0ECFDE3E4997C_13</vt:lpwstr>
  </property>
</Properties>
</file>